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ECA" w:rsidP="00BC5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SISSSCO011 Manage integrity in sport</w:t>
      </w:r>
      <w:r>
        <w:fldChar w:fldCharType="end"/>
      </w:r>
    </w:p>
    <w:p w:rsidR="00BC5ECA" w:rsidP="00BC5ECA">
      <w:pPr>
        <w:pStyle w:val="Version"/>
        <w:sectPr w:rsidSect="002E3C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C5E" w:rsidP="002E3C5E">
      <w:pPr>
        <w:pStyle w:val="SuperHeading"/>
      </w:pPr>
      <w:r w:rsidRPr="002E3C5E">
        <w:t>Assessment Requirements for SISSSCO011 Manage integrity in sport</w:t>
      </w:r>
    </w:p>
    <w:p w:rsidR="00000000" w:rsidRPr="002E3C5E" w:rsidP="002E3C5E">
      <w:pPr>
        <w:pStyle w:val="Heading1"/>
      </w:pPr>
      <w:bookmarkStart w:id="1" w:name="O_1034405"/>
      <w:bookmarkEnd w:id="1"/>
      <w:r w:rsidRPr="002E3C5E">
        <w:t>Modification History</w:t>
      </w:r>
    </w:p>
    <w:p w:rsidR="00000000" w:rsidRPr="002E3C5E" w:rsidP="00BC5ECA">
      <w:pPr>
        <w:pStyle w:val="BodyText"/>
      </w:pPr>
      <w:r w:rsidRPr="002E3C5E">
        <w:t>Not applicable.</w:t>
      </w:r>
    </w:p>
    <w:p w:rsidR="00000000" w:rsidRPr="002E3C5E" w:rsidP="002E3C5E">
      <w:pPr>
        <w:pStyle w:val="Heading1"/>
      </w:pPr>
      <w:bookmarkStart w:id="2" w:name="O_1034406"/>
      <w:bookmarkEnd w:id="2"/>
      <w:r w:rsidRPr="002E3C5E">
        <w:t>Performance Evidence</w:t>
      </w:r>
    </w:p>
    <w:p w:rsidR="00000000" w:rsidRPr="002E3C5E" w:rsidP="00BC5ECA">
      <w:pPr>
        <w:pStyle w:val="BodyText"/>
      </w:pPr>
      <w:r w:rsidRPr="002E3C5E">
        <w:t>Evidence of the ability to complete tasks out</w:t>
      </w:r>
      <w:r w:rsidRPr="002E3C5E">
        <w:t>lined in elements and performance criteria of this unit in the context of the job role, and:</w:t>
      </w:r>
    </w:p>
    <w:p w:rsidR="00000000" w:rsidRPr="002E3C5E" w:rsidP="002E3C5E">
      <w:pPr>
        <w:pStyle w:val="ListBullet"/>
      </w:pPr>
      <w:r w:rsidRPr="002E3C5E">
        <w:t>manage integrity in a specific sport over a period of one month that involves:</w:t>
      </w:r>
    </w:p>
    <w:p w:rsidR="00000000" w:rsidRPr="002E3C5E" w:rsidP="002E3C5E">
      <w:pPr>
        <w:pStyle w:val="ListBullet2"/>
      </w:pPr>
      <w:r w:rsidRPr="002E3C5E">
        <w:t>behaving and making choices with integrity</w:t>
      </w:r>
    </w:p>
    <w:p w:rsidR="00000000" w:rsidRPr="002E3C5E" w:rsidP="002E3C5E">
      <w:pPr>
        <w:pStyle w:val="ListBullet2"/>
      </w:pPr>
      <w:r w:rsidRPr="002E3C5E">
        <w:t>identifying and controlling three integ</w:t>
      </w:r>
      <w:r w:rsidRPr="002E3C5E">
        <w:t xml:space="preserve">rity in sport risks </w:t>
      </w:r>
    </w:p>
    <w:p w:rsidR="00000000" w:rsidRPr="002E3C5E" w:rsidP="002E3C5E">
      <w:pPr>
        <w:pStyle w:val="ListBullet2"/>
      </w:pPr>
      <w:r w:rsidRPr="002E3C5E">
        <w:t>providing integrity in sport information to three participants</w:t>
      </w:r>
    </w:p>
    <w:p w:rsidR="00000000" w:rsidRPr="002E3C5E" w:rsidP="002E3C5E">
      <w:pPr>
        <w:pStyle w:val="ListBullet2"/>
      </w:pPr>
      <w:r w:rsidRPr="002E3C5E">
        <w:t>consulting with the participants to develop, implement and review strategies to support them with integrity in sport issues.</w:t>
      </w:r>
    </w:p>
    <w:p w:rsidR="00000000" w:rsidRPr="002E3C5E" w:rsidP="002E3C5E">
      <w:pPr>
        <w:pStyle w:val="AllowPageBreak"/>
      </w:pPr>
    </w:p>
    <w:p w:rsidR="00000000" w:rsidRPr="002E3C5E" w:rsidP="002E3C5E">
      <w:pPr>
        <w:pStyle w:val="Heading1"/>
      </w:pPr>
      <w:bookmarkStart w:id="3" w:name="O_1034407"/>
      <w:bookmarkEnd w:id="3"/>
      <w:r w:rsidRPr="002E3C5E">
        <w:t>Knowledge Evidence</w:t>
      </w:r>
    </w:p>
    <w:p w:rsidR="00000000" w:rsidRPr="002E3C5E" w:rsidP="00BC5ECA">
      <w:pPr>
        <w:pStyle w:val="BodyText"/>
      </w:pPr>
      <w:r w:rsidRPr="002E3C5E">
        <w:t>Demonstra</w:t>
      </w:r>
      <w:r w:rsidRPr="002E3C5E">
        <w:t>ted knowledge required to complete the tasks outlined in elements and performance criteria of this unit:</w:t>
      </w:r>
    </w:p>
    <w:p w:rsidR="00000000" w:rsidRPr="002E3C5E" w:rsidP="002E3C5E">
      <w:pPr>
        <w:pStyle w:val="ListBullet"/>
      </w:pPr>
      <w:r w:rsidRPr="002E3C5E">
        <w:t>legislative and regulatory requirements applicable to integrity in sport</w:t>
      </w:r>
    </w:p>
    <w:p w:rsidR="00000000" w:rsidRPr="002E3C5E" w:rsidP="002E3C5E">
      <w:pPr>
        <w:pStyle w:val="ListBullet"/>
      </w:pPr>
      <w:r w:rsidRPr="002E3C5E">
        <w:t>organisational policies and procedures applicable to integrity in sport</w:t>
      </w:r>
    </w:p>
    <w:p w:rsidR="00000000" w:rsidRPr="002E3C5E" w:rsidP="002E3C5E">
      <w:pPr>
        <w:pStyle w:val="ListBullet"/>
      </w:pPr>
      <w:r w:rsidRPr="002E3C5E">
        <w:t>behaviours that exemplify personal, practice and organisational integrity in sport</w:t>
      </w:r>
    </w:p>
    <w:p w:rsidR="00000000" w:rsidRPr="002E3C5E" w:rsidP="002E3C5E">
      <w:pPr>
        <w:pStyle w:val="ListBullet"/>
      </w:pPr>
      <w:r w:rsidRPr="002E3C5E">
        <w:t>behaviours that undermine personal, practice and organisational integrity in sport</w:t>
      </w:r>
    </w:p>
    <w:p w:rsidR="00000000" w:rsidRPr="002E3C5E" w:rsidP="002E3C5E">
      <w:pPr>
        <w:pStyle w:val="ListBullet"/>
      </w:pPr>
      <w:r w:rsidRPr="002E3C5E">
        <w:t>ethical decision making:</w:t>
      </w:r>
    </w:p>
    <w:p w:rsidR="00000000" w:rsidRPr="002E3C5E" w:rsidP="002E3C5E">
      <w:pPr>
        <w:pStyle w:val="ListBullet2"/>
      </w:pPr>
      <w:r w:rsidRPr="002E3C5E">
        <w:t>relationship between competition and integrity</w:t>
      </w:r>
    </w:p>
    <w:p w:rsidR="00000000" w:rsidRPr="002E3C5E" w:rsidP="002E3C5E">
      <w:pPr>
        <w:pStyle w:val="ListBullet2"/>
      </w:pPr>
      <w:r w:rsidRPr="002E3C5E">
        <w:t>strategies for ma</w:t>
      </w:r>
      <w:r w:rsidRPr="002E3C5E">
        <w:t>intaining awareness of personal values, principles, beliefs and moral codes guiding behaviours and choices</w:t>
      </w:r>
    </w:p>
    <w:p w:rsidR="00000000" w:rsidRPr="002E3C5E" w:rsidP="002E3C5E">
      <w:pPr>
        <w:pStyle w:val="ListBullet2"/>
      </w:pPr>
      <w:r w:rsidRPr="002E3C5E">
        <w:t>strategies for recognising own biases, inclinations, desires and fears that contribute to behaviours and choices</w:t>
      </w:r>
    </w:p>
    <w:p w:rsidR="00000000" w:rsidRPr="002E3C5E" w:rsidP="002E3C5E">
      <w:pPr>
        <w:pStyle w:val="ListBullet2"/>
      </w:pPr>
      <w:r w:rsidRPr="002E3C5E">
        <w:t>strategies for identifying and avoid</w:t>
      </w:r>
      <w:r w:rsidRPr="002E3C5E">
        <w:t>ing slippery slope traps</w:t>
      </w:r>
    </w:p>
    <w:p w:rsidR="00000000" w:rsidRPr="002E3C5E" w:rsidP="002E3C5E">
      <w:pPr>
        <w:pStyle w:val="ListBullet2"/>
      </w:pPr>
      <w:r w:rsidRPr="002E3C5E">
        <w:t>ethical decision making framework</w:t>
      </w:r>
    </w:p>
    <w:p w:rsidR="00000000" w:rsidRPr="002E3C5E" w:rsidP="002E3C5E">
      <w:pPr>
        <w:pStyle w:val="ListBullet"/>
      </w:pPr>
      <w:r w:rsidRPr="002E3C5E">
        <w:t>consequences of poor integrity to:</w:t>
      </w:r>
    </w:p>
    <w:p w:rsidR="00000000" w:rsidRPr="002E3C5E" w:rsidP="002E3C5E">
      <w:pPr>
        <w:pStyle w:val="ListBullet2"/>
      </w:pPr>
      <w:r w:rsidRPr="002E3C5E">
        <w:t>participants</w:t>
      </w:r>
    </w:p>
    <w:p w:rsidR="00000000" w:rsidRPr="002E3C5E" w:rsidP="002E3C5E">
      <w:pPr>
        <w:pStyle w:val="ListBullet2"/>
      </w:pPr>
      <w:r w:rsidRPr="002E3C5E">
        <w:t>wider public</w:t>
      </w:r>
    </w:p>
    <w:p w:rsidR="00000000" w:rsidRPr="002E3C5E" w:rsidP="002E3C5E">
      <w:pPr>
        <w:pStyle w:val="ListBullet2"/>
      </w:pPr>
      <w:r w:rsidRPr="002E3C5E">
        <w:t>work health and safety</w:t>
      </w:r>
    </w:p>
    <w:p w:rsidR="00000000" w:rsidRPr="002E3C5E" w:rsidP="002E3C5E">
      <w:pPr>
        <w:pStyle w:val="ListBullet"/>
      </w:pPr>
      <w:r w:rsidRPr="002E3C5E">
        <w:t>types of support staff and how they can assist participants with integrity in sport issues</w:t>
      </w:r>
    </w:p>
    <w:p w:rsidR="00000000" w:rsidRPr="002E3C5E" w:rsidP="002E3C5E">
      <w:pPr>
        <w:pStyle w:val="ListBullet"/>
      </w:pPr>
      <w:r w:rsidRPr="002E3C5E">
        <w:t>integrity in sport risks and issues:</w:t>
      </w:r>
    </w:p>
    <w:p w:rsidR="00000000" w:rsidRPr="002E3C5E" w:rsidP="002E3C5E">
      <w:pPr>
        <w:pStyle w:val="ListBullet2"/>
      </w:pPr>
      <w:r w:rsidRPr="002E3C5E">
        <w:t>drugs in sport:</w:t>
      </w:r>
    </w:p>
    <w:p w:rsidR="00000000" w:rsidRPr="002E3C5E" w:rsidP="002E3C5E">
      <w:pPr>
        <w:pStyle w:val="ListBullet3"/>
      </w:pPr>
      <w:r w:rsidRPr="002E3C5E">
        <w:t>illegal drugs</w:t>
      </w:r>
    </w:p>
    <w:p w:rsidR="00000000" w:rsidRPr="002E3C5E" w:rsidP="002E3C5E">
      <w:pPr>
        <w:pStyle w:val="ListBullet3"/>
      </w:pPr>
      <w:r w:rsidRPr="002E3C5E">
        <w:t>pharmaceutical drugs</w:t>
      </w:r>
    </w:p>
    <w:p w:rsidR="00000000" w:rsidRPr="002E3C5E" w:rsidP="002E3C5E">
      <w:pPr>
        <w:pStyle w:val="ListBullet3"/>
      </w:pPr>
      <w:r w:rsidRPr="002E3C5E">
        <w:t>supplements</w:t>
      </w:r>
    </w:p>
    <w:p w:rsidR="00000000" w:rsidRPr="002E3C5E" w:rsidP="002E3C5E">
      <w:pPr>
        <w:pStyle w:val="ListBullet3"/>
      </w:pPr>
      <w:r w:rsidRPr="002E3C5E">
        <w:t>doping using performance enhancing drugs (PEDs)</w:t>
      </w:r>
    </w:p>
    <w:p w:rsidR="00000000" w:rsidRPr="002E3C5E" w:rsidP="002E3C5E">
      <w:pPr>
        <w:pStyle w:val="ListBullet2"/>
      </w:pPr>
      <w:r w:rsidRPr="002E3C5E">
        <w:t xml:space="preserve">abuse and discrimination including at training and events and on social media and social networking </w:t>
      </w:r>
      <w:r w:rsidRPr="002E3C5E">
        <w:t>sites:</w:t>
      </w:r>
    </w:p>
    <w:p w:rsidR="00000000" w:rsidRPr="002E3C5E" w:rsidP="002E3C5E">
      <w:pPr>
        <w:pStyle w:val="ListBullet3"/>
      </w:pPr>
      <w:r w:rsidRPr="002E3C5E">
        <w:t>unsafe practices</w:t>
      </w:r>
    </w:p>
    <w:p w:rsidR="00000000" w:rsidRPr="002E3C5E" w:rsidP="002E3C5E">
      <w:pPr>
        <w:pStyle w:val="ListBullet3"/>
      </w:pPr>
      <w:r w:rsidRPr="002E3C5E">
        <w:t>inequality</w:t>
      </w:r>
    </w:p>
    <w:p w:rsidR="00000000" w:rsidRPr="002E3C5E" w:rsidP="002E3C5E">
      <w:pPr>
        <w:pStyle w:val="ListBullet3"/>
      </w:pPr>
      <w:r w:rsidRPr="002E3C5E">
        <w:t>exclusion</w:t>
      </w:r>
    </w:p>
    <w:p w:rsidR="00000000" w:rsidRPr="002E3C5E" w:rsidP="002E3C5E">
      <w:pPr>
        <w:pStyle w:val="ListBullet3"/>
      </w:pPr>
      <w:r w:rsidRPr="002E3C5E">
        <w:t>sideline behaviour of parents and spectators</w:t>
      </w:r>
    </w:p>
    <w:p w:rsidR="00000000" w:rsidRPr="002E3C5E" w:rsidP="002E3C5E">
      <w:pPr>
        <w:pStyle w:val="ListBullet3"/>
      </w:pPr>
      <w:r w:rsidRPr="002E3C5E">
        <w:t>behaviour of coaches and officials</w:t>
      </w:r>
    </w:p>
    <w:p w:rsidR="00000000" w:rsidRPr="002E3C5E" w:rsidP="002E3C5E">
      <w:pPr>
        <w:pStyle w:val="ListBullet3"/>
      </w:pPr>
      <w:r w:rsidRPr="002E3C5E">
        <w:t>child protection</w:t>
      </w:r>
    </w:p>
    <w:p w:rsidR="00000000" w:rsidRPr="002E3C5E" w:rsidP="002E3C5E">
      <w:pPr>
        <w:pStyle w:val="ListBullet3"/>
      </w:pPr>
      <w:r w:rsidRPr="002E3C5E">
        <w:t>harassment</w:t>
      </w:r>
    </w:p>
    <w:p w:rsidR="00000000" w:rsidRPr="002E3C5E" w:rsidP="002E3C5E">
      <w:pPr>
        <w:pStyle w:val="ListBullet3"/>
      </w:pPr>
      <w:r w:rsidRPr="002E3C5E">
        <w:t>sexual harassment</w:t>
      </w:r>
    </w:p>
    <w:p w:rsidR="00000000" w:rsidRPr="002E3C5E" w:rsidP="002E3C5E">
      <w:pPr>
        <w:pStyle w:val="ListBullet3"/>
      </w:pPr>
      <w:r w:rsidRPr="002E3C5E">
        <w:t>victimisation</w:t>
      </w:r>
    </w:p>
    <w:p w:rsidR="00000000" w:rsidRPr="002E3C5E" w:rsidP="002E3C5E">
      <w:pPr>
        <w:pStyle w:val="ListBullet2"/>
      </w:pPr>
      <w:r w:rsidRPr="002E3C5E">
        <w:t>gambling:</w:t>
      </w:r>
    </w:p>
    <w:p w:rsidR="00000000" w:rsidRPr="002E3C5E" w:rsidP="002E3C5E">
      <w:pPr>
        <w:pStyle w:val="ListBullet3"/>
      </w:pPr>
      <w:r w:rsidRPr="002E3C5E">
        <w:t>match fixing</w:t>
      </w:r>
    </w:p>
    <w:p w:rsidR="00000000" w:rsidRPr="002E3C5E" w:rsidP="002E3C5E">
      <w:pPr>
        <w:pStyle w:val="ListBullet3"/>
      </w:pPr>
      <w:r w:rsidRPr="002E3C5E">
        <w:t>illegal betting</w:t>
      </w:r>
    </w:p>
    <w:p w:rsidR="00000000" w:rsidRPr="002E3C5E" w:rsidP="002E3C5E">
      <w:pPr>
        <w:pStyle w:val="ListBullet3"/>
      </w:pPr>
      <w:r w:rsidRPr="002E3C5E">
        <w:t>corruption</w:t>
      </w:r>
    </w:p>
    <w:p w:rsidR="00000000" w:rsidRPr="002E3C5E" w:rsidP="002E3C5E">
      <w:pPr>
        <w:pStyle w:val="ListBullet3"/>
      </w:pPr>
      <w:r w:rsidRPr="002E3C5E">
        <w:t>unethical behaviour</w:t>
      </w:r>
    </w:p>
    <w:p w:rsidR="00000000" w:rsidRPr="002E3C5E" w:rsidP="002E3C5E">
      <w:pPr>
        <w:pStyle w:val="ListBullet3"/>
      </w:pPr>
      <w:r w:rsidRPr="002E3C5E">
        <w:t>criminal behaviour</w:t>
      </w:r>
    </w:p>
    <w:p w:rsidR="00000000" w:rsidRPr="002E3C5E" w:rsidP="002E3C5E">
      <w:pPr>
        <w:pStyle w:val="ListBullet2"/>
      </w:pPr>
      <w:r w:rsidRPr="002E3C5E">
        <w:t>child abuse:</w:t>
      </w:r>
    </w:p>
    <w:p w:rsidR="00000000" w:rsidRPr="002E3C5E" w:rsidP="002E3C5E">
      <w:pPr>
        <w:pStyle w:val="ListBullet3"/>
      </w:pPr>
      <w:r w:rsidRPr="002E3C5E">
        <w:t>sexual</w:t>
      </w:r>
    </w:p>
    <w:p w:rsidR="00000000" w:rsidRPr="002E3C5E" w:rsidP="002E3C5E">
      <w:pPr>
        <w:pStyle w:val="ListBullet3"/>
      </w:pPr>
      <w:r w:rsidRPr="002E3C5E">
        <w:t>physical</w:t>
      </w:r>
    </w:p>
    <w:p w:rsidR="00000000" w:rsidRPr="002E3C5E" w:rsidP="002E3C5E">
      <w:pPr>
        <w:pStyle w:val="ListBullet3"/>
      </w:pPr>
      <w:r w:rsidRPr="002E3C5E">
        <w:t>emotional</w:t>
      </w:r>
    </w:p>
    <w:p w:rsidR="00000000" w:rsidRPr="002E3C5E" w:rsidP="002E3C5E">
      <w:pPr>
        <w:pStyle w:val="ListBullet3"/>
      </w:pPr>
      <w:r w:rsidRPr="002E3C5E">
        <w:t>grooming</w:t>
      </w:r>
    </w:p>
    <w:p w:rsidR="00000000" w:rsidRPr="002E3C5E" w:rsidP="002E3C5E">
      <w:pPr>
        <w:pStyle w:val="ListBullet3"/>
      </w:pPr>
      <w:r w:rsidRPr="002E3C5E">
        <w:t>neglect</w:t>
      </w:r>
    </w:p>
    <w:p w:rsidR="00000000" w:rsidRPr="002E3C5E" w:rsidP="002E3C5E">
      <w:pPr>
        <w:pStyle w:val="ListBullet3"/>
      </w:pPr>
      <w:r w:rsidRPr="002E3C5E">
        <w:t>family violence</w:t>
      </w:r>
    </w:p>
    <w:p w:rsidR="00000000" w:rsidRPr="002E3C5E" w:rsidP="002E3C5E">
      <w:pPr>
        <w:pStyle w:val="ListBullet3"/>
      </w:pPr>
      <w:r w:rsidRPr="002E3C5E">
        <w:t>organised sexual abuse</w:t>
      </w:r>
    </w:p>
    <w:p w:rsidR="00000000" w:rsidRPr="002E3C5E" w:rsidP="002E3C5E">
      <w:pPr>
        <w:pStyle w:val="ListBullet3"/>
      </w:pPr>
      <w:r w:rsidRPr="002E3C5E">
        <w:t>indicators of child abuse</w:t>
      </w:r>
    </w:p>
    <w:p w:rsidR="00000000" w:rsidRPr="002E3C5E" w:rsidP="002E3C5E">
      <w:pPr>
        <w:pStyle w:val="ListBullet3"/>
      </w:pPr>
      <w:r w:rsidRPr="002E3C5E">
        <w:t>impact of abuse</w:t>
      </w:r>
    </w:p>
    <w:p w:rsidR="00000000" w:rsidRPr="002E3C5E" w:rsidP="002E3C5E">
      <w:pPr>
        <w:pStyle w:val="ListBullet3"/>
      </w:pPr>
      <w:r w:rsidRPr="002E3C5E">
        <w:t>creating a child-safe environment</w:t>
      </w:r>
    </w:p>
    <w:p w:rsidR="00000000" w:rsidRPr="002E3C5E" w:rsidP="002E3C5E">
      <w:pPr>
        <w:pStyle w:val="ListBullet3"/>
      </w:pPr>
      <w:r w:rsidRPr="002E3C5E">
        <w:t>reporting child abuse</w:t>
      </w:r>
    </w:p>
    <w:p w:rsidR="00000000" w:rsidRPr="002E3C5E" w:rsidP="002E3C5E">
      <w:pPr>
        <w:pStyle w:val="ListBullet"/>
      </w:pPr>
      <w:r w:rsidRPr="002E3C5E">
        <w:t>available support services and resources to assist participants with integrity in sport issues</w:t>
      </w:r>
    </w:p>
    <w:p w:rsidR="00000000" w:rsidRPr="002E3C5E" w:rsidP="002E3C5E">
      <w:pPr>
        <w:pStyle w:val="ListBullet"/>
      </w:pPr>
      <w:r w:rsidRPr="002E3C5E">
        <w:t>consent requirements for under-age participants</w:t>
      </w:r>
    </w:p>
    <w:p w:rsidR="00000000" w:rsidRPr="002E3C5E" w:rsidP="002E3C5E">
      <w:pPr>
        <w:pStyle w:val="ListBullet"/>
      </w:pPr>
      <w:r w:rsidRPr="002E3C5E">
        <w:t>types of strategies to assist participants to address integrity in sport issues:</w:t>
      </w:r>
    </w:p>
    <w:p w:rsidR="00000000" w:rsidRPr="002E3C5E" w:rsidP="002E3C5E">
      <w:pPr>
        <w:pStyle w:val="ListBullet2"/>
      </w:pPr>
      <w:r w:rsidRPr="002E3C5E">
        <w:t>educational programs</w:t>
      </w:r>
    </w:p>
    <w:p w:rsidR="00000000" w:rsidRPr="002E3C5E" w:rsidP="002E3C5E">
      <w:pPr>
        <w:pStyle w:val="ListBullet2"/>
      </w:pPr>
      <w:r w:rsidRPr="002E3C5E">
        <w:t xml:space="preserve">integrity </w:t>
      </w:r>
      <w:r w:rsidRPr="002E3C5E">
        <w:t xml:space="preserve">in sport government information services </w:t>
      </w:r>
    </w:p>
    <w:p w:rsidR="00000000" w:rsidRPr="002E3C5E" w:rsidP="002E3C5E">
      <w:pPr>
        <w:pStyle w:val="ListBullet2"/>
      </w:pPr>
      <w:r w:rsidRPr="002E3C5E">
        <w:t>intervention strategies</w:t>
      </w:r>
    </w:p>
    <w:p w:rsidR="00000000" w:rsidRPr="002E3C5E" w:rsidP="002E3C5E">
      <w:pPr>
        <w:pStyle w:val="ListBullet2"/>
      </w:pPr>
      <w:r w:rsidRPr="002E3C5E">
        <w:t>development of ethical codes and policies.</w:t>
      </w:r>
    </w:p>
    <w:p w:rsidR="00000000" w:rsidRPr="002E3C5E" w:rsidP="002E3C5E">
      <w:pPr>
        <w:pStyle w:val="AllowPageBreak"/>
      </w:pPr>
    </w:p>
    <w:p w:rsidR="00000000" w:rsidRPr="002E3C5E" w:rsidP="002E3C5E">
      <w:pPr>
        <w:pStyle w:val="Heading1"/>
      </w:pPr>
      <w:bookmarkStart w:id="4" w:name="O_1034408"/>
      <w:bookmarkEnd w:id="4"/>
      <w:r w:rsidRPr="002E3C5E">
        <w:t>Assessment Conditions</w:t>
      </w:r>
    </w:p>
    <w:p w:rsidR="00000000" w:rsidRPr="002E3C5E" w:rsidP="00BC5ECA">
      <w:pPr>
        <w:pStyle w:val="BodyText"/>
      </w:pPr>
      <w:r w:rsidRPr="002E3C5E">
        <w:t xml:space="preserve">Skills must be demonstrated in: </w:t>
      </w:r>
    </w:p>
    <w:p w:rsidR="00000000" w:rsidRPr="002E3C5E" w:rsidP="002E3C5E">
      <w:pPr>
        <w:pStyle w:val="ListBullet"/>
      </w:pPr>
      <w:r w:rsidRPr="002E3C5E">
        <w:t>a community-based sport environment. This can be</w:t>
      </w:r>
      <w:r w:rsidRPr="002E3C5E">
        <w:t xml:space="preserve"> a workplace or simulated environment.</w:t>
      </w:r>
    </w:p>
    <w:p w:rsidR="00000000" w:rsidRPr="002E3C5E" w:rsidP="002E3C5E">
      <w:pPr>
        <w:pStyle w:val="BodyText"/>
      </w:pPr>
    </w:p>
    <w:p w:rsidR="00000000" w:rsidRPr="002E3C5E" w:rsidP="00BC5ECA">
      <w:pPr>
        <w:pStyle w:val="BodyText"/>
      </w:pPr>
      <w:r w:rsidRPr="002E3C5E">
        <w:t>Assessment must ensure access to:</w:t>
      </w:r>
    </w:p>
    <w:p w:rsidR="00000000" w:rsidRPr="002E3C5E" w:rsidP="002E3C5E">
      <w:pPr>
        <w:pStyle w:val="ListBullet"/>
      </w:pPr>
      <w:r w:rsidRPr="002E3C5E">
        <w:t>organisational policies and procedures relevant to integrity in sport</w:t>
      </w:r>
    </w:p>
    <w:p w:rsidR="00000000" w:rsidRPr="002E3C5E" w:rsidP="002E3C5E">
      <w:pPr>
        <w:pStyle w:val="ListBullet"/>
      </w:pPr>
      <w:r w:rsidRPr="002E3C5E">
        <w:t xml:space="preserve">sport-specific National Sporting Organisation integrity in sport policies </w:t>
      </w:r>
    </w:p>
    <w:p w:rsidR="00000000" w:rsidRPr="002E3C5E" w:rsidP="002E3C5E">
      <w:pPr>
        <w:pStyle w:val="ListBullet"/>
      </w:pPr>
      <w:r w:rsidRPr="002E3C5E">
        <w:t>computer with access to the internet</w:t>
      </w:r>
      <w:r w:rsidRPr="002E3C5E">
        <w:t>.</w:t>
      </w:r>
    </w:p>
    <w:p w:rsidR="00000000" w:rsidRPr="002E3C5E" w:rsidP="002E3C5E">
      <w:pPr>
        <w:pStyle w:val="BodyText"/>
      </w:pPr>
    </w:p>
    <w:p w:rsidR="00000000" w:rsidRPr="002E3C5E" w:rsidP="00BC5ECA">
      <w:pPr>
        <w:pStyle w:val="BodyText"/>
      </w:pPr>
      <w:r w:rsidRPr="002E3C5E">
        <w:t>Assessment must ensure use of:</w:t>
      </w:r>
    </w:p>
    <w:p w:rsidR="00000000" w:rsidRPr="002E3C5E" w:rsidP="002E3C5E">
      <w:pPr>
        <w:pStyle w:val="ListBullet"/>
      </w:pPr>
      <w:r w:rsidRPr="002E3C5E">
        <w:t>participants and support staff.</w:t>
      </w:r>
    </w:p>
    <w:p w:rsidR="00000000" w:rsidRPr="002E3C5E" w:rsidP="002E3C5E">
      <w:pPr>
        <w:pStyle w:val="BodyText"/>
      </w:pPr>
    </w:p>
    <w:p w:rsidR="00000000" w:rsidRPr="002E3C5E" w:rsidP="00BC5ECA">
      <w:pPr>
        <w:pStyle w:val="BodyText"/>
      </w:pPr>
      <w:r w:rsidRPr="002E3C5E">
        <w:t>Assessors must satisfy the Standards for Registered Training Organisations requirements for assessors.</w:t>
      </w:r>
    </w:p>
    <w:p w:rsidR="00000000" w:rsidRPr="002E3C5E" w:rsidP="002E3C5E">
      <w:pPr>
        <w:pStyle w:val="Heading1"/>
      </w:pPr>
      <w:bookmarkStart w:id="5" w:name="O_1034411"/>
      <w:bookmarkEnd w:id="5"/>
      <w:r w:rsidRPr="002E3C5E">
        <w:t>Links</w:t>
      </w:r>
    </w:p>
    <w:p w:rsidR="00000000" w:rsidRPr="002E3C5E" w:rsidP="00BC5ECA">
      <w:pPr>
        <w:pStyle w:val="BodyText"/>
      </w:pPr>
      <w:r w:rsidRPr="002E3C5E">
        <w:t>Compani</w:t>
      </w:r>
      <w:r w:rsidRPr="002E3C5E">
        <w:t xml:space="preserve">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E283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E3C5E" w:rsidP="002E3C5E"/>
    <w:sectPr w:rsidSect="002E3C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5E" w:rsidRPr="00BC5ECA" w:rsidP="00BC5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CA" w:rsidP="002E3C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ECA" w:rsidP="002E3C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5ECA" w:rsidP="002E3C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C5E" w:rsidRPr="00BC5ECA" w:rsidP="00BC5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CA" w:rsidRPr="002D2AF8" w:rsidP="002E3C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SISSSCO011 Manage integrity in 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C5ECA" w:rsidP="002E3C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F0F3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F2E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FAA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C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C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C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C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C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C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C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C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C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C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C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C5E"/>
  </w:style>
  <w:style w:type="character" w:customStyle="1" w:styleId="Heading1Char">
    <w:name w:val="Heading 1 Char"/>
    <w:basedOn w:val="DefaultParagraphFont"/>
    <w:link w:val="Heading1"/>
    <w:rsid w:val="002E3C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C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C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C5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3C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3C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C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3C5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3C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C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C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C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C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C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C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C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C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C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C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C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C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C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C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C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3C5E"/>
    <w:rPr>
      <w:b/>
      <w:spacing w:val="0"/>
    </w:rPr>
  </w:style>
  <w:style w:type="paragraph" w:customStyle="1" w:styleId="SuperTitle">
    <w:name w:val="SuperTitle"/>
    <w:basedOn w:val="Title"/>
    <w:rsid w:val="002E3C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C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C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C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C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C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C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C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C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C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C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C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C5E"/>
    <w:rPr>
      <w:i/>
    </w:rPr>
  </w:style>
  <w:style w:type="paragraph" w:styleId="Caption">
    <w:name w:val="caption"/>
    <w:basedOn w:val="BodyText"/>
    <w:next w:val="Normal"/>
    <w:qFormat/>
    <w:rsid w:val="002E3C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C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C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C5E"/>
  </w:style>
  <w:style w:type="paragraph" w:styleId="TableofFigures">
    <w:name w:val="table of figures"/>
    <w:basedOn w:val="Normal"/>
    <w:next w:val="Normal"/>
    <w:semiHidden/>
    <w:rsid w:val="002E3C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C5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3C5E"/>
    <w:rPr>
      <w:rFonts w:ascii="Wingdings" w:hAnsi="Wingdings"/>
    </w:rPr>
  </w:style>
  <w:style w:type="paragraph" w:customStyle="1" w:styleId="TableHeading">
    <w:name w:val="Table Heading"/>
    <w:basedOn w:val="HeadingBase"/>
    <w:rsid w:val="002E3C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C5E"/>
    <w:rPr>
      <w:color w:val="0033CC"/>
      <w:u w:val="none"/>
    </w:rPr>
  </w:style>
  <w:style w:type="paragraph" w:customStyle="1" w:styleId="BodyTextRight">
    <w:name w:val="Body Text Right"/>
    <w:basedOn w:val="BodyText"/>
    <w:rsid w:val="002E3C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C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C5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C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C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C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C5E"/>
    <w:rPr>
      <w:sz w:val="32"/>
    </w:rPr>
  </w:style>
  <w:style w:type="paragraph" w:customStyle="1" w:styleId="HeadingProcedure">
    <w:name w:val="Heading Procedure"/>
    <w:basedOn w:val="HeadingBase"/>
    <w:next w:val="Normal"/>
    <w:rsid w:val="002E3C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C5E"/>
    <w:pPr>
      <w:spacing w:before="60" w:after="60"/>
    </w:pPr>
  </w:style>
  <w:style w:type="paragraph" w:styleId="ListContinue">
    <w:name w:val="List Continue"/>
    <w:basedOn w:val="List"/>
    <w:rsid w:val="002E3C5E"/>
    <w:pPr>
      <w:ind w:firstLine="0"/>
    </w:pPr>
  </w:style>
  <w:style w:type="paragraph" w:customStyle="1" w:styleId="ListNote">
    <w:name w:val="List Note"/>
    <w:basedOn w:val="List"/>
    <w:rsid w:val="002E3C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C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C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C5E"/>
    <w:rPr>
      <w:rFonts w:ascii="Courier New" w:hAnsi="Courier New"/>
    </w:rPr>
  </w:style>
  <w:style w:type="paragraph" w:customStyle="1" w:styleId="NoteBullet">
    <w:name w:val="Note Bullet"/>
    <w:basedOn w:val="Note"/>
    <w:rsid w:val="002E3C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C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C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C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C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3C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C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C5E"/>
    <w:rPr>
      <w:b/>
      <w:smallCaps/>
    </w:rPr>
  </w:style>
  <w:style w:type="paragraph" w:customStyle="1" w:styleId="TableListNumber">
    <w:name w:val="Table List Number"/>
    <w:basedOn w:val="ListNumber"/>
    <w:rsid w:val="002E3C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C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C5E"/>
    <w:pPr>
      <w:numPr>
        <w:numId w:val="10"/>
      </w:numPr>
    </w:pPr>
  </w:style>
  <w:style w:type="paragraph" w:customStyle="1" w:styleId="ListAlpha2">
    <w:name w:val="List Alpha 2"/>
    <w:basedOn w:val="List2"/>
    <w:rsid w:val="002E3C5E"/>
    <w:pPr>
      <w:numPr>
        <w:numId w:val="9"/>
      </w:numPr>
    </w:pPr>
  </w:style>
  <w:style w:type="paragraph" w:styleId="List2">
    <w:name w:val="List 2"/>
    <w:basedOn w:val="BodyText"/>
    <w:rsid w:val="002E3C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C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C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C5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3C5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3C5E"/>
    <w:pPr>
      <w:numPr>
        <w:numId w:val="5"/>
      </w:numPr>
    </w:pPr>
  </w:style>
  <w:style w:type="paragraph" w:styleId="ListContinue2">
    <w:name w:val="List Continue 2"/>
    <w:basedOn w:val="List2"/>
    <w:rsid w:val="002E3C5E"/>
    <w:pPr>
      <w:ind w:firstLine="0"/>
    </w:pPr>
  </w:style>
  <w:style w:type="paragraph" w:styleId="ListContinue3">
    <w:name w:val="List Continue 3"/>
    <w:basedOn w:val="List3"/>
    <w:rsid w:val="002E3C5E"/>
    <w:pPr>
      <w:ind w:left="1021" w:firstLine="0"/>
    </w:pPr>
  </w:style>
  <w:style w:type="paragraph" w:styleId="ListContinue4">
    <w:name w:val="List Continue 4"/>
    <w:basedOn w:val="List4"/>
    <w:rsid w:val="002E3C5E"/>
    <w:pPr>
      <w:ind w:firstLine="0"/>
    </w:pPr>
  </w:style>
  <w:style w:type="paragraph" w:styleId="ListContinue5">
    <w:name w:val="List Continue 5"/>
    <w:basedOn w:val="List5"/>
    <w:rsid w:val="002E3C5E"/>
    <w:pPr>
      <w:ind w:firstLine="0"/>
    </w:pPr>
  </w:style>
  <w:style w:type="paragraph" w:styleId="ListNumber3">
    <w:name w:val="List Number 3"/>
    <w:basedOn w:val="List3"/>
    <w:rsid w:val="002E3C5E"/>
    <w:pPr>
      <w:numPr>
        <w:numId w:val="6"/>
      </w:numPr>
    </w:pPr>
  </w:style>
  <w:style w:type="paragraph" w:styleId="ListNumber4">
    <w:name w:val="List Number 4"/>
    <w:basedOn w:val="List4"/>
    <w:rsid w:val="002E3C5E"/>
    <w:pPr>
      <w:numPr>
        <w:numId w:val="7"/>
      </w:numPr>
    </w:pPr>
  </w:style>
  <w:style w:type="paragraph" w:styleId="ListNumber5">
    <w:name w:val="List Number 5"/>
    <w:basedOn w:val="List5"/>
    <w:rsid w:val="002E3C5E"/>
    <w:pPr>
      <w:numPr>
        <w:numId w:val="8"/>
      </w:numPr>
    </w:pPr>
  </w:style>
  <w:style w:type="paragraph" w:styleId="BlockText">
    <w:name w:val="Block Text"/>
    <w:basedOn w:val="Normal"/>
    <w:rsid w:val="002E3C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C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C5E"/>
    <w:rPr>
      <w:sz w:val="16"/>
      <w:vertAlign w:val="superscript"/>
    </w:rPr>
  </w:style>
  <w:style w:type="character" w:customStyle="1" w:styleId="Symbols">
    <w:name w:val="Symbols"/>
    <w:basedOn w:val="DefaultParagraphFont"/>
    <w:rsid w:val="002E3C5E"/>
    <w:rPr>
      <w:rFonts w:ascii="Symbol" w:hAnsi="Symbol"/>
    </w:rPr>
  </w:style>
  <w:style w:type="character" w:customStyle="1" w:styleId="MenuOptions">
    <w:name w:val="Menu Options"/>
    <w:basedOn w:val="DefaultParagraphFont"/>
    <w:rsid w:val="002E3C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C5E"/>
    <w:rPr>
      <w:b/>
    </w:rPr>
  </w:style>
  <w:style w:type="character" w:customStyle="1" w:styleId="Underlined">
    <w:name w:val="Underlined"/>
    <w:basedOn w:val="DefaultParagraphFont"/>
    <w:rsid w:val="002E3C5E"/>
    <w:rPr>
      <w:u w:val="single"/>
    </w:rPr>
  </w:style>
  <w:style w:type="paragraph" w:customStyle="1" w:styleId="TableBodyTextRight">
    <w:name w:val="Table Body Text Right"/>
    <w:basedOn w:val="TableBodyText"/>
    <w:rsid w:val="002E3C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C5E"/>
    <w:rPr>
      <w:sz w:val="18"/>
    </w:rPr>
  </w:style>
  <w:style w:type="paragraph" w:customStyle="1" w:styleId="BodySmallRight">
    <w:name w:val="Body Small Right"/>
    <w:basedOn w:val="BodyTextRight"/>
    <w:rsid w:val="002E3C5E"/>
    <w:rPr>
      <w:sz w:val="18"/>
      <w:szCs w:val="18"/>
    </w:rPr>
  </w:style>
  <w:style w:type="paragraph" w:customStyle="1" w:styleId="MarginEdition">
    <w:name w:val="Margin Edition"/>
    <w:basedOn w:val="MarginNote"/>
    <w:rsid w:val="002E3C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C5E"/>
    <w:rPr>
      <w:sz w:val="2"/>
      <w:szCs w:val="2"/>
    </w:rPr>
  </w:style>
  <w:style w:type="character" w:customStyle="1" w:styleId="Small">
    <w:name w:val="Small"/>
    <w:basedOn w:val="DefaultParagraphFont"/>
    <w:rsid w:val="002E3C5E"/>
    <w:rPr>
      <w:sz w:val="16"/>
    </w:rPr>
  </w:style>
  <w:style w:type="paragraph" w:customStyle="1" w:styleId="WideTable">
    <w:name w:val="Wide Table"/>
    <w:basedOn w:val="Normal"/>
    <w:rsid w:val="002E3C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C5E"/>
  </w:style>
  <w:style w:type="paragraph" w:styleId="Quote">
    <w:name w:val="Quote"/>
    <w:basedOn w:val="Heading1"/>
    <w:link w:val="QuoteChar"/>
    <w:qFormat/>
    <w:rsid w:val="002E3C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C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C5E"/>
    <w:pPr>
      <w:pageBreakBefore/>
    </w:pPr>
  </w:style>
  <w:style w:type="paragraph" w:customStyle="1" w:styleId="Border">
    <w:name w:val="Border"/>
    <w:basedOn w:val="Normal"/>
    <w:qFormat/>
    <w:rsid w:val="002E3C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C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C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C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C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C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C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C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C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C5E"/>
    <w:rPr>
      <w:u w:val="single"/>
    </w:rPr>
  </w:style>
  <w:style w:type="character" w:customStyle="1" w:styleId="BoldandItalics">
    <w:name w:val="Bold and Italics"/>
    <w:qFormat/>
    <w:rsid w:val="002E3C5E"/>
    <w:rPr>
      <w:b/>
      <w:i/>
      <w:u w:val="none"/>
    </w:rPr>
  </w:style>
  <w:style w:type="paragraph" w:styleId="BalloonText">
    <w:name w:val="Balloon Text"/>
    <w:basedOn w:val="Normal"/>
    <w:link w:val="BalloonTextChar"/>
    <w:rsid w:val="002E3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C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C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C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C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C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C5E"/>
    <w:pPr>
      <w:spacing w:before="0" w:after="0"/>
    </w:pPr>
  </w:style>
  <w:style w:type="paragraph" w:customStyle="1" w:styleId="BodyTextBold">
    <w:name w:val="Body Text Bold"/>
    <w:basedOn w:val="BodyText"/>
    <w:qFormat/>
    <w:rsid w:val="002E3C5E"/>
    <w:rPr>
      <w:b/>
    </w:rPr>
  </w:style>
  <w:style w:type="character" w:styleId="Hyperlink">
    <w:name w:val="Hyperlink"/>
    <w:basedOn w:val="DefaultParagraphFont"/>
    <w:uiPriority w:val="99"/>
    <w:unhideWhenUsed/>
    <w:rsid w:val="00BC5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3178</Characters>
  <Application>Microsoft Office Word</Application>
  <DocSecurity>0</DocSecurity>
  <Lines>105</Lines>
  <Paragraphs>95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SISSSCO011 Manage integrity in sport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