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021" w:rsidP="009060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SISSSCO004 Plan, conduct and review coaching programs</w:t>
      </w:r>
      <w:r>
        <w:fldChar w:fldCharType="end"/>
      </w:r>
    </w:p>
    <w:p w:rsidR="00906021" w:rsidP="00906021">
      <w:pPr>
        <w:pStyle w:val="Version"/>
        <w:sectPr w:rsidSect="00A430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082" w:rsidP="00A43082">
      <w:pPr>
        <w:pStyle w:val="SuperHeading"/>
      </w:pPr>
      <w:r w:rsidRPr="00A43082">
        <w:t>SISSSCO004 Plan, conduct and review coaching programs</w:t>
      </w:r>
    </w:p>
    <w:p w:rsidR="00000000" w:rsidRPr="00A43082" w:rsidP="00A43082">
      <w:pPr>
        <w:pStyle w:val="Heading1"/>
      </w:pPr>
      <w:bookmarkStart w:id="1" w:name="O_1023381"/>
      <w:bookmarkEnd w:id="1"/>
      <w:r w:rsidRPr="00A43082">
        <w:t>Modification History</w:t>
      </w:r>
    </w:p>
    <w:p w:rsidR="00000000" w:rsidRPr="00A43082" w:rsidP="00906021">
      <w:pPr>
        <w:pStyle w:val="BodyText"/>
      </w:pPr>
      <w:r w:rsidRPr="00A43082">
        <w:t>Not applicable.</w:t>
      </w:r>
    </w:p>
    <w:p w:rsidR="00000000" w:rsidRPr="00A43082" w:rsidP="00A43082">
      <w:pPr>
        <w:pStyle w:val="Heading1"/>
      </w:pPr>
      <w:bookmarkStart w:id="2" w:name="O_1023382"/>
      <w:bookmarkEnd w:id="2"/>
      <w:r w:rsidRPr="00A43082">
        <w:t>Application</w:t>
      </w:r>
    </w:p>
    <w:p w:rsidR="00000000" w:rsidRPr="00A43082" w:rsidP="00906021">
      <w:pPr>
        <w:pStyle w:val="BodyText"/>
      </w:pPr>
      <w:r w:rsidRPr="00A43082">
        <w:t>This unit describes the performance outcomes, skills and knowledge required to deliver coaching programs in a specific sport. This can include seasonal programs depending</w:t>
      </w:r>
      <w:r w:rsidRPr="00A43082">
        <w:t xml:space="preserve"> on the specific sport.</w:t>
      </w:r>
    </w:p>
    <w:p w:rsidR="00000000" w:rsidRPr="00A43082" w:rsidP="00906021">
      <w:pPr>
        <w:pStyle w:val="BodyText"/>
      </w:pPr>
      <w:r w:rsidRPr="00A43082">
        <w:t>This unit applies to individuals working in community based coaching roles in the Australian sport industry. This includes individuals working and volunteering in sport clubs and organisation.</w:t>
      </w:r>
    </w:p>
    <w:p w:rsidR="00000000" w:rsidRPr="00A43082" w:rsidP="00906021">
      <w:pPr>
        <w:pStyle w:val="BodyText"/>
      </w:pPr>
      <w:r w:rsidRPr="00A43082">
        <w:t>No occupational licensing, certificatio</w:t>
      </w:r>
      <w:r w:rsidRPr="00A43082">
        <w:t>n or specific legislative requirements apply to this unit at the time of publication.</w:t>
      </w:r>
    </w:p>
    <w:p w:rsidR="00000000" w:rsidRPr="00A43082" w:rsidP="00A43082">
      <w:pPr>
        <w:pStyle w:val="Heading1"/>
      </w:pPr>
      <w:bookmarkStart w:id="3" w:name="O_1023383"/>
      <w:bookmarkEnd w:id="3"/>
      <w:r w:rsidRPr="00A43082">
        <w:t>Pre-requisite Unit</w:t>
      </w:r>
    </w:p>
    <w:p w:rsidR="00000000" w:rsidRPr="00A43082" w:rsidP="00906021">
      <w:pPr>
        <w:pStyle w:val="BodyText"/>
      </w:pPr>
      <w:r w:rsidRPr="00A43082">
        <w:t>Nil</w:t>
      </w:r>
    </w:p>
    <w:p w:rsidR="00000000" w:rsidRPr="00A43082" w:rsidP="00A43082">
      <w:pPr>
        <w:pStyle w:val="Heading1"/>
      </w:pPr>
      <w:bookmarkStart w:id="4" w:name="O_1023384"/>
      <w:bookmarkEnd w:id="4"/>
      <w:r w:rsidRPr="00A43082">
        <w:t>Competency Field</w:t>
      </w:r>
    </w:p>
    <w:p w:rsidR="00000000" w:rsidRPr="00A43082" w:rsidP="00906021">
      <w:pPr>
        <w:pStyle w:val="BodyText"/>
      </w:pPr>
      <w:r w:rsidRPr="00A43082">
        <w:t>Sport Coaching</w:t>
      </w:r>
    </w:p>
    <w:p w:rsidR="00000000" w:rsidRPr="00A43082" w:rsidP="00A43082">
      <w:pPr>
        <w:pStyle w:val="Heading1"/>
      </w:pPr>
      <w:bookmarkStart w:id="5" w:name="O_1023385"/>
      <w:bookmarkEnd w:id="5"/>
      <w:r w:rsidRPr="00A43082">
        <w:t>Unit Sector</w:t>
      </w:r>
    </w:p>
    <w:p w:rsidR="00000000" w:rsidRPr="00A43082" w:rsidP="00906021">
      <w:pPr>
        <w:pStyle w:val="BodyText"/>
      </w:pPr>
      <w:r w:rsidRPr="00A43082">
        <w:t>Sport</w:t>
      </w:r>
    </w:p>
    <w:p w:rsidR="00000000" w:rsidRPr="00A43082" w:rsidP="00A43082">
      <w:pPr>
        <w:pStyle w:val="Heading1"/>
      </w:pPr>
      <w:bookmarkStart w:id="6" w:name="O_1023386"/>
      <w:bookmarkEnd w:id="6"/>
      <w:r w:rsidRPr="00A43082">
        <w:t>Elements and Performa</w:t>
      </w:r>
      <w:r w:rsidRPr="00A43082">
        <w:t>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BodyText"/>
            </w:pPr>
            <w:r w:rsidRPr="00A4308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BodyText"/>
              <w:rPr>
                <w:lang w:val="en-NZ"/>
              </w:rPr>
            </w:pPr>
            <w:r w:rsidRPr="00A43082">
              <w:rPr>
                <w:rStyle w:val="SpecialBold"/>
              </w:rPr>
              <w:t>PERFORMANCE</w:t>
            </w:r>
            <w:r w:rsidRPr="00A43082">
              <w:t xml:space="preserve"> </w:t>
            </w:r>
            <w:r w:rsidRPr="00A43082">
              <w:rPr>
                <w:rStyle w:val="SpecialBold"/>
              </w:rPr>
              <w:t>CRITERIA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BodyText"/>
            </w:pPr>
            <w:r w:rsidRPr="00A4308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BodyText"/>
              <w:rPr>
                <w:lang w:val="en-NZ"/>
              </w:rPr>
            </w:pPr>
            <w:r w:rsidRPr="00A430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List"/>
              <w:rPr>
                <w:lang w:val="en-NZ"/>
              </w:rPr>
            </w:pPr>
            <w:r w:rsidRPr="00A43082">
              <w:t>1.</w:t>
            </w:r>
            <w:r w:rsidRPr="00A43082">
              <w:tab/>
              <w:t>Plan sport-specific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List2"/>
            </w:pPr>
            <w:r w:rsidRPr="00A43082">
              <w:t>1.1.</w:t>
            </w:r>
            <w:r w:rsidRPr="00A43082">
              <w:tab/>
              <w:t>Gather and review sport-</w:t>
            </w:r>
            <w:r w:rsidRPr="00A43082">
              <w:t>specific participant information to assess participant developmental readiness.</w:t>
            </w:r>
          </w:p>
          <w:p w:rsidR="00000000" w:rsidRPr="00A43082" w:rsidP="00A43082">
            <w:pPr>
              <w:pStyle w:val="List2"/>
            </w:pPr>
            <w:r w:rsidRPr="00A43082">
              <w:t>1.2.</w:t>
            </w:r>
            <w:r w:rsidRPr="00A43082">
              <w:tab/>
              <w:t>Set sport-specific program objectives to meet participant developmental readiness.</w:t>
            </w:r>
          </w:p>
          <w:p w:rsidR="00000000" w:rsidRPr="00A43082" w:rsidP="00A43082">
            <w:pPr>
              <w:pStyle w:val="List2"/>
            </w:pPr>
            <w:r w:rsidRPr="00A43082">
              <w:t>1.3.</w:t>
            </w:r>
            <w:r w:rsidRPr="00A43082">
              <w:tab/>
              <w:t>Determine program content to address sport-specific program objectives.</w:t>
            </w:r>
          </w:p>
          <w:p w:rsidR="00000000" w:rsidRPr="00A43082" w:rsidP="00A43082">
            <w:pPr>
              <w:pStyle w:val="List2"/>
            </w:pPr>
            <w:r w:rsidRPr="00A43082">
              <w:t>1.4.</w:t>
            </w:r>
            <w:r w:rsidRPr="00A43082">
              <w:tab/>
              <w:t>Select</w:t>
            </w:r>
            <w:r w:rsidRPr="00A43082">
              <w:t xml:space="preserve"> coaching practices to meet sport-specific program </w:t>
            </w:r>
            <w:r w:rsidRPr="00A43082">
              <w:t>objectives.</w:t>
            </w:r>
          </w:p>
          <w:p w:rsidR="00000000" w:rsidP="00A43082">
            <w:pPr>
              <w:pStyle w:val="List2"/>
              <w:rPr>
                <w:lang w:val="en-NZ"/>
              </w:rPr>
            </w:pPr>
            <w:r w:rsidRPr="00A43082">
              <w:t>1.5.</w:t>
            </w:r>
            <w:r w:rsidRPr="00A43082">
              <w:tab/>
              <w:t>Develop and document sport-specific program plans.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List"/>
              <w:rPr>
                <w:lang w:val="en-NZ"/>
              </w:rPr>
            </w:pPr>
            <w:r w:rsidRPr="00A43082">
              <w:t>2.</w:t>
            </w:r>
            <w:r w:rsidRPr="00A43082">
              <w:tab/>
              <w:t>Conduct sport-specific programs.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List2"/>
            </w:pPr>
            <w:r w:rsidRPr="00A43082">
              <w:t>2.1.</w:t>
            </w:r>
            <w:r w:rsidRPr="00A43082">
              <w:tab/>
              <w:t>Communic</w:t>
            </w:r>
            <w:r w:rsidRPr="00A43082">
              <w:t>ate and confirm participant understanding of sport-specific program instructions and safe participation requirements.</w:t>
            </w:r>
          </w:p>
          <w:p w:rsidR="00000000" w:rsidRPr="00A43082" w:rsidP="00A43082">
            <w:pPr>
              <w:pStyle w:val="List2"/>
            </w:pPr>
            <w:r w:rsidRPr="00A43082">
              <w:t>2.2.</w:t>
            </w:r>
            <w:r w:rsidRPr="00A43082">
              <w:tab/>
              <w:t>Present, sequence and pace sport-specific program activities according to sport-specific program plans.</w:t>
            </w:r>
          </w:p>
          <w:p w:rsidR="00000000" w:rsidRPr="00A43082" w:rsidP="00A43082">
            <w:pPr>
              <w:pStyle w:val="List2"/>
            </w:pPr>
            <w:r w:rsidRPr="00A43082">
              <w:t>2.3.</w:t>
            </w:r>
            <w:r w:rsidRPr="00A43082">
              <w:tab/>
              <w:t>Select and use communica</w:t>
            </w:r>
            <w:r w:rsidRPr="00A43082">
              <w:t>tion styles to achieve sport-specific program objectives.</w:t>
            </w:r>
          </w:p>
          <w:p w:rsidR="00000000" w:rsidRPr="00A43082" w:rsidP="00A43082">
            <w:pPr>
              <w:pStyle w:val="List2"/>
            </w:pPr>
            <w:r w:rsidRPr="00A43082">
              <w:t>2.4.</w:t>
            </w:r>
            <w:r w:rsidRPr="00A43082">
              <w:tab/>
              <w:t>Observe participant practice to assess participant ability to perform activities.</w:t>
            </w:r>
          </w:p>
          <w:p w:rsidR="00000000" w:rsidRPr="00A43082" w:rsidP="00A43082">
            <w:pPr>
              <w:pStyle w:val="List2"/>
            </w:pPr>
            <w:r w:rsidRPr="00A43082">
              <w:t>2.5.</w:t>
            </w:r>
            <w:r w:rsidRPr="00A43082">
              <w:tab/>
              <w:t>Modify sport-specific program activities as required to meet participant needs and environmental condition</w:t>
            </w:r>
            <w:r w:rsidRPr="00A43082">
              <w:t>s.</w:t>
            </w:r>
          </w:p>
          <w:p w:rsidR="00000000" w:rsidRPr="00A43082" w:rsidP="00A43082">
            <w:pPr>
              <w:pStyle w:val="List2"/>
            </w:pPr>
            <w:r w:rsidRPr="00A43082">
              <w:t>2.6.</w:t>
            </w:r>
            <w:r w:rsidRPr="00A43082">
              <w:tab/>
              <w:t>Monitor sport-specific programs to identify and address risks to participant safety.</w:t>
            </w:r>
          </w:p>
          <w:p w:rsidR="00000000" w:rsidRPr="00A43082" w:rsidP="00A43082">
            <w:pPr>
              <w:pStyle w:val="List2"/>
            </w:pPr>
            <w:r w:rsidRPr="00A43082">
              <w:t>2.7.</w:t>
            </w:r>
            <w:r w:rsidRPr="00A43082">
              <w:tab/>
              <w:t>Analyse participant performance and provide feedback to participants to improve performance.</w:t>
            </w:r>
          </w:p>
          <w:p w:rsidR="00000000" w:rsidP="00A43082">
            <w:pPr>
              <w:pStyle w:val="List2"/>
              <w:rPr>
                <w:lang w:val="en-NZ"/>
              </w:rPr>
            </w:pPr>
            <w:r w:rsidRPr="00A43082">
              <w:t>2.8.</w:t>
            </w:r>
            <w:r w:rsidRPr="00A43082">
              <w:tab/>
              <w:t>Conduct end of sport-specific program review to evaluate spo</w:t>
            </w:r>
            <w:r w:rsidRPr="00A43082">
              <w:t>rt-specific program plan and inform future sport-specific program planning processes.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List"/>
              <w:rPr>
                <w:lang w:val="en-NZ"/>
              </w:rPr>
            </w:pPr>
            <w:r w:rsidRPr="00A43082">
              <w:t>3.</w:t>
            </w:r>
            <w:r w:rsidRPr="00A43082">
              <w:tab/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List2"/>
            </w:pPr>
            <w:r w:rsidRPr="00A43082">
              <w:t>3.1.</w:t>
            </w:r>
            <w:r w:rsidRPr="00A43082">
              <w:tab/>
              <w:t>Communicate and model sport-specific participation behaviour standards.</w:t>
            </w:r>
          </w:p>
          <w:p w:rsidR="00000000" w:rsidRPr="00A43082" w:rsidP="00A43082">
            <w:pPr>
              <w:pStyle w:val="List2"/>
            </w:pPr>
            <w:r w:rsidRPr="00A43082">
              <w:t>3.2.</w:t>
            </w:r>
            <w:r w:rsidRPr="00A43082">
              <w:tab/>
              <w:t>Monitor participation to identify poor behaviour.</w:t>
            </w:r>
          </w:p>
          <w:p w:rsidR="00000000" w:rsidP="00A43082">
            <w:pPr>
              <w:pStyle w:val="List2"/>
              <w:rPr>
                <w:lang w:val="en-NZ"/>
              </w:rPr>
            </w:pPr>
            <w:r w:rsidRPr="00A43082">
              <w:t>3.3.</w:t>
            </w:r>
            <w:r w:rsidRPr="00A43082">
              <w:tab/>
              <w:t>Use b</w:t>
            </w:r>
            <w:r w:rsidRPr="00A43082">
              <w:t>ehaviour management strategies to address participant poor behaviour in accordance with organisational policies and procedures.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List"/>
              <w:rPr>
                <w:lang w:val="en-NZ"/>
              </w:rPr>
            </w:pPr>
            <w:r w:rsidRPr="00A43082">
              <w:t>4.</w:t>
            </w:r>
            <w:r w:rsidRPr="00A43082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List2"/>
            </w:pPr>
            <w:r w:rsidRPr="00A43082">
              <w:t>4.1.</w:t>
            </w:r>
            <w:r w:rsidRPr="00A43082">
              <w:tab/>
            </w:r>
            <w:r w:rsidRPr="00A43082">
              <w:t>Seek feedback from others to identify areas to improve own sport-specific coaching practice.</w:t>
            </w:r>
          </w:p>
          <w:p w:rsidR="00000000" w:rsidRPr="00A43082" w:rsidP="00A43082">
            <w:pPr>
              <w:pStyle w:val="List2"/>
            </w:pPr>
            <w:r w:rsidRPr="00A43082">
              <w:t>4.2.</w:t>
            </w:r>
            <w:r w:rsidRPr="00A43082">
              <w:tab/>
              <w:t>Reflect on own sport-specific coaching practice to identify areas for improvement.</w:t>
            </w:r>
          </w:p>
          <w:p w:rsidR="00000000" w:rsidRPr="00A43082" w:rsidP="00A43082">
            <w:pPr>
              <w:pStyle w:val="List2"/>
            </w:pPr>
            <w:r w:rsidRPr="00A43082">
              <w:t>4.3.</w:t>
            </w:r>
            <w:r w:rsidRPr="00A43082">
              <w:tab/>
              <w:t>Analyse findings and incorporate learnings in future sport-specific pr</w:t>
            </w:r>
            <w:r w:rsidRPr="00A43082">
              <w:t>ograms.</w:t>
            </w:r>
          </w:p>
          <w:p w:rsidR="00000000" w:rsidRPr="00A43082" w:rsidP="00A43082">
            <w:pPr>
              <w:pStyle w:val="List2"/>
            </w:pPr>
            <w:r w:rsidRPr="00A43082">
              <w:t>4.4.</w:t>
            </w:r>
            <w:r w:rsidRPr="00A43082">
              <w:tab/>
              <w:t>Seek opportunities to address identified professional development needs.</w:t>
            </w:r>
          </w:p>
        </w:tc>
      </w:tr>
    </w:tbl>
    <w:p w:rsidR="00000000" w:rsidRPr="00A43082" w:rsidP="00A43082">
      <w:pPr>
        <w:pStyle w:val="BodyText"/>
      </w:pPr>
    </w:p>
    <w:p w:rsidR="00000000" w:rsidRPr="00A43082" w:rsidP="00A43082">
      <w:pPr>
        <w:pStyle w:val="AllowPageBreak"/>
      </w:pPr>
    </w:p>
    <w:p w:rsidR="00000000" w:rsidRPr="00A43082" w:rsidP="00A43082">
      <w:pPr>
        <w:pStyle w:val="Heading1"/>
      </w:pPr>
      <w:bookmarkStart w:id="7" w:name="O_1023387"/>
      <w:bookmarkEnd w:id="7"/>
      <w:r w:rsidRPr="00A4308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BodyText"/>
              <w:rPr>
                <w:lang w:val="en-NZ"/>
              </w:rPr>
            </w:pPr>
            <w:r w:rsidRPr="00A43082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A43082">
              <w:t xml:space="preserve">criteria are listed </w:t>
            </w:r>
            <w:r w:rsidRPr="00A43082">
              <w:rPr>
                <w:rStyle w:val="Emphasis"/>
              </w:rPr>
              <w:t>here, along with a</w:t>
            </w:r>
            <w:r w:rsidRPr="00A43082">
              <w:rPr>
                <w:rStyle w:val="Emphasis"/>
              </w:rPr>
              <w:t xml:space="preserve"> brief context statement.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BodyText"/>
            </w:pPr>
            <w:r w:rsidRPr="00A4308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BodyText"/>
              <w:rPr>
                <w:lang w:val="en-NZ"/>
              </w:rPr>
            </w:pPr>
            <w:r w:rsidRPr="00A43082">
              <w:rPr>
                <w:rStyle w:val="SpecialBold"/>
              </w:rPr>
              <w:t>DESCRIPTION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BodyText"/>
              <w:rPr>
                <w:lang w:val="en-NZ"/>
              </w:rPr>
            </w:pPr>
            <w:r w:rsidRPr="00A4308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ListBullet"/>
            </w:pPr>
            <w:r w:rsidRPr="00A43082">
              <w:t>interpret sport-specific program plans</w:t>
            </w:r>
          </w:p>
          <w:p w:rsidR="00000000" w:rsidP="00A43082">
            <w:pPr>
              <w:pStyle w:val="ListBullet"/>
              <w:rPr>
                <w:lang w:val="en-NZ"/>
              </w:rPr>
            </w:pPr>
            <w:r w:rsidRPr="00A43082">
              <w:t>interpret documents that describe sport-specific organisational policies and procedures.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BodyText"/>
              <w:rPr>
                <w:lang w:val="en-NZ"/>
              </w:rPr>
            </w:pPr>
            <w:r w:rsidRPr="00A43082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ListBullet"/>
              <w:rPr>
                <w:lang w:val="en-NZ"/>
              </w:rPr>
            </w:pPr>
            <w:r w:rsidRPr="00A43082">
              <w:t>record attendance.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BodyText"/>
              <w:rPr>
                <w:lang w:val="en-NZ"/>
              </w:rPr>
            </w:pPr>
            <w:r w:rsidRPr="00A43082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ListBullet"/>
            </w:pPr>
            <w:r w:rsidRPr="00A43082">
              <w:t xml:space="preserve">use age-appropriate language to engage participants </w:t>
            </w:r>
          </w:p>
          <w:p w:rsidR="00000000" w:rsidRPr="00A43082" w:rsidP="00A43082">
            <w:pPr>
              <w:pStyle w:val="ListBullet"/>
            </w:pPr>
            <w:r w:rsidRPr="00A43082">
              <w:t>ask open and closed questions and actively listen to determine and meet participant needs</w:t>
            </w:r>
          </w:p>
          <w:p w:rsidR="00000000" w:rsidRPr="00A43082" w:rsidP="00A43082">
            <w:pPr>
              <w:pStyle w:val="ListBullet"/>
            </w:pPr>
            <w:r w:rsidRPr="00A43082">
              <w:t>interact with participants in a polite and positive manner</w:t>
            </w:r>
          </w:p>
          <w:p w:rsidR="00000000" w:rsidP="00A43082">
            <w:pPr>
              <w:pStyle w:val="ListBullet"/>
              <w:rPr>
                <w:lang w:val="en-NZ"/>
              </w:rPr>
            </w:pPr>
            <w:r w:rsidRPr="00A43082">
              <w:t>give sport-specific in</w:t>
            </w:r>
            <w:r w:rsidRPr="00A43082">
              <w:t>structions to participants.</w:t>
            </w:r>
          </w:p>
        </w:tc>
      </w:tr>
      <w:tr w:rsidTr="00A430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082">
            <w:pPr>
              <w:pStyle w:val="BodyText"/>
              <w:rPr>
                <w:lang w:val="en-NZ"/>
              </w:rPr>
            </w:pPr>
            <w:r w:rsidRPr="00A4308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082" w:rsidP="00A43082">
            <w:pPr>
              <w:pStyle w:val="ListBullet"/>
            </w:pPr>
            <w:r w:rsidRPr="00A43082">
              <w:t>estimate time and space requirements for sport-specific program activities.</w:t>
            </w:r>
          </w:p>
        </w:tc>
      </w:tr>
    </w:tbl>
    <w:p w:rsidR="00000000" w:rsidRPr="00A43082" w:rsidP="00A43082">
      <w:pPr>
        <w:pStyle w:val="BodyText"/>
      </w:pPr>
    </w:p>
    <w:p w:rsidR="00000000" w:rsidRPr="00A43082" w:rsidP="00A43082">
      <w:pPr>
        <w:pStyle w:val="AllowPageBreak"/>
      </w:pPr>
    </w:p>
    <w:p w:rsidR="00000000" w:rsidRPr="00A43082" w:rsidP="00A43082">
      <w:pPr>
        <w:pStyle w:val="Heading1"/>
      </w:pPr>
      <w:bookmarkStart w:id="8" w:name="O_1023389"/>
      <w:bookmarkEnd w:id="8"/>
      <w:r w:rsidRPr="00A43082">
        <w:t>Unit Mapping Information</w:t>
      </w:r>
    </w:p>
    <w:p w:rsidR="00000000" w:rsidRPr="00A43082" w:rsidP="00906021">
      <w:pPr>
        <w:pStyle w:val="BodyText"/>
      </w:pPr>
      <w:r w:rsidRPr="00A43082">
        <w:t>SISSSCO303 Plan and deliver coaching programs</w:t>
      </w:r>
    </w:p>
    <w:p w:rsidR="00000000" w:rsidRPr="00A43082" w:rsidP="00A43082">
      <w:pPr>
        <w:pStyle w:val="Heading1"/>
      </w:pPr>
      <w:bookmarkStart w:id="9" w:name="O_1023396"/>
      <w:bookmarkEnd w:id="9"/>
      <w:r w:rsidRPr="00A43082">
        <w:t>Links</w:t>
      </w:r>
    </w:p>
    <w:p w:rsidR="00000000" w:rsidRPr="00A43082" w:rsidP="00906021">
      <w:pPr>
        <w:pStyle w:val="BodyText"/>
      </w:pPr>
      <w:r w:rsidRPr="00A4308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D0AD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43082" w:rsidP="00A43082"/>
    <w:sectPr w:rsidSect="00A430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82" w:rsidRPr="00906021" w:rsidP="009060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21" w:rsidP="00A430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6021" w:rsidP="00A430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6021" w:rsidP="00A430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082" w:rsidRPr="00906021" w:rsidP="009060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0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021" w:rsidRPr="002D2AF8" w:rsidP="00A430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SISSSCO004 Plan, conduct and review coaching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6021" w:rsidP="00A430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7C9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E6CA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0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0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0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0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0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0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0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0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0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0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0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082"/>
  </w:style>
  <w:style w:type="character" w:customStyle="1" w:styleId="Heading1Char">
    <w:name w:val="Heading 1 Char"/>
    <w:basedOn w:val="DefaultParagraphFont"/>
    <w:link w:val="Heading1"/>
    <w:rsid w:val="00A430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0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0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30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0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43082"/>
    <w:rPr>
      <w:b/>
      <w:spacing w:val="0"/>
    </w:rPr>
  </w:style>
  <w:style w:type="character" w:styleId="Emphasis">
    <w:name w:val="Emphasis"/>
    <w:basedOn w:val="DefaultParagraphFont"/>
    <w:qFormat/>
    <w:rsid w:val="00A43082"/>
    <w:rPr>
      <w:i/>
    </w:rPr>
  </w:style>
  <w:style w:type="paragraph" w:customStyle="1" w:styleId="SuperHeading">
    <w:name w:val="SuperHeading"/>
    <w:basedOn w:val="Normal"/>
    <w:rsid w:val="00A430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0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A43082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A430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0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0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0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0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0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0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0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0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0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0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0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0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0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0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08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430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430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0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0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0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0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0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0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0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0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0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0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0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0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30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0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0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082"/>
  </w:style>
  <w:style w:type="paragraph" w:styleId="TableofFigures">
    <w:name w:val="table of figures"/>
    <w:basedOn w:val="Normal"/>
    <w:next w:val="Normal"/>
    <w:semiHidden/>
    <w:rsid w:val="00A430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0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43082"/>
    <w:rPr>
      <w:rFonts w:ascii="Wingdings" w:hAnsi="Wingdings"/>
    </w:rPr>
  </w:style>
  <w:style w:type="paragraph" w:customStyle="1" w:styleId="TableHeading">
    <w:name w:val="Table Heading"/>
    <w:basedOn w:val="HeadingBase"/>
    <w:rsid w:val="00A430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082"/>
    <w:rPr>
      <w:color w:val="0033CC"/>
      <w:u w:val="none"/>
    </w:rPr>
  </w:style>
  <w:style w:type="paragraph" w:customStyle="1" w:styleId="BodyTextRight">
    <w:name w:val="Body Text Right"/>
    <w:basedOn w:val="BodyText"/>
    <w:rsid w:val="00A430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0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0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0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0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0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082"/>
    <w:rPr>
      <w:sz w:val="32"/>
    </w:rPr>
  </w:style>
  <w:style w:type="paragraph" w:customStyle="1" w:styleId="HeadingProcedure">
    <w:name w:val="Heading Procedure"/>
    <w:basedOn w:val="HeadingBase"/>
    <w:next w:val="Normal"/>
    <w:rsid w:val="00A430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082"/>
    <w:pPr>
      <w:spacing w:before="60" w:after="60"/>
    </w:pPr>
  </w:style>
  <w:style w:type="paragraph" w:styleId="ListContinue">
    <w:name w:val="List Continue"/>
    <w:basedOn w:val="List"/>
    <w:rsid w:val="00A43082"/>
    <w:pPr>
      <w:ind w:firstLine="0"/>
    </w:pPr>
  </w:style>
  <w:style w:type="paragraph" w:customStyle="1" w:styleId="ListNote">
    <w:name w:val="List Note"/>
    <w:basedOn w:val="List"/>
    <w:rsid w:val="00A430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0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0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082"/>
    <w:rPr>
      <w:rFonts w:ascii="Courier New" w:hAnsi="Courier New"/>
    </w:rPr>
  </w:style>
  <w:style w:type="paragraph" w:customStyle="1" w:styleId="NoteBullet">
    <w:name w:val="Note Bullet"/>
    <w:basedOn w:val="Note"/>
    <w:rsid w:val="00A430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0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0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0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0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430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0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082"/>
    <w:rPr>
      <w:b/>
      <w:smallCaps/>
    </w:rPr>
  </w:style>
  <w:style w:type="paragraph" w:customStyle="1" w:styleId="TableListNumber">
    <w:name w:val="Table List Number"/>
    <w:basedOn w:val="ListNumber"/>
    <w:rsid w:val="00A430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0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082"/>
    <w:pPr>
      <w:numPr>
        <w:numId w:val="8"/>
      </w:numPr>
    </w:pPr>
  </w:style>
  <w:style w:type="paragraph" w:customStyle="1" w:styleId="ListAlpha2">
    <w:name w:val="List Alpha 2"/>
    <w:basedOn w:val="List2"/>
    <w:rsid w:val="00A43082"/>
    <w:pPr>
      <w:numPr>
        <w:numId w:val="7"/>
      </w:numPr>
    </w:pPr>
  </w:style>
  <w:style w:type="paragraph" w:styleId="List3">
    <w:name w:val="List 3"/>
    <w:basedOn w:val="BodyText"/>
    <w:rsid w:val="00A430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0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0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0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0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43082"/>
    <w:pPr>
      <w:numPr>
        <w:numId w:val="3"/>
      </w:numPr>
    </w:pPr>
  </w:style>
  <w:style w:type="paragraph" w:styleId="ListContinue2">
    <w:name w:val="List Continue 2"/>
    <w:basedOn w:val="List2"/>
    <w:rsid w:val="00A43082"/>
    <w:pPr>
      <w:ind w:firstLine="0"/>
    </w:pPr>
  </w:style>
  <w:style w:type="paragraph" w:styleId="ListContinue3">
    <w:name w:val="List Continue 3"/>
    <w:basedOn w:val="List3"/>
    <w:rsid w:val="00A43082"/>
    <w:pPr>
      <w:ind w:left="1021" w:firstLine="0"/>
    </w:pPr>
  </w:style>
  <w:style w:type="paragraph" w:styleId="ListContinue4">
    <w:name w:val="List Continue 4"/>
    <w:basedOn w:val="List4"/>
    <w:rsid w:val="00A43082"/>
    <w:pPr>
      <w:ind w:firstLine="0"/>
    </w:pPr>
  </w:style>
  <w:style w:type="paragraph" w:styleId="ListContinue5">
    <w:name w:val="List Continue 5"/>
    <w:basedOn w:val="List5"/>
    <w:rsid w:val="00A43082"/>
    <w:pPr>
      <w:ind w:firstLine="0"/>
    </w:pPr>
  </w:style>
  <w:style w:type="paragraph" w:styleId="ListNumber3">
    <w:name w:val="List Number 3"/>
    <w:basedOn w:val="List3"/>
    <w:rsid w:val="00A43082"/>
    <w:pPr>
      <w:numPr>
        <w:numId w:val="4"/>
      </w:numPr>
    </w:pPr>
  </w:style>
  <w:style w:type="paragraph" w:styleId="ListNumber4">
    <w:name w:val="List Number 4"/>
    <w:basedOn w:val="List4"/>
    <w:rsid w:val="00A43082"/>
    <w:pPr>
      <w:numPr>
        <w:numId w:val="5"/>
      </w:numPr>
    </w:pPr>
  </w:style>
  <w:style w:type="paragraph" w:styleId="ListNumber5">
    <w:name w:val="List Number 5"/>
    <w:basedOn w:val="List5"/>
    <w:rsid w:val="00A43082"/>
    <w:pPr>
      <w:numPr>
        <w:numId w:val="6"/>
      </w:numPr>
    </w:pPr>
  </w:style>
  <w:style w:type="paragraph" w:styleId="BlockText">
    <w:name w:val="Block Text"/>
    <w:basedOn w:val="Normal"/>
    <w:rsid w:val="00A430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0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082"/>
    <w:rPr>
      <w:sz w:val="16"/>
      <w:vertAlign w:val="superscript"/>
    </w:rPr>
  </w:style>
  <w:style w:type="character" w:customStyle="1" w:styleId="Symbols">
    <w:name w:val="Symbols"/>
    <w:basedOn w:val="DefaultParagraphFont"/>
    <w:rsid w:val="00A43082"/>
    <w:rPr>
      <w:rFonts w:ascii="Symbol" w:hAnsi="Symbol"/>
    </w:rPr>
  </w:style>
  <w:style w:type="character" w:customStyle="1" w:styleId="MenuOptions">
    <w:name w:val="Menu Options"/>
    <w:basedOn w:val="DefaultParagraphFont"/>
    <w:rsid w:val="00A430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082"/>
    <w:rPr>
      <w:b/>
    </w:rPr>
  </w:style>
  <w:style w:type="character" w:customStyle="1" w:styleId="Underlined">
    <w:name w:val="Underlined"/>
    <w:basedOn w:val="DefaultParagraphFont"/>
    <w:rsid w:val="00A43082"/>
    <w:rPr>
      <w:u w:val="single"/>
    </w:rPr>
  </w:style>
  <w:style w:type="paragraph" w:customStyle="1" w:styleId="TableBodyTextRight">
    <w:name w:val="Table Body Text Right"/>
    <w:basedOn w:val="TableBodyText"/>
    <w:rsid w:val="00A430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082"/>
    <w:rPr>
      <w:sz w:val="18"/>
    </w:rPr>
  </w:style>
  <w:style w:type="paragraph" w:customStyle="1" w:styleId="BodySmallRight">
    <w:name w:val="Body Small Right"/>
    <w:basedOn w:val="BodyTextRight"/>
    <w:rsid w:val="00A43082"/>
    <w:rPr>
      <w:sz w:val="18"/>
      <w:szCs w:val="18"/>
    </w:rPr>
  </w:style>
  <w:style w:type="paragraph" w:customStyle="1" w:styleId="MarginEdition">
    <w:name w:val="Margin Edition"/>
    <w:basedOn w:val="MarginNote"/>
    <w:rsid w:val="00A430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082"/>
    <w:rPr>
      <w:sz w:val="2"/>
      <w:szCs w:val="2"/>
    </w:rPr>
  </w:style>
  <w:style w:type="character" w:customStyle="1" w:styleId="Small">
    <w:name w:val="Small"/>
    <w:basedOn w:val="DefaultParagraphFont"/>
    <w:rsid w:val="00A43082"/>
    <w:rPr>
      <w:sz w:val="16"/>
    </w:rPr>
  </w:style>
  <w:style w:type="paragraph" w:customStyle="1" w:styleId="WideTable">
    <w:name w:val="Wide Table"/>
    <w:basedOn w:val="Normal"/>
    <w:rsid w:val="00A430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082"/>
  </w:style>
  <w:style w:type="paragraph" w:styleId="Quote">
    <w:name w:val="Quote"/>
    <w:basedOn w:val="Heading1"/>
    <w:link w:val="QuoteChar"/>
    <w:qFormat/>
    <w:rsid w:val="00A430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0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082"/>
    <w:pPr>
      <w:pageBreakBefore/>
    </w:pPr>
  </w:style>
  <w:style w:type="paragraph" w:customStyle="1" w:styleId="Border">
    <w:name w:val="Border"/>
    <w:basedOn w:val="Normal"/>
    <w:qFormat/>
    <w:rsid w:val="00A430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0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0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0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0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0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0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0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0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082"/>
    <w:rPr>
      <w:u w:val="single"/>
    </w:rPr>
  </w:style>
  <w:style w:type="character" w:customStyle="1" w:styleId="BoldandItalics">
    <w:name w:val="Bold and Italics"/>
    <w:qFormat/>
    <w:rsid w:val="00A43082"/>
    <w:rPr>
      <w:b/>
      <w:i/>
      <w:u w:val="none"/>
    </w:rPr>
  </w:style>
  <w:style w:type="paragraph" w:styleId="BalloonText">
    <w:name w:val="Balloon Text"/>
    <w:basedOn w:val="Normal"/>
    <w:link w:val="BalloonTextChar"/>
    <w:rsid w:val="00A430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0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0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0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0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0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082"/>
    <w:pPr>
      <w:spacing w:before="0" w:after="0"/>
    </w:pPr>
  </w:style>
  <w:style w:type="paragraph" w:customStyle="1" w:styleId="BodyTextBold">
    <w:name w:val="Body Text Bold"/>
    <w:basedOn w:val="BodyText"/>
    <w:qFormat/>
    <w:rsid w:val="00A43082"/>
    <w:rPr>
      <w:b/>
    </w:rPr>
  </w:style>
  <w:style w:type="character" w:styleId="Hyperlink">
    <w:name w:val="Hyperlink"/>
    <w:basedOn w:val="DefaultParagraphFont"/>
    <w:uiPriority w:val="99"/>
    <w:unhideWhenUsed/>
    <w:rsid w:val="009060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3608</Characters>
  <Application>Microsoft Office Word</Application>
  <DocSecurity>0</DocSecurity>
  <Lines>120</Lines>
  <Paragraphs>76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SISSSCO004 Plan, conduct and review coaching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2022-12-13T01:33:00Z</dcterms:created>
  <dcterms:modified xsi:type="dcterms:W3CDTF">2022-12-13T01:33:00Z</dcterms:modified>
</cp:coreProperties>
</file>