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F54" w:rsidP="00F20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SISSS00110 Aquatic Technical Operator</w:t>
      </w:r>
      <w:r>
        <w:fldChar w:fldCharType="end"/>
      </w:r>
    </w:p>
    <w:p w:rsidR="00F20F54" w:rsidP="00F20F54">
      <w:pPr>
        <w:pStyle w:val="Version"/>
        <w:sectPr w:rsidSect="00FB6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6B9E" w:rsidP="00FB6B9E">
      <w:pPr>
        <w:pStyle w:val="SuperHeading"/>
      </w:pPr>
      <w:r w:rsidRPr="00FB6B9E">
        <w:t>SISSS00110 Aquatic Technical Operator</w:t>
      </w:r>
    </w:p>
    <w:p w:rsidR="00000000" w:rsidRPr="00FB6B9E" w:rsidP="00FB6B9E">
      <w:pPr>
        <w:pStyle w:val="Heading1"/>
      </w:pPr>
      <w:bookmarkStart w:id="1" w:name="O_669514"/>
      <w:bookmarkEnd w:id="1"/>
      <w:r w:rsidRPr="00FB6B9E">
        <w:t>Modification History</w:t>
      </w:r>
    </w:p>
    <w:p w:rsidR="00000000" w:rsidRPr="00FB6B9E" w:rsidP="00FB6B9E">
      <w:pPr>
        <w:pStyle w:val="BodyText"/>
      </w:pPr>
      <w:r w:rsidRPr="00FB6B9E">
        <w:t>Not applicable.</w:t>
      </w:r>
    </w:p>
    <w:p w:rsidR="00000000" w:rsidRPr="00FB6B9E" w:rsidP="00FB6B9E">
      <w:pPr>
        <w:pStyle w:val="AllowPageBreak"/>
      </w:pPr>
    </w:p>
    <w:p w:rsidR="00000000" w:rsidRPr="00FB6B9E" w:rsidP="00FB6B9E">
      <w:pPr>
        <w:pStyle w:val="Heading1"/>
      </w:pPr>
      <w:bookmarkStart w:id="2" w:name="O_669515"/>
      <w:bookmarkEnd w:id="2"/>
      <w:r w:rsidRPr="00FB6B9E">
        <w:t>Description</w:t>
      </w:r>
    </w:p>
    <w:p w:rsidR="00000000" w:rsidRPr="00FB6B9E" w:rsidP="00FB6B9E">
      <w:pPr>
        <w:pStyle w:val="BodyText"/>
      </w:pPr>
      <w:r w:rsidRPr="00FB6B9E">
        <w:t>A set of skills in aquatic technical operations.</w:t>
      </w:r>
    </w:p>
    <w:p w:rsidR="00F20F54" w:rsidP="00FB6B9E">
      <w:pPr>
        <w:pStyle w:val="BodyText"/>
      </w:pPr>
      <w:r w:rsidRPr="00FB6B9E">
        <w:t>The Companion Volume Implementation Guide available for download at www.serviceskills.com.au/resources details aquatic registration schemes a</w:t>
      </w:r>
      <w:r w:rsidRPr="00FB6B9E">
        <w:t>ligned to these skills.</w:t>
      </w:r>
    </w:p>
    <w:p w:rsidR="00F20F54" w:rsidP="00FB6B9E">
      <w:pPr>
        <w:pStyle w:val="BodyText"/>
      </w:pPr>
    </w:p>
    <w:p w:rsidR="00000000" w:rsidRPr="00FB6B9E" w:rsidP="00FB6B9E">
      <w:pPr>
        <w:pStyle w:val="Heading1"/>
      </w:pPr>
      <w:bookmarkStart w:id="3" w:name="O_669516"/>
      <w:bookmarkEnd w:id="3"/>
      <w:r w:rsidRPr="00FB6B9E">
        <w:t>Pathways Information</w:t>
      </w:r>
    </w:p>
    <w:p w:rsidR="00000000" w:rsidRPr="00FB6B9E" w:rsidP="00FB6B9E">
      <w:pPr>
        <w:pStyle w:val="BodyText"/>
      </w:pPr>
      <w:r w:rsidRPr="00FB6B9E">
        <w:t>Achievement of these units provides credit towards a range of qualifications in the SIS Sport, Fitness and Recreation Training Package.</w:t>
      </w:r>
    </w:p>
    <w:p w:rsidR="00000000" w:rsidRPr="00FB6B9E" w:rsidP="00FB6B9E">
      <w:pPr>
        <w:pStyle w:val="AllowPageBreak"/>
      </w:pPr>
    </w:p>
    <w:p w:rsidR="00000000" w:rsidRPr="00FB6B9E" w:rsidP="00FB6B9E">
      <w:pPr>
        <w:pStyle w:val="Heading1"/>
      </w:pPr>
      <w:bookmarkStart w:id="4" w:name="O_669517"/>
      <w:bookmarkEnd w:id="4"/>
      <w:r w:rsidRPr="00FB6B9E">
        <w:t>Licensing/Regulatory Information</w:t>
      </w:r>
    </w:p>
    <w:p w:rsidR="00000000" w:rsidRPr="00FB6B9E" w:rsidP="00FB6B9E">
      <w:pPr>
        <w:pStyle w:val="BodyText"/>
      </w:pPr>
      <w:r w:rsidRPr="00FB6B9E">
        <w:t>These c</w:t>
      </w:r>
      <w:r w:rsidRPr="00FB6B9E">
        <w:t>ompetencies are a pathway to industry led registration/accreditation schemes.</w:t>
      </w:r>
    </w:p>
    <w:p w:rsidR="00000000" w:rsidRPr="00FB6B9E" w:rsidP="00FB6B9E">
      <w:pPr>
        <w:pStyle w:val="AllowPageBreak"/>
      </w:pPr>
    </w:p>
    <w:p w:rsidR="00000000" w:rsidRPr="00FB6B9E" w:rsidP="00FB6B9E">
      <w:pPr>
        <w:pStyle w:val="Heading1"/>
      </w:pPr>
      <w:bookmarkStart w:id="5" w:name="O_669518"/>
      <w:bookmarkEnd w:id="5"/>
      <w:r w:rsidRPr="00FB6B9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4"/>
        <w:gridCol w:w="6473"/>
      </w:tblGrid>
      <w:tr w:rsidTr="00FB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BSBRSK401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Identify risk and apply risk management processes</w:t>
            </w:r>
          </w:p>
        </w:tc>
      </w:tr>
      <w:tr w:rsidTr="00FB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SISCAQU001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Test pool water quality</w:t>
            </w:r>
          </w:p>
        </w:tc>
      </w:tr>
      <w:tr w:rsidTr="00FB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SISCAQU003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Maintain aquatic facility plant and equipment</w:t>
            </w:r>
          </w:p>
        </w:tc>
      </w:tr>
      <w:tr w:rsidTr="00FB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SISCAQU004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Develop and implement pool water maintenance procedures</w:t>
            </w:r>
          </w:p>
        </w:tc>
      </w:tr>
      <w:tr w:rsidTr="00FB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9E">
            <w:pPr>
              <w:pStyle w:val="BodyText"/>
              <w:rPr>
                <w:lang w:val="en-NZ"/>
              </w:rPr>
            </w:pPr>
            <w:r w:rsidRPr="00FB6B9E">
              <w:t>SISCAQU005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B9E" w:rsidP="00FB6B9E">
            <w:pPr>
              <w:pStyle w:val="BodyText"/>
            </w:pPr>
            <w:r w:rsidRPr="00FB6B9E">
              <w:t>Develop and implement aquatic facility maintenance procedures</w:t>
            </w:r>
          </w:p>
        </w:tc>
      </w:tr>
    </w:tbl>
    <w:p w:rsidR="00000000" w:rsidRPr="00FB6B9E" w:rsidP="00FB6B9E">
      <w:pPr>
        <w:pStyle w:val="BodyText"/>
      </w:pPr>
    </w:p>
    <w:p w:rsidR="00000000" w:rsidRPr="00FB6B9E" w:rsidP="00FB6B9E">
      <w:pPr>
        <w:pStyle w:val="AllowPageBreak"/>
      </w:pPr>
    </w:p>
    <w:p w:rsidR="00000000" w:rsidRPr="00FB6B9E" w:rsidP="00FB6B9E">
      <w:pPr>
        <w:pStyle w:val="Heading1"/>
      </w:pPr>
      <w:bookmarkStart w:id="6" w:name="O_669519"/>
      <w:bookmarkEnd w:id="6"/>
      <w:r w:rsidRPr="00FB6B9E">
        <w:t>Target Group</w:t>
      </w:r>
    </w:p>
    <w:p w:rsidR="00000000" w:rsidRPr="00FB6B9E" w:rsidP="00FB6B9E">
      <w:pPr>
        <w:pStyle w:val="BodyText"/>
      </w:pPr>
      <w:r w:rsidRPr="00FB6B9E">
        <w:t>This skill set is for individuals wi</w:t>
      </w:r>
      <w:r w:rsidRPr="00FB6B9E">
        <w:t>shing to work as an aquatic technical operator.</w:t>
      </w:r>
    </w:p>
    <w:p w:rsidR="00000000" w:rsidRPr="00FB6B9E" w:rsidP="00FB6B9E">
      <w:pPr>
        <w:pStyle w:val="AllowPageBreak"/>
      </w:pPr>
    </w:p>
    <w:p w:rsidR="00000000" w:rsidRPr="00FB6B9E" w:rsidP="00FB6B9E">
      <w:pPr>
        <w:pStyle w:val="Heading1"/>
      </w:pPr>
      <w:bookmarkStart w:id="7" w:name="O_669520"/>
      <w:bookmarkEnd w:id="7"/>
      <w:r w:rsidRPr="00FB6B9E">
        <w:t>Suggested words for Statement of Attainment</w:t>
      </w:r>
    </w:p>
    <w:p w:rsidR="00000000" w:rsidRPr="00FB6B9E" w:rsidP="00FB6B9E">
      <w:pPr>
        <w:pStyle w:val="BodyText"/>
      </w:pPr>
      <w:r w:rsidRPr="00FB6B9E">
        <w:t>These units of competency from the SIS Sport, Fitness and Recreation Training Package provide a set of skills to meet the requirements for an aquatic technical operator.</w:t>
      </w:r>
    </w:p>
    <w:p w:rsidR="00000000" w:rsidRPr="00FB6B9E" w:rsidP="00FB6B9E"/>
    <w:sectPr w:rsidSect="00FB6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 w:rsidRPr="00F20F54" w:rsidP="00F20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54" w:rsidP="00FB6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F54" w:rsidP="00FB6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20F54" w:rsidP="00FB6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 w:rsidRPr="00F20F54" w:rsidP="00F20F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54" w:rsidRPr="002D2AF8" w:rsidP="00FB6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SISSS00110 Aquatic Technical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September 2015</w:t>
    </w:r>
    <w:r>
      <w:fldChar w:fldCharType="end"/>
    </w:r>
  </w:p>
  <w:p w:rsidR="00F20F54" w:rsidP="00FB6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B9E"/>
  </w:style>
  <w:style w:type="character" w:customStyle="1" w:styleId="Heading1Char">
    <w:name w:val="Heading 1 Char"/>
    <w:basedOn w:val="DefaultParagraphFont"/>
    <w:link w:val="Heading1"/>
    <w:rsid w:val="00FB6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B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B9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6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B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B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B9E"/>
    <w:rPr>
      <w:b/>
      <w:spacing w:val="0"/>
    </w:rPr>
  </w:style>
  <w:style w:type="paragraph" w:customStyle="1" w:styleId="SuperTitle">
    <w:name w:val="SuperTitle"/>
    <w:basedOn w:val="Title"/>
    <w:rsid w:val="00FB6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B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B9E"/>
    <w:rPr>
      <w:i/>
    </w:rPr>
  </w:style>
  <w:style w:type="paragraph" w:styleId="Caption">
    <w:name w:val="caption"/>
    <w:basedOn w:val="BodyText"/>
    <w:next w:val="Normal"/>
    <w:qFormat/>
    <w:rsid w:val="00FB6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B9E"/>
  </w:style>
  <w:style w:type="paragraph" w:styleId="TableofFigures">
    <w:name w:val="table of figures"/>
    <w:basedOn w:val="Normal"/>
    <w:next w:val="Normal"/>
    <w:semiHidden/>
    <w:rsid w:val="00FB6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B9E"/>
    <w:pPr>
      <w:numPr>
        <w:numId w:val="9"/>
      </w:numPr>
    </w:pPr>
  </w:style>
  <w:style w:type="character" w:customStyle="1" w:styleId="WingdingSymbols">
    <w:name w:val="Wingding Symbols"/>
    <w:rsid w:val="00FB6B9E"/>
    <w:rPr>
      <w:rFonts w:ascii="Wingdings" w:hAnsi="Wingdings"/>
    </w:rPr>
  </w:style>
  <w:style w:type="paragraph" w:customStyle="1" w:styleId="TableHeading">
    <w:name w:val="Table Heading"/>
    <w:basedOn w:val="HeadingBase"/>
    <w:rsid w:val="00FB6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B9E"/>
    <w:rPr>
      <w:color w:val="0033CC"/>
      <w:u w:val="none"/>
    </w:rPr>
  </w:style>
  <w:style w:type="paragraph" w:customStyle="1" w:styleId="BodyTextRight">
    <w:name w:val="Body Text Right"/>
    <w:basedOn w:val="BodyText"/>
    <w:rsid w:val="00FB6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B9E"/>
    <w:rPr>
      <w:sz w:val="32"/>
    </w:rPr>
  </w:style>
  <w:style w:type="paragraph" w:customStyle="1" w:styleId="HeadingProcedure">
    <w:name w:val="Heading Procedure"/>
    <w:basedOn w:val="HeadingBase"/>
    <w:next w:val="Normal"/>
    <w:rsid w:val="00FB6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B9E"/>
    <w:pPr>
      <w:spacing w:before="60" w:after="60"/>
    </w:pPr>
  </w:style>
  <w:style w:type="paragraph" w:styleId="ListContinue">
    <w:name w:val="List Continue"/>
    <w:basedOn w:val="List"/>
    <w:rsid w:val="00FB6B9E"/>
    <w:pPr>
      <w:ind w:firstLine="0"/>
    </w:pPr>
  </w:style>
  <w:style w:type="paragraph" w:customStyle="1" w:styleId="ListNote">
    <w:name w:val="List Note"/>
    <w:basedOn w:val="List"/>
    <w:rsid w:val="00FB6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B9E"/>
    <w:rPr>
      <w:rFonts w:ascii="Courier New" w:hAnsi="Courier New"/>
    </w:rPr>
  </w:style>
  <w:style w:type="paragraph" w:customStyle="1" w:styleId="NoteBullet">
    <w:name w:val="Note Bullet"/>
    <w:basedOn w:val="Note"/>
    <w:rsid w:val="00FB6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B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B9E"/>
    <w:rPr>
      <w:b/>
      <w:smallCaps/>
    </w:rPr>
  </w:style>
  <w:style w:type="paragraph" w:customStyle="1" w:styleId="TableListNumber">
    <w:name w:val="Table List Number"/>
    <w:basedOn w:val="ListNumber"/>
    <w:rsid w:val="00FB6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B9E"/>
    <w:pPr>
      <w:numPr>
        <w:numId w:val="7"/>
      </w:numPr>
    </w:pPr>
  </w:style>
  <w:style w:type="paragraph" w:customStyle="1" w:styleId="ListAlpha2">
    <w:name w:val="List Alpha 2"/>
    <w:basedOn w:val="List2"/>
    <w:rsid w:val="00FB6B9E"/>
    <w:pPr>
      <w:numPr>
        <w:numId w:val="6"/>
      </w:numPr>
    </w:pPr>
  </w:style>
  <w:style w:type="paragraph" w:styleId="List2">
    <w:name w:val="List 2"/>
    <w:basedOn w:val="BodyText"/>
    <w:rsid w:val="00FB6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B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B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6B9E"/>
    <w:pPr>
      <w:numPr>
        <w:numId w:val="2"/>
      </w:numPr>
    </w:pPr>
  </w:style>
  <w:style w:type="paragraph" w:styleId="ListContinue2">
    <w:name w:val="List Continue 2"/>
    <w:basedOn w:val="List2"/>
    <w:rsid w:val="00FB6B9E"/>
    <w:pPr>
      <w:ind w:firstLine="0"/>
    </w:pPr>
  </w:style>
  <w:style w:type="paragraph" w:styleId="ListContinue3">
    <w:name w:val="List Continue 3"/>
    <w:basedOn w:val="List3"/>
    <w:rsid w:val="00FB6B9E"/>
    <w:pPr>
      <w:ind w:left="1021" w:firstLine="0"/>
    </w:pPr>
  </w:style>
  <w:style w:type="paragraph" w:styleId="ListContinue4">
    <w:name w:val="List Continue 4"/>
    <w:basedOn w:val="List4"/>
    <w:rsid w:val="00FB6B9E"/>
    <w:pPr>
      <w:ind w:firstLine="0"/>
    </w:pPr>
  </w:style>
  <w:style w:type="paragraph" w:styleId="ListContinue5">
    <w:name w:val="List Continue 5"/>
    <w:basedOn w:val="List5"/>
    <w:rsid w:val="00FB6B9E"/>
    <w:pPr>
      <w:ind w:firstLine="0"/>
    </w:pPr>
  </w:style>
  <w:style w:type="paragraph" w:styleId="ListNumber3">
    <w:name w:val="List Number 3"/>
    <w:basedOn w:val="List3"/>
    <w:rsid w:val="00FB6B9E"/>
    <w:pPr>
      <w:numPr>
        <w:numId w:val="3"/>
      </w:numPr>
    </w:pPr>
  </w:style>
  <w:style w:type="paragraph" w:styleId="ListNumber4">
    <w:name w:val="List Number 4"/>
    <w:basedOn w:val="List4"/>
    <w:rsid w:val="00FB6B9E"/>
    <w:pPr>
      <w:numPr>
        <w:numId w:val="4"/>
      </w:numPr>
    </w:pPr>
  </w:style>
  <w:style w:type="paragraph" w:styleId="ListNumber5">
    <w:name w:val="List Number 5"/>
    <w:basedOn w:val="List5"/>
    <w:rsid w:val="00FB6B9E"/>
    <w:pPr>
      <w:numPr>
        <w:numId w:val="5"/>
      </w:numPr>
    </w:pPr>
  </w:style>
  <w:style w:type="paragraph" w:styleId="BlockText">
    <w:name w:val="Block Text"/>
    <w:basedOn w:val="Normal"/>
    <w:rsid w:val="00FB6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B9E"/>
    <w:rPr>
      <w:sz w:val="16"/>
      <w:vertAlign w:val="superscript"/>
    </w:rPr>
  </w:style>
  <w:style w:type="character" w:customStyle="1" w:styleId="Symbols">
    <w:name w:val="Symbols"/>
    <w:basedOn w:val="DefaultParagraphFont"/>
    <w:rsid w:val="00FB6B9E"/>
    <w:rPr>
      <w:rFonts w:ascii="Symbol" w:hAnsi="Symbol"/>
    </w:rPr>
  </w:style>
  <w:style w:type="character" w:customStyle="1" w:styleId="MenuOptions">
    <w:name w:val="Menu Options"/>
    <w:basedOn w:val="DefaultParagraphFont"/>
    <w:rsid w:val="00FB6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B9E"/>
    <w:rPr>
      <w:b/>
    </w:rPr>
  </w:style>
  <w:style w:type="character" w:customStyle="1" w:styleId="Underlined">
    <w:name w:val="Underlined"/>
    <w:basedOn w:val="DefaultParagraphFont"/>
    <w:rsid w:val="00FB6B9E"/>
    <w:rPr>
      <w:u w:val="single"/>
    </w:rPr>
  </w:style>
  <w:style w:type="paragraph" w:customStyle="1" w:styleId="TableBodyTextRight">
    <w:name w:val="Table Body Text Right"/>
    <w:basedOn w:val="TableBodyText"/>
    <w:rsid w:val="00FB6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B9E"/>
    <w:rPr>
      <w:sz w:val="18"/>
    </w:rPr>
  </w:style>
  <w:style w:type="paragraph" w:customStyle="1" w:styleId="BodySmallRight">
    <w:name w:val="Body Small Right"/>
    <w:basedOn w:val="BodyTextRight"/>
    <w:rsid w:val="00FB6B9E"/>
    <w:rPr>
      <w:sz w:val="18"/>
      <w:szCs w:val="18"/>
    </w:rPr>
  </w:style>
  <w:style w:type="paragraph" w:customStyle="1" w:styleId="MarginEdition">
    <w:name w:val="Margin Edition"/>
    <w:basedOn w:val="MarginNote"/>
    <w:rsid w:val="00FB6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B9E"/>
    <w:rPr>
      <w:sz w:val="2"/>
      <w:szCs w:val="2"/>
    </w:rPr>
  </w:style>
  <w:style w:type="character" w:customStyle="1" w:styleId="Small">
    <w:name w:val="Small"/>
    <w:basedOn w:val="DefaultParagraphFont"/>
    <w:rsid w:val="00FB6B9E"/>
    <w:rPr>
      <w:sz w:val="16"/>
    </w:rPr>
  </w:style>
  <w:style w:type="paragraph" w:customStyle="1" w:styleId="WideTable">
    <w:name w:val="Wide Table"/>
    <w:basedOn w:val="Normal"/>
    <w:rsid w:val="00FB6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B9E"/>
  </w:style>
  <w:style w:type="paragraph" w:styleId="Quote">
    <w:name w:val="Quote"/>
    <w:basedOn w:val="Heading1"/>
    <w:link w:val="QuoteChar"/>
    <w:qFormat/>
    <w:rsid w:val="00FB6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B9E"/>
    <w:pPr>
      <w:pageBreakBefore/>
    </w:pPr>
  </w:style>
  <w:style w:type="paragraph" w:customStyle="1" w:styleId="Border">
    <w:name w:val="Border"/>
    <w:basedOn w:val="Normal"/>
    <w:qFormat/>
    <w:rsid w:val="00FB6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B9E"/>
    <w:rPr>
      <w:u w:val="single"/>
    </w:rPr>
  </w:style>
  <w:style w:type="character" w:customStyle="1" w:styleId="BoldandItalics">
    <w:name w:val="Bold and Italics"/>
    <w:qFormat/>
    <w:rsid w:val="00FB6B9E"/>
    <w:rPr>
      <w:b/>
      <w:i/>
      <w:u w:val="none"/>
    </w:rPr>
  </w:style>
  <w:style w:type="paragraph" w:styleId="BalloonText">
    <w:name w:val="Balloon Text"/>
    <w:basedOn w:val="Normal"/>
    <w:link w:val="BalloonTextChar"/>
    <w:rsid w:val="00FB6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B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B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1087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SISSS00110 Aquatic Technical Operator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2015-09-03T18:03:45Z</dcterms:created>
  <dcterms:modified xsi:type="dcterms:W3CDTF">2015-08-10T01:24:00Z</dcterms:modified>
</cp:coreProperties>
</file>