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D12" w:rsidP="00603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SISSPAR008 Maintain personal wellbeing as an athlete</w:t>
      </w:r>
      <w:r>
        <w:fldChar w:fldCharType="end"/>
      </w:r>
    </w:p>
    <w:p w:rsidR="00603D12" w:rsidP="00603D12">
      <w:pPr>
        <w:pStyle w:val="Version"/>
        <w:sectPr w:rsidSect="00232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E2F" w:rsidP="00232E2F">
      <w:pPr>
        <w:pStyle w:val="SuperHeading"/>
      </w:pPr>
      <w:r w:rsidRPr="00232E2F">
        <w:t>SISSPAR008 Maintain personal wellbeing as an athlete</w:t>
      </w:r>
    </w:p>
    <w:p w:rsidR="00000000" w:rsidRPr="00232E2F" w:rsidP="00232E2F">
      <w:pPr>
        <w:pStyle w:val="Heading1"/>
      </w:pPr>
      <w:bookmarkStart w:id="1" w:name="O_1023248"/>
      <w:bookmarkEnd w:id="1"/>
      <w:r w:rsidRPr="00232E2F">
        <w:t>Modification History</w:t>
      </w:r>
    </w:p>
    <w:p w:rsidR="00000000" w:rsidRPr="00232E2F" w:rsidP="00603D12">
      <w:pPr>
        <w:pStyle w:val="BodyText"/>
      </w:pPr>
      <w:r w:rsidRPr="00232E2F">
        <w:t>Not applicable.</w:t>
      </w:r>
    </w:p>
    <w:p w:rsidR="00000000" w:rsidRPr="00232E2F" w:rsidP="00232E2F">
      <w:pPr>
        <w:pStyle w:val="Heading1"/>
      </w:pPr>
      <w:bookmarkStart w:id="2" w:name="O_1023249"/>
      <w:bookmarkEnd w:id="2"/>
      <w:r w:rsidRPr="00232E2F">
        <w:t>Application</w:t>
      </w:r>
    </w:p>
    <w:p w:rsidR="00000000" w:rsidRPr="00232E2F" w:rsidP="00603D12">
      <w:pPr>
        <w:pStyle w:val="BodyText"/>
      </w:pPr>
      <w:r w:rsidRPr="00232E2F">
        <w:t>This unit describes the performance outcomes, skills and knowledge an athlete requires to maintain their own wellbeing. It focusses on an athlete’s self reliance in relat</w:t>
      </w:r>
      <w:r w:rsidRPr="00232E2F">
        <w:t>ion to resilience, recovery, travel, sleep, diet and mental health.</w:t>
      </w:r>
    </w:p>
    <w:p w:rsidR="00000000" w:rsidRPr="00232E2F" w:rsidP="00603D12">
      <w:pPr>
        <w:pStyle w:val="BodyText"/>
      </w:pPr>
      <w:r w:rsidRPr="00232E2F">
        <w:t>This unit applies to athletes in the Australian sport industry competing in a sport at a local, state or national level.</w:t>
      </w:r>
    </w:p>
    <w:p w:rsidR="00000000" w:rsidRPr="00232E2F" w:rsidP="00603D12">
      <w:pPr>
        <w:pStyle w:val="BodyText"/>
      </w:pPr>
      <w:r w:rsidRPr="00232E2F">
        <w:t>Those undertaking this unit work with the support of a coach.</w:t>
      </w:r>
    </w:p>
    <w:p w:rsidR="00603D12" w:rsidP="00603D12">
      <w:pPr>
        <w:pStyle w:val="BodyText"/>
      </w:pPr>
      <w:r w:rsidRPr="00232E2F">
        <w:t>No oc</w:t>
      </w:r>
      <w:r w:rsidRPr="00232E2F">
        <w:t>cupational licensing, certification or specific legislative requirements apply to this unit at the time of publication.</w:t>
      </w:r>
    </w:p>
    <w:p w:rsidR="00000000" w:rsidRPr="00232E2F" w:rsidP="00232E2F">
      <w:pPr>
        <w:pStyle w:val="Heading1"/>
      </w:pPr>
      <w:bookmarkStart w:id="3" w:name="O_1023250"/>
      <w:bookmarkEnd w:id="3"/>
      <w:r w:rsidRPr="00232E2F">
        <w:t>Pre-requisite Unit</w:t>
      </w:r>
    </w:p>
    <w:p w:rsidR="00000000" w:rsidRPr="00232E2F" w:rsidP="00603D12">
      <w:pPr>
        <w:pStyle w:val="BodyText"/>
      </w:pPr>
      <w:r w:rsidRPr="00232E2F">
        <w:t>Nil</w:t>
      </w:r>
    </w:p>
    <w:p w:rsidR="00000000" w:rsidRPr="00232E2F" w:rsidP="00232E2F">
      <w:pPr>
        <w:pStyle w:val="Heading1"/>
      </w:pPr>
      <w:bookmarkStart w:id="4" w:name="O_1023251"/>
      <w:bookmarkEnd w:id="4"/>
      <w:r w:rsidRPr="00232E2F">
        <w:t>Competency Field</w:t>
      </w:r>
    </w:p>
    <w:p w:rsidR="00000000" w:rsidRPr="00232E2F" w:rsidP="00603D12">
      <w:pPr>
        <w:pStyle w:val="BodyText"/>
      </w:pPr>
      <w:r w:rsidRPr="00232E2F">
        <w:t>Participation</w:t>
      </w:r>
    </w:p>
    <w:p w:rsidR="00000000" w:rsidRPr="00232E2F" w:rsidP="00232E2F">
      <w:pPr>
        <w:pStyle w:val="Heading1"/>
      </w:pPr>
      <w:bookmarkStart w:id="5" w:name="O_1023252"/>
      <w:bookmarkEnd w:id="5"/>
      <w:r w:rsidRPr="00232E2F">
        <w:t>Unit Sector</w:t>
      </w:r>
    </w:p>
    <w:p w:rsidR="00000000" w:rsidRPr="00232E2F" w:rsidP="00603D12">
      <w:pPr>
        <w:pStyle w:val="BodyText"/>
      </w:pPr>
      <w:r w:rsidRPr="00232E2F">
        <w:t xml:space="preserve">Sport </w:t>
      </w:r>
    </w:p>
    <w:p w:rsidR="00000000" w:rsidRPr="00232E2F" w:rsidP="00232E2F">
      <w:pPr>
        <w:pStyle w:val="Heading1"/>
      </w:pPr>
      <w:bookmarkStart w:id="6" w:name="O_1023253"/>
      <w:bookmarkEnd w:id="6"/>
      <w:r w:rsidRPr="00232E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2F" w:rsidP="00232E2F">
            <w:pPr>
              <w:pStyle w:val="BodyText"/>
            </w:pPr>
            <w:r w:rsidRPr="00232E2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rPr>
                <w:rStyle w:val="SpecialBold"/>
              </w:rPr>
              <w:t>PERFORMANCE</w:t>
            </w:r>
            <w:r w:rsidRPr="00232E2F">
              <w:t xml:space="preserve"> </w:t>
            </w:r>
            <w:r w:rsidRPr="00232E2F">
              <w:rPr>
                <w:rStyle w:val="SpecialBold"/>
              </w:rPr>
              <w:t>CRITERIA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2F" w:rsidP="00232E2F">
            <w:pPr>
              <w:pStyle w:val="BodyText"/>
            </w:pPr>
            <w:r w:rsidRPr="00232E2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List"/>
              <w:rPr>
                <w:lang w:val="en-NZ"/>
              </w:rPr>
            </w:pPr>
            <w:r w:rsidRPr="00232E2F">
              <w:t>1.</w:t>
            </w:r>
            <w:r w:rsidRPr="00232E2F">
              <w:tab/>
              <w:t>Plan personal wellbeing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2F" w:rsidP="00232E2F">
            <w:pPr>
              <w:pStyle w:val="List2"/>
            </w:pPr>
            <w:r w:rsidRPr="00232E2F">
              <w:t>1.1.</w:t>
            </w:r>
            <w:r w:rsidRPr="00232E2F">
              <w:tab/>
              <w:t>Source and interpret information to identify best practice for maintaining athlete wellbeing.</w:t>
            </w:r>
          </w:p>
          <w:p w:rsidR="00000000" w:rsidRPr="00232E2F" w:rsidP="00232E2F">
            <w:pPr>
              <w:pStyle w:val="List2"/>
            </w:pPr>
            <w:r w:rsidRPr="00232E2F">
              <w:t>1.2.</w:t>
            </w:r>
            <w:r w:rsidRPr="00232E2F">
              <w:tab/>
              <w:t>Reflect on personal wellbeing and personal wellbeing behaviours to identify personal wellbeing maintenance needs.</w:t>
            </w:r>
          </w:p>
          <w:p w:rsidR="00000000" w:rsidRPr="00232E2F" w:rsidP="00232E2F">
            <w:pPr>
              <w:pStyle w:val="List2"/>
            </w:pPr>
            <w:r w:rsidRPr="00232E2F">
              <w:t>1.3.</w:t>
            </w:r>
            <w:r w:rsidRPr="00232E2F">
              <w:tab/>
              <w:t>Plan personal wellbeing strategie</w:t>
            </w:r>
            <w:r w:rsidRPr="00232E2F">
              <w:t xml:space="preserve">s to develop personal </w:t>
            </w:r>
            <w:r w:rsidRPr="00232E2F">
              <w:t>wellbeing behaviours and address personal wellbeing maintenance needs.</w:t>
            </w:r>
          </w:p>
          <w:p w:rsidR="00000000" w:rsidP="00232E2F">
            <w:pPr>
              <w:pStyle w:val="List2"/>
              <w:rPr>
                <w:lang w:val="en-NZ"/>
              </w:rPr>
            </w:pPr>
            <w:r w:rsidRPr="00232E2F">
              <w:t>1.4.</w:t>
            </w:r>
            <w:r w:rsidRPr="00232E2F">
              <w:tab/>
              <w:t>Access resources, supports and professional advice to support the implementation of personal wellbeing strategies.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List"/>
              <w:rPr>
                <w:lang w:val="en-NZ"/>
              </w:rPr>
            </w:pPr>
            <w:r w:rsidRPr="00232E2F">
              <w:t>2.</w:t>
            </w:r>
            <w:r w:rsidRPr="00232E2F">
              <w:tab/>
            </w:r>
            <w:r w:rsidRPr="00232E2F">
              <w:t>Implement personal wellbeing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2F" w:rsidP="00232E2F">
            <w:pPr>
              <w:pStyle w:val="List2"/>
            </w:pPr>
            <w:r w:rsidRPr="00232E2F">
              <w:t>2.1.</w:t>
            </w:r>
            <w:r w:rsidRPr="00232E2F">
              <w:tab/>
              <w:t>Use personal wellbeing strategies to develop personal wellbeing behaviours.</w:t>
            </w:r>
          </w:p>
          <w:p w:rsidR="00000000" w:rsidRPr="00232E2F" w:rsidP="00232E2F">
            <w:pPr>
              <w:pStyle w:val="List2"/>
            </w:pPr>
            <w:r w:rsidRPr="00232E2F">
              <w:t>2.2.</w:t>
            </w:r>
            <w:r w:rsidRPr="00232E2F">
              <w:tab/>
              <w:t>Practice personal wellbeing behaviours to maintain personal wellbeing.</w:t>
            </w:r>
          </w:p>
          <w:p w:rsidR="00000000" w:rsidRPr="00232E2F" w:rsidP="00232E2F">
            <w:pPr>
              <w:pStyle w:val="List2"/>
            </w:pPr>
            <w:r w:rsidRPr="00232E2F">
              <w:t>2.3.</w:t>
            </w:r>
            <w:r w:rsidRPr="00232E2F">
              <w:tab/>
              <w:t>Recognise and minimise risks to personal wellbeing as</w:t>
            </w:r>
            <w:r w:rsidRPr="00232E2F">
              <w:t>sociated with the work of an athlete.</w:t>
            </w:r>
          </w:p>
          <w:p w:rsidR="00000000" w:rsidP="00232E2F">
            <w:pPr>
              <w:pStyle w:val="List2"/>
              <w:rPr>
                <w:lang w:val="en-NZ"/>
              </w:rPr>
            </w:pPr>
            <w:r w:rsidRPr="00232E2F">
              <w:t>2.4.</w:t>
            </w:r>
            <w:r w:rsidRPr="00232E2F">
              <w:tab/>
              <w:t>Identify and respond to the need for personal wellbeing support and professional advice.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List"/>
              <w:rPr>
                <w:lang w:val="en-NZ"/>
              </w:rPr>
            </w:pPr>
            <w:r w:rsidRPr="00232E2F">
              <w:t>3.</w:t>
            </w:r>
            <w:r w:rsidRPr="00232E2F">
              <w:tab/>
              <w:t>Evaluate personal wellbeing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2F" w:rsidP="00232E2F">
            <w:pPr>
              <w:pStyle w:val="List2"/>
            </w:pPr>
            <w:r w:rsidRPr="00232E2F">
              <w:t>3.1.</w:t>
            </w:r>
            <w:r w:rsidRPr="00232E2F">
              <w:tab/>
              <w:t>Monitor effectiveness of personal wellbeing strategies to identify areas fo</w:t>
            </w:r>
            <w:r w:rsidRPr="00232E2F">
              <w:t>r improvement.</w:t>
            </w:r>
          </w:p>
          <w:p w:rsidR="00000000" w:rsidRPr="00232E2F" w:rsidP="00232E2F">
            <w:pPr>
              <w:pStyle w:val="List2"/>
            </w:pPr>
            <w:r w:rsidRPr="00232E2F">
              <w:t>3.2.</w:t>
            </w:r>
            <w:r w:rsidRPr="00232E2F">
              <w:tab/>
              <w:t>Adjust personal wellbeing strategies to maximise personal wellbeing.</w:t>
            </w:r>
          </w:p>
        </w:tc>
      </w:tr>
    </w:tbl>
    <w:p w:rsidR="00000000" w:rsidRPr="00232E2F" w:rsidP="00232E2F">
      <w:pPr>
        <w:pStyle w:val="BodyText"/>
      </w:pPr>
    </w:p>
    <w:p w:rsidR="00000000" w:rsidRPr="00232E2F" w:rsidP="00232E2F">
      <w:pPr>
        <w:pStyle w:val="AllowPageBreak"/>
      </w:pPr>
    </w:p>
    <w:p w:rsidR="00000000" w:rsidRPr="00232E2F" w:rsidP="00232E2F">
      <w:pPr>
        <w:pStyle w:val="Heading1"/>
      </w:pPr>
      <w:bookmarkStart w:id="7" w:name="O_1023254"/>
      <w:bookmarkEnd w:id="7"/>
      <w:r w:rsidRPr="00232E2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32E2F">
              <w:t xml:space="preserve">criteria are listed </w:t>
            </w:r>
            <w:r w:rsidRPr="00232E2F">
              <w:rPr>
                <w:rStyle w:val="Emphasis"/>
              </w:rPr>
              <w:t>here, along wit</w:t>
            </w:r>
            <w:r w:rsidRPr="00232E2F">
              <w:rPr>
                <w:rStyle w:val="Emphasis"/>
              </w:rPr>
              <w:t>h a brief context statement.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2F" w:rsidP="00232E2F">
            <w:pPr>
              <w:pStyle w:val="BodyText"/>
            </w:pPr>
            <w:r w:rsidRPr="00232E2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rPr>
                <w:rStyle w:val="SpecialBold"/>
              </w:rPr>
              <w:t>DESCRIPTION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ListBullet"/>
              <w:rPr>
                <w:lang w:val="en-NZ"/>
              </w:rPr>
            </w:pPr>
            <w:r w:rsidRPr="00232E2F">
              <w:t>use active listening and questioning to give and receive information and confirm understanding.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ListBullet"/>
              <w:rPr>
                <w:lang w:val="en-NZ"/>
              </w:rPr>
            </w:pPr>
            <w:r w:rsidRPr="00232E2F">
              <w:t>make healthy choices.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ListBullet"/>
              <w:rPr>
                <w:lang w:val="en-NZ"/>
              </w:rPr>
            </w:pPr>
            <w:r w:rsidRPr="00232E2F">
              <w:t>work with coaches and support staff.</w:t>
            </w:r>
          </w:p>
        </w:tc>
      </w:tr>
      <w:tr w:rsidTr="00232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2F">
            <w:pPr>
              <w:pStyle w:val="BodyText"/>
              <w:rPr>
                <w:lang w:val="en-NZ"/>
              </w:rPr>
            </w:pPr>
            <w:r w:rsidRPr="00232E2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2F" w:rsidP="00232E2F">
            <w:pPr>
              <w:pStyle w:val="ListBullet"/>
            </w:pPr>
            <w:r w:rsidRPr="00232E2F">
              <w:t>take responsibility for maintaining own wellbeing.</w:t>
            </w:r>
          </w:p>
        </w:tc>
      </w:tr>
    </w:tbl>
    <w:p w:rsidR="00000000" w:rsidRPr="00232E2F" w:rsidP="00232E2F">
      <w:pPr>
        <w:pStyle w:val="BodyText"/>
      </w:pPr>
    </w:p>
    <w:p w:rsidR="00000000" w:rsidRPr="00232E2F" w:rsidP="00232E2F">
      <w:pPr>
        <w:pStyle w:val="AllowPageBreak"/>
      </w:pPr>
    </w:p>
    <w:p w:rsidR="00000000" w:rsidRPr="00232E2F" w:rsidP="00232E2F">
      <w:pPr>
        <w:pStyle w:val="Heading1"/>
      </w:pPr>
      <w:bookmarkStart w:id="8" w:name="O_1023256"/>
      <w:bookmarkEnd w:id="8"/>
      <w:r w:rsidRPr="00232E2F">
        <w:t>Unit Mapping Information</w:t>
      </w:r>
    </w:p>
    <w:p w:rsidR="00000000" w:rsidRPr="00232E2F" w:rsidP="00603D12">
      <w:pPr>
        <w:pStyle w:val="BodyText"/>
      </w:pPr>
      <w:r w:rsidRPr="00232E2F">
        <w:t>No equivalent unit</w:t>
      </w:r>
    </w:p>
    <w:p w:rsidR="00000000" w:rsidRPr="00232E2F" w:rsidP="00232E2F">
      <w:pPr>
        <w:pStyle w:val="Heading1"/>
      </w:pPr>
      <w:bookmarkStart w:id="9" w:name="O_1023263"/>
      <w:bookmarkEnd w:id="9"/>
      <w:r w:rsidRPr="00232E2F">
        <w:t>Links</w:t>
      </w:r>
    </w:p>
    <w:p w:rsidR="00000000" w:rsidRPr="00232E2F" w:rsidP="00603D12">
      <w:pPr>
        <w:pStyle w:val="BodyText"/>
      </w:pPr>
      <w:r w:rsidRPr="00232E2F">
        <w:t>Companion Volume Implementation Guides</w:t>
      </w:r>
      <w:r w:rsidRPr="00232E2F">
        <w:t xml:space="preserve">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A411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32E2F" w:rsidP="00603D12">
      <w:pPr>
        <w:pStyle w:val="BodyText"/>
        <w:sectPr w:rsidSect="00232E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2E2F" w:rsidP="00232E2F">
      <w:pPr>
        <w:pStyle w:val="SuperHeading"/>
      </w:pPr>
      <w:r w:rsidRPr="00232E2F">
        <w:t>Assessment Requirements for SISSPAR008 Maintain personal wellbeing as an athlete</w:t>
      </w:r>
    </w:p>
    <w:p w:rsidR="00000000" w:rsidRPr="00232E2F" w:rsidP="00232E2F">
      <w:pPr>
        <w:pStyle w:val="Heading1"/>
      </w:pPr>
      <w:bookmarkStart w:id="10" w:name="O_1023258"/>
      <w:bookmarkEnd w:id="10"/>
      <w:r w:rsidRPr="00232E2F">
        <w:t>Modification History</w:t>
      </w:r>
    </w:p>
    <w:p w:rsidR="00000000" w:rsidRPr="00232E2F" w:rsidP="00603D12">
      <w:pPr>
        <w:pStyle w:val="BodyText"/>
      </w:pPr>
      <w:r w:rsidRPr="00232E2F">
        <w:t>Not applicable.</w:t>
      </w:r>
    </w:p>
    <w:p w:rsidR="00000000" w:rsidRPr="00232E2F" w:rsidP="00232E2F">
      <w:pPr>
        <w:pStyle w:val="Heading1"/>
      </w:pPr>
      <w:bookmarkStart w:id="11" w:name="O_1023259"/>
      <w:bookmarkEnd w:id="11"/>
      <w:r w:rsidRPr="00232E2F">
        <w:t>Performance Evidence</w:t>
      </w:r>
    </w:p>
    <w:p w:rsidR="00000000" w:rsidRPr="00232E2F" w:rsidP="00603D12">
      <w:pPr>
        <w:pStyle w:val="BodyText"/>
      </w:pPr>
      <w:r w:rsidRPr="00232E2F">
        <w:t>Evidence of the ability to complete tasks outlined in elements and performance criteria of this unit in the context of the job role, and:</w:t>
      </w:r>
    </w:p>
    <w:p w:rsidR="00000000" w:rsidRPr="00232E2F" w:rsidP="00232E2F">
      <w:pPr>
        <w:pStyle w:val="ListBullet"/>
      </w:pPr>
      <w:r w:rsidRPr="00232E2F">
        <w:t>maintain personal wellbeing as an athlete that involves:</w:t>
      </w:r>
    </w:p>
    <w:p w:rsidR="00000000" w:rsidRPr="00232E2F" w:rsidP="00232E2F">
      <w:pPr>
        <w:pStyle w:val="ListBullet2"/>
      </w:pPr>
      <w:r w:rsidRPr="00232E2F">
        <w:t>pla</w:t>
      </w:r>
      <w:r w:rsidRPr="00232E2F">
        <w:t>nning, implementing and evaluating two wellbeing strategies for enhancing physical wellbeing</w:t>
      </w:r>
    </w:p>
    <w:p w:rsidR="00000000" w:rsidRPr="00232E2F" w:rsidP="00232E2F">
      <w:pPr>
        <w:pStyle w:val="ListBullet2"/>
      </w:pPr>
      <w:r w:rsidRPr="00232E2F">
        <w:t>planning, implementing and evaluating two wellbeing strategies for enhanced mental health wellbeing.</w:t>
      </w:r>
    </w:p>
    <w:p w:rsidR="00000000" w:rsidRPr="00232E2F" w:rsidP="00232E2F">
      <w:pPr>
        <w:pStyle w:val="AllowPageBreak"/>
      </w:pPr>
    </w:p>
    <w:p w:rsidR="00000000" w:rsidRPr="00232E2F" w:rsidP="00232E2F">
      <w:pPr>
        <w:pStyle w:val="Heading1"/>
      </w:pPr>
      <w:bookmarkStart w:id="12" w:name="O_1023260"/>
      <w:bookmarkEnd w:id="12"/>
      <w:r w:rsidRPr="00232E2F">
        <w:t>Knowledge Evidence</w:t>
      </w:r>
    </w:p>
    <w:p w:rsidR="00000000" w:rsidRPr="00232E2F" w:rsidP="00603D12">
      <w:pPr>
        <w:pStyle w:val="BodyText"/>
      </w:pPr>
      <w:r w:rsidRPr="00232E2F">
        <w:t>Demonstrated knowledge required to complete the tasks outlined in elements and performance criteria of this unit:</w:t>
      </w:r>
    </w:p>
    <w:p w:rsidR="00000000" w:rsidRPr="00232E2F" w:rsidP="00232E2F">
      <w:pPr>
        <w:pStyle w:val="ListBullet"/>
      </w:pPr>
      <w:r w:rsidRPr="00232E2F">
        <w:t>organisational policies and procedures applicable to maintaining personal wellbeing as an athlete</w:t>
      </w:r>
    </w:p>
    <w:p w:rsidR="00000000" w:rsidRPr="00232E2F" w:rsidP="00232E2F">
      <w:pPr>
        <w:pStyle w:val="ListBullet"/>
      </w:pPr>
      <w:r w:rsidRPr="00232E2F">
        <w:t>requirements for athlete personal wellbeing</w:t>
      </w:r>
      <w:r w:rsidRPr="00232E2F">
        <w:t>:</w:t>
      </w:r>
    </w:p>
    <w:p w:rsidR="00000000" w:rsidRPr="00232E2F" w:rsidP="00232E2F">
      <w:pPr>
        <w:pStyle w:val="ListBullet2"/>
      </w:pPr>
      <w:r w:rsidRPr="00232E2F">
        <w:t>healthy eating</w:t>
      </w:r>
    </w:p>
    <w:p w:rsidR="00000000" w:rsidRPr="00232E2F" w:rsidP="00232E2F">
      <w:pPr>
        <w:pStyle w:val="ListBullet2"/>
      </w:pPr>
      <w:r w:rsidRPr="00232E2F">
        <w:t>hydration</w:t>
      </w:r>
    </w:p>
    <w:p w:rsidR="00000000" w:rsidRPr="00232E2F" w:rsidP="00232E2F">
      <w:pPr>
        <w:pStyle w:val="ListBullet2"/>
      </w:pPr>
      <w:r w:rsidRPr="00232E2F">
        <w:t>training and recovery</w:t>
      </w:r>
    </w:p>
    <w:p w:rsidR="00000000" w:rsidRPr="00232E2F" w:rsidP="00232E2F">
      <w:pPr>
        <w:pStyle w:val="ListBullet2"/>
      </w:pPr>
      <w:r w:rsidRPr="00232E2F">
        <w:t>safety and security</w:t>
      </w:r>
    </w:p>
    <w:p w:rsidR="00000000" w:rsidRPr="00232E2F" w:rsidP="00232E2F">
      <w:pPr>
        <w:pStyle w:val="ListBullet2"/>
      </w:pPr>
      <w:r w:rsidRPr="00232E2F">
        <w:t>sleep</w:t>
      </w:r>
    </w:p>
    <w:p w:rsidR="00000000" w:rsidRPr="00232E2F" w:rsidP="00232E2F">
      <w:pPr>
        <w:pStyle w:val="ListBullet2"/>
      </w:pPr>
      <w:r w:rsidRPr="00232E2F">
        <w:t>hygiene</w:t>
      </w:r>
    </w:p>
    <w:p w:rsidR="00000000" w:rsidRPr="00232E2F" w:rsidP="00232E2F">
      <w:pPr>
        <w:pStyle w:val="ListBullet2"/>
      </w:pPr>
      <w:r w:rsidRPr="00232E2F">
        <w:t>resilience</w:t>
      </w:r>
    </w:p>
    <w:p w:rsidR="00000000" w:rsidRPr="00232E2F" w:rsidP="00232E2F">
      <w:pPr>
        <w:pStyle w:val="ListBullet2"/>
      </w:pPr>
      <w:r w:rsidRPr="00232E2F">
        <w:t>healthy relationships</w:t>
      </w:r>
    </w:p>
    <w:p w:rsidR="00000000" w:rsidRPr="00232E2F" w:rsidP="00232E2F">
      <w:pPr>
        <w:pStyle w:val="ListBullet2"/>
      </w:pPr>
      <w:r w:rsidRPr="00232E2F">
        <w:t>self-reliance</w:t>
      </w:r>
    </w:p>
    <w:p w:rsidR="00000000" w:rsidRPr="00232E2F" w:rsidP="00232E2F">
      <w:pPr>
        <w:pStyle w:val="ListBullet2"/>
      </w:pPr>
      <w:r w:rsidRPr="00232E2F">
        <w:t>lifestyle</w:t>
      </w:r>
    </w:p>
    <w:p w:rsidR="00000000" w:rsidRPr="00232E2F" w:rsidP="00232E2F">
      <w:pPr>
        <w:pStyle w:val="ListBullet"/>
      </w:pPr>
      <w:r w:rsidRPr="00232E2F">
        <w:t>mental health risks and protective factors</w:t>
      </w:r>
    </w:p>
    <w:p w:rsidR="00000000" w:rsidRPr="00232E2F" w:rsidP="00232E2F">
      <w:pPr>
        <w:pStyle w:val="ListBullet"/>
      </w:pPr>
      <w:r w:rsidRPr="00232E2F">
        <w:t>types of athlete wellbeing strategies:</w:t>
      </w:r>
    </w:p>
    <w:p w:rsidR="00000000" w:rsidRPr="00232E2F" w:rsidP="00232E2F">
      <w:pPr>
        <w:pStyle w:val="ListBullet2"/>
      </w:pPr>
      <w:r w:rsidRPr="00232E2F">
        <w:t>resilience</w:t>
      </w:r>
    </w:p>
    <w:p w:rsidR="00000000" w:rsidRPr="00232E2F" w:rsidP="00232E2F">
      <w:pPr>
        <w:pStyle w:val="ListBullet2"/>
      </w:pPr>
      <w:r w:rsidRPr="00232E2F">
        <w:t>recovery</w:t>
      </w:r>
    </w:p>
    <w:p w:rsidR="00000000" w:rsidRPr="00232E2F" w:rsidP="00232E2F">
      <w:pPr>
        <w:pStyle w:val="ListBullet2"/>
      </w:pPr>
      <w:r w:rsidRPr="00232E2F">
        <w:t>diet locally and when travelling overseas</w:t>
      </w:r>
    </w:p>
    <w:p w:rsidR="00000000" w:rsidRPr="00232E2F" w:rsidP="00232E2F">
      <w:pPr>
        <w:pStyle w:val="ListBullet2"/>
      </w:pPr>
      <w:r w:rsidRPr="00232E2F">
        <w:t>sleep</w:t>
      </w:r>
    </w:p>
    <w:p w:rsidR="00000000" w:rsidRPr="00232E2F" w:rsidP="00232E2F">
      <w:pPr>
        <w:pStyle w:val="ListBullet"/>
      </w:pPr>
      <w:r w:rsidRPr="00232E2F">
        <w:t xml:space="preserve">sources of wellbeing resources, supports and professional advice </w:t>
      </w:r>
    </w:p>
    <w:p w:rsidR="00000000" w:rsidRPr="00232E2F" w:rsidP="00232E2F">
      <w:pPr>
        <w:pStyle w:val="ListBullet"/>
      </w:pPr>
      <w:r w:rsidRPr="00232E2F">
        <w:t>roles and responsibilities of coaches, support staff and health professionals applicable to supporting athletes to maintain personal wellbein</w:t>
      </w:r>
      <w:r w:rsidRPr="00232E2F">
        <w:t>g.</w:t>
      </w:r>
    </w:p>
    <w:p w:rsidR="00000000" w:rsidRPr="00232E2F" w:rsidP="00232E2F">
      <w:pPr>
        <w:pStyle w:val="AllowPageBreak"/>
      </w:pPr>
    </w:p>
    <w:p w:rsidR="00000000" w:rsidRPr="00232E2F" w:rsidP="00232E2F">
      <w:pPr>
        <w:pStyle w:val="Heading1"/>
      </w:pPr>
      <w:bookmarkStart w:id="13" w:name="O_1023261"/>
      <w:bookmarkEnd w:id="13"/>
      <w:r w:rsidRPr="00232E2F">
        <w:t>Assessment Conditions</w:t>
      </w:r>
    </w:p>
    <w:p w:rsidR="00000000" w:rsidRPr="00232E2F" w:rsidP="00603D12">
      <w:pPr>
        <w:pStyle w:val="BodyText"/>
      </w:pPr>
      <w:r w:rsidRPr="00232E2F">
        <w:t xml:space="preserve">Skills must be demonstrated in: </w:t>
      </w:r>
    </w:p>
    <w:p w:rsidR="00000000" w:rsidRPr="00232E2F" w:rsidP="00232E2F">
      <w:pPr>
        <w:pStyle w:val="ListBullet"/>
      </w:pPr>
      <w:r w:rsidRPr="00232E2F">
        <w:t>a sport environment. This can be a workplace or simulated environment.</w:t>
      </w:r>
    </w:p>
    <w:p w:rsidR="00000000" w:rsidRPr="00232E2F" w:rsidP="00232E2F">
      <w:pPr>
        <w:pStyle w:val="BodyText"/>
      </w:pPr>
    </w:p>
    <w:p w:rsidR="00000000" w:rsidRPr="00232E2F" w:rsidP="00603D12">
      <w:pPr>
        <w:pStyle w:val="BodyText"/>
      </w:pPr>
      <w:r w:rsidRPr="00232E2F">
        <w:t>Assessment must ensure access to:</w:t>
      </w:r>
    </w:p>
    <w:p w:rsidR="00000000" w:rsidRPr="00232E2F" w:rsidP="00232E2F">
      <w:pPr>
        <w:pStyle w:val="ListBullet"/>
      </w:pPr>
      <w:r w:rsidRPr="00232E2F">
        <w:t>organisational policies and procedures applicable to maintaining personal wellbeing as an athlete</w:t>
      </w:r>
    </w:p>
    <w:p w:rsidR="00000000" w:rsidRPr="00232E2F" w:rsidP="00232E2F">
      <w:pPr>
        <w:pStyle w:val="ListBullet"/>
      </w:pPr>
      <w:r w:rsidRPr="00232E2F">
        <w:t>sources of information about athlete wellbeing.</w:t>
      </w:r>
    </w:p>
    <w:p w:rsidR="00000000" w:rsidRPr="00232E2F" w:rsidP="00232E2F">
      <w:pPr>
        <w:pStyle w:val="BodyText"/>
      </w:pPr>
    </w:p>
    <w:p w:rsidR="00000000" w:rsidRPr="00232E2F" w:rsidP="00603D12">
      <w:pPr>
        <w:pStyle w:val="BodyText"/>
      </w:pPr>
      <w:r w:rsidRPr="00232E2F">
        <w:t>Assessment must ensure use of:</w:t>
      </w:r>
    </w:p>
    <w:p w:rsidR="00000000" w:rsidRPr="00232E2F" w:rsidP="00232E2F">
      <w:pPr>
        <w:pStyle w:val="ListBullet"/>
      </w:pPr>
      <w:r w:rsidRPr="00232E2F">
        <w:t>coaches and support staff.</w:t>
      </w:r>
    </w:p>
    <w:p w:rsidR="00000000" w:rsidRPr="00232E2F" w:rsidP="00232E2F">
      <w:pPr>
        <w:pStyle w:val="BodyText"/>
      </w:pPr>
    </w:p>
    <w:p w:rsidR="00000000" w:rsidRPr="00232E2F" w:rsidP="00603D12">
      <w:pPr>
        <w:pStyle w:val="BodyText"/>
      </w:pPr>
      <w:r w:rsidRPr="00232E2F">
        <w:t>Assessors must satisfy the Standards for Register</w:t>
      </w:r>
      <w:r w:rsidRPr="00232E2F">
        <w:t>ed Training Organisations requirements for assessors.</w:t>
      </w:r>
    </w:p>
    <w:p w:rsidR="00000000" w:rsidRPr="00232E2F" w:rsidP="00232E2F">
      <w:pPr>
        <w:pStyle w:val="Heading1"/>
      </w:pPr>
      <w:bookmarkStart w:id="14" w:name="O_1023264"/>
      <w:bookmarkEnd w:id="14"/>
      <w:r w:rsidRPr="00232E2F">
        <w:t>Links</w:t>
      </w:r>
    </w:p>
    <w:p w:rsidR="00000000" w:rsidRPr="00232E2F" w:rsidP="00603D12">
      <w:pPr>
        <w:pStyle w:val="BodyText"/>
      </w:pPr>
      <w:r w:rsidRPr="00232E2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A411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32E2F" w:rsidP="00232E2F"/>
    <w:sectPr w:rsidSect="00232E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2F" w:rsidRPr="00603D12" w:rsidP="00603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12" w:rsidP="00232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D12" w:rsidP="00232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03D12" w:rsidP="00232E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2F" w:rsidP="00232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3D12">
      <w:t>Approved</w:t>
    </w:r>
    <w:r w:rsidR="00603D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D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3D12">
      <w:rPr>
        <w:noProof/>
      </w:rPr>
      <w:t>4</w:t>
    </w:r>
    <w:r>
      <w:rPr>
        <w:noProof/>
      </w:rPr>
      <w:fldChar w:fldCharType="end"/>
    </w:r>
  </w:p>
  <w:p w:rsidR="00232E2F" w:rsidP="00232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3D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3D12">
      <w:t>HumanAbility</w:t>
    </w:r>
    <w:r w:rsidR="00603D12">
      <w:fldChar w:fldCharType="end"/>
    </w:r>
  </w:p>
  <w:p w:rsidR="00232E2F" w:rsidP="00232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E2F" w:rsidRPr="00603D12" w:rsidP="00603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12" w:rsidRPr="002D2AF8" w:rsidP="00232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SISSPAR008 Maintain personal wellbeing as an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3D12" w:rsidP="00232E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2F" w:rsidRPr="002D2AF8" w:rsidP="00232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3D12">
      <w:t>SISSPAR008 Maintain personal wellbeing as an athlete</w:t>
    </w:r>
    <w:r w:rsidR="00603D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3D12">
      <w:rPr>
        <w:noProof/>
      </w:rPr>
      <w:t>2 March 2025</w:t>
    </w:r>
    <w:r>
      <w:fldChar w:fldCharType="end"/>
    </w:r>
  </w:p>
  <w:p w:rsidR="00232E2F" w:rsidP="00232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6A3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47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50A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E2F"/>
  </w:style>
  <w:style w:type="character" w:customStyle="1" w:styleId="Heading1Char">
    <w:name w:val="Heading 1 Char"/>
    <w:basedOn w:val="DefaultParagraphFont"/>
    <w:link w:val="Heading1"/>
    <w:rsid w:val="00232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E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2E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2E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E2F"/>
    <w:rPr>
      <w:b/>
      <w:spacing w:val="0"/>
    </w:rPr>
  </w:style>
  <w:style w:type="paragraph" w:styleId="ListBullet2">
    <w:name w:val="List Bullet 2"/>
    <w:basedOn w:val="List2"/>
    <w:rsid w:val="00232E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2E2F"/>
    <w:rPr>
      <w:i/>
    </w:rPr>
  </w:style>
  <w:style w:type="paragraph" w:customStyle="1" w:styleId="SuperHeading">
    <w:name w:val="SuperHeading"/>
    <w:basedOn w:val="Normal"/>
    <w:rsid w:val="00232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32E2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32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E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2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2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E2F"/>
  </w:style>
  <w:style w:type="paragraph" w:styleId="TableofFigures">
    <w:name w:val="table of figures"/>
    <w:basedOn w:val="Normal"/>
    <w:next w:val="Normal"/>
    <w:semiHidden/>
    <w:rsid w:val="00232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E2F"/>
    <w:rPr>
      <w:rFonts w:ascii="Wingdings" w:hAnsi="Wingdings"/>
    </w:rPr>
  </w:style>
  <w:style w:type="paragraph" w:customStyle="1" w:styleId="TableHeading">
    <w:name w:val="Table Heading"/>
    <w:basedOn w:val="HeadingBase"/>
    <w:rsid w:val="00232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E2F"/>
    <w:rPr>
      <w:color w:val="0033CC"/>
      <w:u w:val="none"/>
    </w:rPr>
  </w:style>
  <w:style w:type="paragraph" w:customStyle="1" w:styleId="BodyTextRight">
    <w:name w:val="Body Text Right"/>
    <w:basedOn w:val="BodyText"/>
    <w:rsid w:val="00232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E2F"/>
    <w:rPr>
      <w:sz w:val="32"/>
    </w:rPr>
  </w:style>
  <w:style w:type="paragraph" w:customStyle="1" w:styleId="HeadingProcedure">
    <w:name w:val="Heading Procedure"/>
    <w:basedOn w:val="HeadingBase"/>
    <w:next w:val="Normal"/>
    <w:rsid w:val="00232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E2F"/>
    <w:pPr>
      <w:spacing w:before="60" w:after="60"/>
    </w:pPr>
  </w:style>
  <w:style w:type="paragraph" w:styleId="ListContinue">
    <w:name w:val="List Continue"/>
    <w:basedOn w:val="List"/>
    <w:rsid w:val="00232E2F"/>
    <w:pPr>
      <w:ind w:firstLine="0"/>
    </w:pPr>
  </w:style>
  <w:style w:type="paragraph" w:customStyle="1" w:styleId="ListNote">
    <w:name w:val="List Note"/>
    <w:basedOn w:val="List"/>
    <w:rsid w:val="00232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E2F"/>
    <w:rPr>
      <w:rFonts w:ascii="Courier New" w:hAnsi="Courier New"/>
    </w:rPr>
  </w:style>
  <w:style w:type="paragraph" w:customStyle="1" w:styleId="NoteBullet">
    <w:name w:val="Note Bullet"/>
    <w:basedOn w:val="Note"/>
    <w:rsid w:val="00232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E2F"/>
    <w:rPr>
      <w:b/>
      <w:smallCaps/>
    </w:rPr>
  </w:style>
  <w:style w:type="paragraph" w:customStyle="1" w:styleId="TableListNumber">
    <w:name w:val="Table List Number"/>
    <w:basedOn w:val="ListNumber"/>
    <w:rsid w:val="00232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E2F"/>
    <w:pPr>
      <w:numPr>
        <w:numId w:val="9"/>
      </w:numPr>
    </w:pPr>
  </w:style>
  <w:style w:type="paragraph" w:customStyle="1" w:styleId="ListAlpha2">
    <w:name w:val="List Alpha 2"/>
    <w:basedOn w:val="List2"/>
    <w:rsid w:val="00232E2F"/>
    <w:pPr>
      <w:numPr>
        <w:numId w:val="8"/>
      </w:numPr>
    </w:pPr>
  </w:style>
  <w:style w:type="paragraph" w:styleId="List3">
    <w:name w:val="List 3"/>
    <w:basedOn w:val="BodyText"/>
    <w:rsid w:val="00232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E2F"/>
    <w:pPr>
      <w:numPr>
        <w:numId w:val="4"/>
      </w:numPr>
    </w:pPr>
  </w:style>
  <w:style w:type="paragraph" w:styleId="ListContinue2">
    <w:name w:val="List Continue 2"/>
    <w:basedOn w:val="List2"/>
    <w:rsid w:val="00232E2F"/>
    <w:pPr>
      <w:ind w:firstLine="0"/>
    </w:pPr>
  </w:style>
  <w:style w:type="paragraph" w:styleId="ListContinue3">
    <w:name w:val="List Continue 3"/>
    <w:basedOn w:val="List3"/>
    <w:rsid w:val="00232E2F"/>
    <w:pPr>
      <w:ind w:left="1021" w:firstLine="0"/>
    </w:pPr>
  </w:style>
  <w:style w:type="paragraph" w:styleId="ListContinue4">
    <w:name w:val="List Continue 4"/>
    <w:basedOn w:val="List4"/>
    <w:rsid w:val="00232E2F"/>
    <w:pPr>
      <w:ind w:firstLine="0"/>
    </w:pPr>
  </w:style>
  <w:style w:type="paragraph" w:styleId="ListContinue5">
    <w:name w:val="List Continue 5"/>
    <w:basedOn w:val="List5"/>
    <w:rsid w:val="00232E2F"/>
    <w:pPr>
      <w:ind w:firstLine="0"/>
    </w:pPr>
  </w:style>
  <w:style w:type="paragraph" w:styleId="ListNumber3">
    <w:name w:val="List Number 3"/>
    <w:basedOn w:val="List3"/>
    <w:rsid w:val="00232E2F"/>
    <w:pPr>
      <w:numPr>
        <w:numId w:val="5"/>
      </w:numPr>
    </w:pPr>
  </w:style>
  <w:style w:type="paragraph" w:styleId="ListNumber4">
    <w:name w:val="List Number 4"/>
    <w:basedOn w:val="List4"/>
    <w:rsid w:val="00232E2F"/>
    <w:pPr>
      <w:numPr>
        <w:numId w:val="6"/>
      </w:numPr>
    </w:pPr>
  </w:style>
  <w:style w:type="paragraph" w:styleId="ListNumber5">
    <w:name w:val="List Number 5"/>
    <w:basedOn w:val="List5"/>
    <w:rsid w:val="00232E2F"/>
    <w:pPr>
      <w:numPr>
        <w:numId w:val="7"/>
      </w:numPr>
    </w:pPr>
  </w:style>
  <w:style w:type="paragraph" w:styleId="BlockText">
    <w:name w:val="Block Text"/>
    <w:basedOn w:val="Normal"/>
    <w:rsid w:val="00232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E2F"/>
    <w:rPr>
      <w:sz w:val="16"/>
      <w:vertAlign w:val="superscript"/>
    </w:rPr>
  </w:style>
  <w:style w:type="character" w:customStyle="1" w:styleId="Symbols">
    <w:name w:val="Symbols"/>
    <w:basedOn w:val="DefaultParagraphFont"/>
    <w:rsid w:val="00232E2F"/>
    <w:rPr>
      <w:rFonts w:ascii="Symbol" w:hAnsi="Symbol"/>
    </w:rPr>
  </w:style>
  <w:style w:type="character" w:customStyle="1" w:styleId="MenuOptions">
    <w:name w:val="Menu Options"/>
    <w:basedOn w:val="DefaultParagraphFont"/>
    <w:rsid w:val="00232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E2F"/>
    <w:rPr>
      <w:b/>
    </w:rPr>
  </w:style>
  <w:style w:type="character" w:customStyle="1" w:styleId="Underlined">
    <w:name w:val="Underlined"/>
    <w:basedOn w:val="DefaultParagraphFont"/>
    <w:rsid w:val="00232E2F"/>
    <w:rPr>
      <w:u w:val="single"/>
    </w:rPr>
  </w:style>
  <w:style w:type="paragraph" w:customStyle="1" w:styleId="TableBodyTextRight">
    <w:name w:val="Table Body Text Right"/>
    <w:basedOn w:val="TableBodyText"/>
    <w:rsid w:val="00232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E2F"/>
    <w:rPr>
      <w:sz w:val="18"/>
    </w:rPr>
  </w:style>
  <w:style w:type="paragraph" w:customStyle="1" w:styleId="BodySmallRight">
    <w:name w:val="Body Small Right"/>
    <w:basedOn w:val="BodyTextRight"/>
    <w:rsid w:val="00232E2F"/>
    <w:rPr>
      <w:sz w:val="18"/>
      <w:szCs w:val="18"/>
    </w:rPr>
  </w:style>
  <w:style w:type="paragraph" w:customStyle="1" w:styleId="MarginEdition">
    <w:name w:val="Margin Edition"/>
    <w:basedOn w:val="MarginNote"/>
    <w:rsid w:val="00232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E2F"/>
    <w:rPr>
      <w:sz w:val="2"/>
      <w:szCs w:val="2"/>
    </w:rPr>
  </w:style>
  <w:style w:type="character" w:customStyle="1" w:styleId="Small">
    <w:name w:val="Small"/>
    <w:basedOn w:val="DefaultParagraphFont"/>
    <w:rsid w:val="00232E2F"/>
    <w:rPr>
      <w:sz w:val="16"/>
    </w:rPr>
  </w:style>
  <w:style w:type="paragraph" w:customStyle="1" w:styleId="WideTable">
    <w:name w:val="Wide Table"/>
    <w:basedOn w:val="Normal"/>
    <w:rsid w:val="00232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E2F"/>
  </w:style>
  <w:style w:type="paragraph" w:styleId="Quote">
    <w:name w:val="Quote"/>
    <w:basedOn w:val="Heading1"/>
    <w:link w:val="QuoteChar"/>
    <w:qFormat/>
    <w:rsid w:val="00232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E2F"/>
    <w:pPr>
      <w:pageBreakBefore/>
    </w:pPr>
  </w:style>
  <w:style w:type="paragraph" w:customStyle="1" w:styleId="Border">
    <w:name w:val="Border"/>
    <w:basedOn w:val="Normal"/>
    <w:qFormat/>
    <w:rsid w:val="00232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E2F"/>
    <w:rPr>
      <w:u w:val="single"/>
    </w:rPr>
  </w:style>
  <w:style w:type="character" w:customStyle="1" w:styleId="BoldandItalics">
    <w:name w:val="Bold and Italics"/>
    <w:qFormat/>
    <w:rsid w:val="00232E2F"/>
    <w:rPr>
      <w:b/>
      <w:i/>
      <w:u w:val="none"/>
    </w:rPr>
  </w:style>
  <w:style w:type="paragraph" w:styleId="BalloonText">
    <w:name w:val="Balloon Text"/>
    <w:basedOn w:val="Normal"/>
    <w:link w:val="BalloonTextChar"/>
    <w:rsid w:val="00232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E2F"/>
    <w:pPr>
      <w:spacing w:before="0" w:after="0"/>
    </w:pPr>
  </w:style>
  <w:style w:type="paragraph" w:customStyle="1" w:styleId="BodyTextBold">
    <w:name w:val="Body Text Bold"/>
    <w:basedOn w:val="BodyText"/>
    <w:qFormat/>
    <w:rsid w:val="00232E2F"/>
    <w:rPr>
      <w:b/>
    </w:rPr>
  </w:style>
  <w:style w:type="character" w:styleId="Hyperlink">
    <w:name w:val="Hyperlink"/>
    <w:basedOn w:val="DefaultParagraphFont"/>
    <w:uiPriority w:val="99"/>
    <w:unhideWhenUsed/>
    <w:rsid w:val="00603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4342</Characters>
  <Application>Microsoft Office Word</Application>
  <DocSecurity>0</DocSecurity>
  <Lines>160</Lines>
  <Paragraphs>108</Paragraphs>
  <ScaleCrop>false</ScaleCrop>
  <Company>Author-it Software Corporation Ltd.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SISSPAR008 Maintain personal wellbeing as an athlete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