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69F" w:rsidP="00B26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SISSPAR003 Follow specialist dietary advice</w:t>
      </w:r>
      <w:r>
        <w:fldChar w:fldCharType="end"/>
      </w:r>
    </w:p>
    <w:p w:rsidR="00B2669F" w:rsidP="00B2669F">
      <w:pPr>
        <w:pStyle w:val="Version"/>
        <w:sectPr w:rsidSect="009C42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2B3" w:rsidP="009C42B3">
      <w:pPr>
        <w:pStyle w:val="SuperHeading"/>
      </w:pPr>
      <w:r w:rsidRPr="009C42B3">
        <w:t>SISSPAR003 Follow specialist dietary advice</w:t>
      </w:r>
    </w:p>
    <w:p w:rsidR="00000000" w:rsidRPr="009C42B3" w:rsidP="009C42B3">
      <w:pPr>
        <w:pStyle w:val="Heading1"/>
      </w:pPr>
      <w:bookmarkStart w:id="1" w:name="O_1023153"/>
      <w:bookmarkEnd w:id="1"/>
      <w:r w:rsidRPr="009C42B3">
        <w:t>Modification History</w:t>
      </w:r>
    </w:p>
    <w:p w:rsidR="00000000" w:rsidRPr="009C42B3" w:rsidP="00B2669F">
      <w:pPr>
        <w:pStyle w:val="BodyText"/>
      </w:pPr>
      <w:r w:rsidRPr="009C42B3">
        <w:t>Not applicable.</w:t>
      </w:r>
    </w:p>
    <w:p w:rsidR="00000000" w:rsidRPr="009C42B3" w:rsidP="009C42B3">
      <w:pPr>
        <w:pStyle w:val="Heading1"/>
      </w:pPr>
      <w:bookmarkStart w:id="2" w:name="O_1023154"/>
      <w:bookmarkEnd w:id="2"/>
      <w:r w:rsidRPr="009C42B3">
        <w:t>Application</w:t>
      </w:r>
    </w:p>
    <w:p w:rsidR="00000000" w:rsidRPr="009C42B3" w:rsidP="00B2669F">
      <w:pPr>
        <w:pStyle w:val="BodyText"/>
      </w:pPr>
      <w:r w:rsidRPr="009C42B3">
        <w:t xml:space="preserve">This unit describes the performance outcomes, skills and knowledge required by individuals to seek and follow specialist dietary advice and select and prepare their own meals and </w:t>
      </w:r>
      <w:r w:rsidRPr="009C42B3">
        <w:t>snacks in a domestic kitchen.</w:t>
      </w:r>
    </w:p>
    <w:p w:rsidR="00000000" w:rsidRPr="009C42B3" w:rsidP="00B2669F">
      <w:pPr>
        <w:pStyle w:val="BodyText"/>
      </w:pPr>
      <w:r w:rsidRPr="009C42B3">
        <w:t>This unit of competency applies to individuals working in a diverse range of industries where the individuals require specialist dietary advice to perform their work. This includes athletes in the Australian sport industry com</w:t>
      </w:r>
      <w:r w:rsidRPr="009C42B3">
        <w:t>peting in a sport at a local, state or national level.</w:t>
      </w:r>
    </w:p>
    <w:p w:rsidR="00000000" w:rsidRPr="009C42B3" w:rsidP="00B2669F">
      <w:pPr>
        <w:pStyle w:val="BodyText"/>
      </w:pPr>
      <w:r w:rsidRPr="009C42B3">
        <w:t>Those undertaking this unit work with the support of an Accredited Practising Dietician.</w:t>
      </w:r>
    </w:p>
    <w:p w:rsidR="00000000" w:rsidRPr="009C42B3" w:rsidP="00B2669F">
      <w:pPr>
        <w:pStyle w:val="BodyText"/>
      </w:pPr>
      <w:r w:rsidRPr="009C42B3">
        <w:t xml:space="preserve">No occupational licensing, certification or specific legislative requirements apply to this unit at the time of </w:t>
      </w:r>
      <w:r w:rsidRPr="009C42B3">
        <w:t>publication.</w:t>
      </w:r>
    </w:p>
    <w:p w:rsidR="00000000" w:rsidRPr="009C42B3" w:rsidP="009C42B3">
      <w:pPr>
        <w:pStyle w:val="Heading1"/>
      </w:pPr>
      <w:bookmarkStart w:id="3" w:name="O_1023155"/>
      <w:bookmarkEnd w:id="3"/>
      <w:r w:rsidRPr="009C42B3">
        <w:t>Pre-requisite Unit</w:t>
      </w:r>
    </w:p>
    <w:p w:rsidR="00000000" w:rsidRPr="009C42B3" w:rsidP="00B2669F">
      <w:pPr>
        <w:pStyle w:val="BodyText"/>
      </w:pPr>
      <w:r w:rsidRPr="009C42B3">
        <w:t>Nil</w:t>
      </w:r>
    </w:p>
    <w:p w:rsidR="00000000" w:rsidRPr="009C42B3" w:rsidP="009C42B3">
      <w:pPr>
        <w:pStyle w:val="Heading1"/>
      </w:pPr>
      <w:bookmarkStart w:id="4" w:name="O_1023156"/>
      <w:bookmarkEnd w:id="4"/>
      <w:r w:rsidRPr="009C42B3">
        <w:t>Competency Field</w:t>
      </w:r>
    </w:p>
    <w:p w:rsidR="00000000" w:rsidRPr="009C42B3" w:rsidP="00B2669F">
      <w:pPr>
        <w:pStyle w:val="BodyText"/>
      </w:pPr>
      <w:r w:rsidRPr="009C42B3">
        <w:t>Participation</w:t>
      </w:r>
    </w:p>
    <w:p w:rsidR="00000000" w:rsidRPr="009C42B3" w:rsidP="009C42B3">
      <w:pPr>
        <w:pStyle w:val="Heading1"/>
      </w:pPr>
      <w:bookmarkStart w:id="5" w:name="O_1023157"/>
      <w:bookmarkEnd w:id="5"/>
      <w:r w:rsidRPr="009C42B3">
        <w:t>Unit Sector</w:t>
      </w:r>
    </w:p>
    <w:p w:rsidR="00000000" w:rsidRPr="009C42B3" w:rsidP="00B2669F">
      <w:pPr>
        <w:pStyle w:val="BodyText"/>
      </w:pPr>
      <w:r w:rsidRPr="009C42B3">
        <w:t>Sport</w:t>
      </w:r>
    </w:p>
    <w:p w:rsidR="00000000" w:rsidRPr="009C42B3" w:rsidP="009C42B3">
      <w:pPr>
        <w:pStyle w:val="Heading1"/>
      </w:pPr>
      <w:bookmarkStart w:id="6" w:name="O_1023158"/>
      <w:bookmarkEnd w:id="6"/>
      <w:r w:rsidRPr="009C42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B3" w:rsidP="009C42B3">
            <w:pPr>
              <w:pStyle w:val="BodyText"/>
            </w:pPr>
            <w:r w:rsidRPr="009C42B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rPr>
                <w:rStyle w:val="SpecialBold"/>
              </w:rPr>
              <w:t>PERFORMANCE</w:t>
            </w:r>
            <w:r w:rsidRPr="009C42B3">
              <w:t xml:space="preserve"> </w:t>
            </w:r>
            <w:r w:rsidRPr="009C42B3">
              <w:rPr>
                <w:rStyle w:val="SpecialBold"/>
              </w:rPr>
              <w:t>CRITERIA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B3" w:rsidP="009C42B3">
            <w:pPr>
              <w:pStyle w:val="BodyText"/>
            </w:pPr>
            <w:r w:rsidRPr="009C42B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List"/>
              <w:rPr>
                <w:lang w:val="en-NZ"/>
              </w:rPr>
            </w:pPr>
            <w:r w:rsidRPr="009C42B3">
              <w:t>1.</w:t>
            </w:r>
            <w:r w:rsidRPr="009C42B3">
              <w:tab/>
              <w:t>Seek and follow specialist dietary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B3" w:rsidP="009C42B3">
            <w:pPr>
              <w:pStyle w:val="List2"/>
            </w:pPr>
            <w:r w:rsidRPr="009C42B3">
              <w:t>1.1.</w:t>
            </w:r>
            <w:r w:rsidRPr="009C42B3">
              <w:tab/>
              <w:t>Discuss individual goals, expectations, preferences, physical activ</w:t>
            </w:r>
            <w:r w:rsidRPr="009C42B3">
              <w:t>ity and eating patterns with dieticians.</w:t>
            </w:r>
          </w:p>
          <w:p w:rsidR="00000000" w:rsidRPr="009C42B3" w:rsidP="009C42B3">
            <w:pPr>
              <w:pStyle w:val="List2"/>
            </w:pPr>
            <w:r w:rsidRPr="009C42B3">
              <w:t>1.2.</w:t>
            </w:r>
            <w:r w:rsidRPr="009C42B3">
              <w:tab/>
              <w:t>Consult with dieticians to obtain specialist advice on healthy eating patterns required to meet individual goals.</w:t>
            </w:r>
          </w:p>
          <w:p w:rsidR="00000000" w:rsidRPr="009C42B3" w:rsidP="009C42B3">
            <w:pPr>
              <w:pStyle w:val="List2"/>
            </w:pPr>
            <w:r w:rsidRPr="009C42B3">
              <w:t>1.3.</w:t>
            </w:r>
            <w:r w:rsidRPr="009C42B3">
              <w:tab/>
              <w:t xml:space="preserve">Consult with dieticians to obtain specialist advice on </w:t>
            </w:r>
            <w:r w:rsidRPr="009C42B3">
              <w:t>nutritional strategies and recipes t</w:t>
            </w:r>
            <w:r w:rsidRPr="009C42B3">
              <w:t>o meet individual goals.</w:t>
            </w:r>
          </w:p>
          <w:p w:rsidR="00000000" w:rsidRPr="009C42B3" w:rsidP="009C42B3">
            <w:pPr>
              <w:pStyle w:val="List2"/>
            </w:pPr>
            <w:r w:rsidRPr="009C42B3">
              <w:t>1.4.</w:t>
            </w:r>
            <w:r w:rsidRPr="009C42B3">
              <w:tab/>
              <w:t>Read and interpret dietary advice provided by dieticians.</w:t>
            </w:r>
          </w:p>
          <w:p w:rsidR="00000000" w:rsidP="009C42B3">
            <w:pPr>
              <w:pStyle w:val="List2"/>
              <w:rPr>
                <w:lang w:val="en-NZ"/>
              </w:rPr>
            </w:pPr>
            <w:r w:rsidRPr="009C42B3">
              <w:t>1.5.</w:t>
            </w:r>
            <w:r w:rsidRPr="009C42B3">
              <w:tab/>
              <w:t>Follow specialist advice provided by dieticians in day to day activities.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List"/>
              <w:rPr>
                <w:lang w:val="en-NZ"/>
              </w:rPr>
            </w:pPr>
            <w:r w:rsidRPr="009C42B3">
              <w:t>2.</w:t>
            </w:r>
            <w:r w:rsidRPr="009C42B3">
              <w:tab/>
              <w:t>Prepare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B3" w:rsidP="009C42B3">
            <w:pPr>
              <w:pStyle w:val="List2"/>
            </w:pPr>
            <w:r w:rsidRPr="009C42B3">
              <w:t>2.1.</w:t>
            </w:r>
            <w:r w:rsidRPr="009C42B3">
              <w:tab/>
              <w:t xml:space="preserve">Prepare, handle and store food products to meet food </w:t>
            </w:r>
            <w:r w:rsidRPr="009C42B3">
              <w:t>safe conditions.</w:t>
            </w:r>
          </w:p>
          <w:p w:rsidR="00000000" w:rsidRPr="009C42B3" w:rsidP="009C42B3">
            <w:pPr>
              <w:pStyle w:val="List2"/>
            </w:pPr>
            <w:r w:rsidRPr="009C42B3">
              <w:t>2.2.</w:t>
            </w:r>
            <w:r w:rsidRPr="009C42B3">
              <w:tab/>
              <w:t>Select and measure ingredient quantities to meet recipe specifications.</w:t>
            </w:r>
          </w:p>
          <w:p w:rsidR="00000000" w:rsidRPr="009C42B3" w:rsidP="009C42B3">
            <w:pPr>
              <w:pStyle w:val="List2"/>
            </w:pPr>
            <w:r w:rsidRPr="009C42B3">
              <w:t>2.3.</w:t>
            </w:r>
            <w:r w:rsidRPr="009C42B3">
              <w:tab/>
              <w:t>Use food preparation methods, equipment and tools to prepare meals and snacks.</w:t>
            </w:r>
          </w:p>
          <w:p w:rsidR="00000000" w:rsidRPr="009C42B3" w:rsidP="009C42B3">
            <w:pPr>
              <w:pStyle w:val="List2"/>
            </w:pPr>
            <w:r w:rsidRPr="009C42B3">
              <w:t>2.4.</w:t>
            </w:r>
            <w:r w:rsidRPr="009C42B3">
              <w:tab/>
              <w:t>Clean food preparation areas, equipment and tools to meet food safe condi</w:t>
            </w:r>
            <w:r w:rsidRPr="009C42B3">
              <w:t>tions.</w:t>
            </w:r>
          </w:p>
        </w:tc>
      </w:tr>
    </w:tbl>
    <w:p w:rsidR="00000000" w:rsidRPr="009C42B3" w:rsidP="009C42B3">
      <w:pPr>
        <w:pStyle w:val="BodyText"/>
      </w:pPr>
    </w:p>
    <w:p w:rsidR="00000000" w:rsidRPr="009C42B3" w:rsidP="009C42B3">
      <w:pPr>
        <w:pStyle w:val="AllowPageBreak"/>
      </w:pPr>
    </w:p>
    <w:p w:rsidR="00000000" w:rsidRPr="009C42B3" w:rsidP="009C42B3">
      <w:pPr>
        <w:pStyle w:val="Heading1"/>
      </w:pPr>
      <w:bookmarkStart w:id="7" w:name="O_1023159"/>
      <w:bookmarkEnd w:id="7"/>
      <w:r w:rsidRPr="009C42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C42B3">
              <w:t xml:space="preserve">criteria are listed </w:t>
            </w:r>
            <w:r w:rsidRPr="009C42B3">
              <w:rPr>
                <w:rStyle w:val="Emphasis"/>
              </w:rPr>
              <w:t>here, along with a brief context statement.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B3" w:rsidP="009C42B3">
            <w:pPr>
              <w:pStyle w:val="BodyText"/>
            </w:pPr>
            <w:r w:rsidRPr="009C42B3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rPr>
                <w:rStyle w:val="SpecialBold"/>
              </w:rPr>
              <w:t>DESCRIPTION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ListBullet"/>
              <w:rPr>
                <w:lang w:val="en-NZ"/>
              </w:rPr>
            </w:pPr>
            <w:r w:rsidRPr="009C42B3">
              <w:t>record eating patterns.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ListBullet"/>
              <w:rPr>
                <w:lang w:val="en-NZ"/>
              </w:rPr>
            </w:pPr>
            <w:r w:rsidRPr="009C42B3">
              <w:t>ask open and closed questions and actively listen to seek advice and confirm understanding of specialist dietary advice.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B3" w:rsidP="009C42B3">
            <w:pPr>
              <w:pStyle w:val="ListBullet"/>
            </w:pPr>
            <w:r w:rsidRPr="009C42B3">
              <w:t>identify and interpret food labels, ingredient quantities in recipes, dates on ingredient labels and temperature and timer settings when cooking</w:t>
            </w:r>
          </w:p>
          <w:p w:rsidR="00000000" w:rsidRPr="009C42B3" w:rsidP="009C42B3">
            <w:pPr>
              <w:pStyle w:val="ListBullet"/>
            </w:pPr>
            <w:r w:rsidRPr="009C42B3">
              <w:t>use domestic kitchen measuring equipment to estimate and measure ingredient weights and volumes</w:t>
            </w:r>
          </w:p>
          <w:p w:rsidR="00000000" w:rsidP="009C42B3">
            <w:pPr>
              <w:pStyle w:val="ListBullet"/>
              <w:rPr>
                <w:lang w:val="en-NZ"/>
              </w:rPr>
            </w:pPr>
            <w:r w:rsidRPr="009C42B3">
              <w:t>perform calcula</w:t>
            </w:r>
            <w:r w:rsidRPr="009C42B3">
              <w:t>tions to modify recipes.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ListBullet"/>
              <w:rPr>
                <w:lang w:val="en-NZ"/>
              </w:rPr>
            </w:pPr>
            <w:r w:rsidRPr="009C42B3">
              <w:t>make healthy eating decisions when eating out.</w:t>
            </w:r>
          </w:p>
        </w:tc>
      </w:tr>
      <w:tr w:rsidTr="009C4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B3">
            <w:pPr>
              <w:pStyle w:val="BodyText"/>
              <w:rPr>
                <w:lang w:val="en-NZ"/>
              </w:rPr>
            </w:pPr>
            <w:r w:rsidRPr="009C42B3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B3" w:rsidP="009C42B3">
            <w:pPr>
              <w:pStyle w:val="ListBullet"/>
            </w:pPr>
            <w:r w:rsidRPr="009C42B3">
              <w:t>plan meals and snacks.</w:t>
            </w:r>
          </w:p>
        </w:tc>
      </w:tr>
    </w:tbl>
    <w:p w:rsidR="00000000" w:rsidRPr="009C42B3" w:rsidP="009C42B3">
      <w:pPr>
        <w:pStyle w:val="BodyText"/>
      </w:pPr>
    </w:p>
    <w:p w:rsidR="00000000" w:rsidRPr="009C42B3" w:rsidP="009C42B3">
      <w:pPr>
        <w:pStyle w:val="AllowPageBreak"/>
      </w:pPr>
    </w:p>
    <w:p w:rsidR="00000000" w:rsidRPr="009C42B3" w:rsidP="009C42B3">
      <w:pPr>
        <w:pStyle w:val="Heading1"/>
      </w:pPr>
      <w:bookmarkStart w:id="8" w:name="O_1023161"/>
      <w:bookmarkEnd w:id="8"/>
      <w:r w:rsidRPr="009C42B3">
        <w:t>Unit Mapping Information</w:t>
      </w:r>
    </w:p>
    <w:p w:rsidR="00000000" w:rsidRPr="009C42B3" w:rsidP="00B2669F">
      <w:pPr>
        <w:pStyle w:val="BodyText"/>
      </w:pPr>
      <w:r w:rsidRPr="009C42B3">
        <w:t>No equivalent unit</w:t>
      </w:r>
    </w:p>
    <w:p w:rsidR="00000000" w:rsidRPr="009C42B3" w:rsidP="009C42B3">
      <w:pPr>
        <w:pStyle w:val="Heading1"/>
      </w:pPr>
      <w:bookmarkStart w:id="9" w:name="O_1023168"/>
      <w:bookmarkEnd w:id="9"/>
      <w:r w:rsidRPr="009C42B3">
        <w:t>Links</w:t>
      </w:r>
    </w:p>
    <w:p w:rsidR="00000000" w:rsidRPr="009C42B3" w:rsidP="00B2669F">
      <w:pPr>
        <w:pStyle w:val="BodyText"/>
      </w:pPr>
      <w:r w:rsidRPr="009C42B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5055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C42B3" w:rsidP="00B2669F">
      <w:pPr>
        <w:pStyle w:val="BodyText"/>
        <w:sectPr w:rsidSect="009C42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42B3" w:rsidP="009C42B3">
      <w:pPr>
        <w:pStyle w:val="SuperHeading"/>
      </w:pPr>
      <w:r w:rsidRPr="009C42B3">
        <w:t>Assessment Requirements for SISSPAR003 Follow specialist dietary advice</w:t>
      </w:r>
    </w:p>
    <w:p w:rsidR="00000000" w:rsidRPr="009C42B3" w:rsidP="009C42B3">
      <w:pPr>
        <w:pStyle w:val="Heading1"/>
      </w:pPr>
      <w:bookmarkStart w:id="10" w:name="O_1023163"/>
      <w:bookmarkEnd w:id="10"/>
      <w:r w:rsidRPr="009C42B3">
        <w:t>Modification History</w:t>
      </w:r>
    </w:p>
    <w:p w:rsidR="00000000" w:rsidRPr="009C42B3" w:rsidP="00B2669F">
      <w:pPr>
        <w:pStyle w:val="BodyText"/>
      </w:pPr>
      <w:r w:rsidRPr="009C42B3">
        <w:t>Not applicable.</w:t>
      </w:r>
    </w:p>
    <w:p w:rsidR="00000000" w:rsidRPr="009C42B3" w:rsidP="009C42B3">
      <w:pPr>
        <w:pStyle w:val="Heading1"/>
      </w:pPr>
      <w:bookmarkStart w:id="11" w:name="O_1023164"/>
      <w:bookmarkEnd w:id="11"/>
      <w:r w:rsidRPr="009C42B3">
        <w:t>Performance Evidence</w:t>
      </w:r>
    </w:p>
    <w:p w:rsidR="00000000" w:rsidRPr="009C42B3" w:rsidP="00B2669F">
      <w:pPr>
        <w:pStyle w:val="BodyText"/>
      </w:pPr>
      <w:r w:rsidRPr="009C42B3">
        <w:t>Evidence of the ability to complete tasks outlined in elements and performance criteria of this unit in the context of the job role, and:</w:t>
      </w:r>
    </w:p>
    <w:p w:rsidR="00000000" w:rsidRPr="009C42B3" w:rsidP="009C42B3">
      <w:pPr>
        <w:pStyle w:val="ListBullet"/>
      </w:pPr>
      <w:r w:rsidRPr="009C42B3">
        <w:t>follow specialist dietary advic</w:t>
      </w:r>
      <w:r w:rsidRPr="009C42B3">
        <w:t>e that involves:</w:t>
      </w:r>
    </w:p>
    <w:p w:rsidR="00000000" w:rsidRPr="009C42B3" w:rsidP="009C42B3">
      <w:pPr>
        <w:pStyle w:val="ListBullet2"/>
      </w:pPr>
      <w:r w:rsidRPr="009C42B3">
        <w:t>seeking and following specialist dietary advice from one Accredited Practising Dietician</w:t>
      </w:r>
    </w:p>
    <w:p w:rsidR="00000000" w:rsidRPr="009C42B3" w:rsidP="009C42B3">
      <w:pPr>
        <w:pStyle w:val="ListBullet2"/>
      </w:pPr>
      <w:r w:rsidRPr="009C42B3">
        <w:t>preparing own meals and snacks to meet specialist dietary advice over a period of three days.</w:t>
      </w:r>
    </w:p>
    <w:p w:rsidR="00000000" w:rsidRPr="009C42B3" w:rsidP="009C42B3">
      <w:pPr>
        <w:pStyle w:val="AllowPageBreak"/>
      </w:pPr>
    </w:p>
    <w:p w:rsidR="00000000" w:rsidRPr="009C42B3" w:rsidP="009C42B3">
      <w:pPr>
        <w:pStyle w:val="Heading1"/>
      </w:pPr>
      <w:bookmarkStart w:id="12" w:name="O_1023165"/>
      <w:bookmarkEnd w:id="12"/>
      <w:r w:rsidRPr="009C42B3">
        <w:t>Knowledge Evidence</w:t>
      </w:r>
    </w:p>
    <w:p w:rsidR="00000000" w:rsidRPr="009C42B3" w:rsidP="00B2669F">
      <w:pPr>
        <w:pStyle w:val="BodyText"/>
      </w:pPr>
      <w:r w:rsidRPr="009C42B3">
        <w:t>Demonstrated knowledge required to complete the tasks outlined in elements and performance criteria of this unit:</w:t>
      </w:r>
    </w:p>
    <w:p w:rsidR="00000000" w:rsidRPr="009C42B3" w:rsidP="009C42B3">
      <w:pPr>
        <w:pStyle w:val="ListBullet"/>
      </w:pPr>
      <w:r w:rsidRPr="009C42B3">
        <w:t>organisational policies and procedures applicable to following specialist dietary advice</w:t>
      </w:r>
    </w:p>
    <w:p w:rsidR="00000000" w:rsidRPr="009C42B3" w:rsidP="009C42B3">
      <w:pPr>
        <w:pStyle w:val="ListBullet"/>
      </w:pPr>
      <w:r w:rsidRPr="009C42B3">
        <w:t>food safe conditions applicable to food handling, pr</w:t>
      </w:r>
      <w:r w:rsidRPr="009C42B3">
        <w:t>eparation and storage in a domestic kitchen</w:t>
      </w:r>
    </w:p>
    <w:p w:rsidR="00000000" w:rsidRPr="009C42B3" w:rsidP="009C42B3">
      <w:pPr>
        <w:pStyle w:val="ListBullet"/>
      </w:pPr>
      <w:r w:rsidRPr="009C42B3">
        <w:t>role and functions of dieticians</w:t>
      </w:r>
    </w:p>
    <w:p w:rsidR="00000000" w:rsidRPr="009C42B3" w:rsidP="009C42B3">
      <w:pPr>
        <w:pStyle w:val="ListBullet"/>
      </w:pPr>
      <w:r w:rsidRPr="009C42B3">
        <w:t>limitations to the role of non dieticians in relation to providing dietary advice</w:t>
      </w:r>
    </w:p>
    <w:p w:rsidR="00000000" w:rsidRPr="009C42B3" w:rsidP="009C42B3">
      <w:pPr>
        <w:pStyle w:val="ListBullet"/>
      </w:pPr>
      <w:r w:rsidRPr="009C42B3">
        <w:t>Australian Dietary Guidelines, food groups and the basic nutritional benefits of foods</w:t>
      </w:r>
    </w:p>
    <w:p w:rsidR="00000000" w:rsidRPr="009C42B3" w:rsidP="009C42B3">
      <w:pPr>
        <w:pStyle w:val="ListBullet"/>
      </w:pPr>
      <w:r w:rsidRPr="009C42B3">
        <w:t xml:space="preserve">types and </w:t>
      </w:r>
      <w:r w:rsidRPr="009C42B3">
        <w:t>safe use of domestic food preparation equipment and tools</w:t>
      </w:r>
    </w:p>
    <w:p w:rsidR="00000000" w:rsidRPr="009C42B3" w:rsidP="009C42B3">
      <w:pPr>
        <w:pStyle w:val="ListBullet"/>
      </w:pPr>
      <w:r w:rsidRPr="009C42B3">
        <w:t>techniques for measuring ingredient quantities including:</w:t>
      </w:r>
    </w:p>
    <w:p w:rsidR="00000000" w:rsidRPr="009C42B3" w:rsidP="009C42B3">
      <w:pPr>
        <w:pStyle w:val="ListBullet2"/>
      </w:pPr>
      <w:r w:rsidRPr="009C42B3">
        <w:t>by weight</w:t>
      </w:r>
    </w:p>
    <w:p w:rsidR="00000000" w:rsidRPr="009C42B3" w:rsidP="009C42B3">
      <w:pPr>
        <w:pStyle w:val="ListBullet2"/>
      </w:pPr>
      <w:r w:rsidRPr="009C42B3">
        <w:t>by volume</w:t>
      </w:r>
    </w:p>
    <w:p w:rsidR="00000000" w:rsidRPr="009C42B3" w:rsidP="009C42B3">
      <w:pPr>
        <w:pStyle w:val="ListBullet2"/>
      </w:pPr>
      <w:r w:rsidRPr="009C42B3">
        <w:t>by count</w:t>
      </w:r>
    </w:p>
    <w:p w:rsidR="00000000" w:rsidRPr="009C42B3" w:rsidP="009C42B3">
      <w:pPr>
        <w:pStyle w:val="ListBullet2"/>
      </w:pPr>
      <w:r w:rsidRPr="009C42B3">
        <w:t>by estimation</w:t>
      </w:r>
    </w:p>
    <w:p w:rsidR="00000000" w:rsidRPr="009C42B3" w:rsidP="009C42B3">
      <w:pPr>
        <w:pStyle w:val="ListBullet"/>
      </w:pPr>
      <w:r w:rsidRPr="009C42B3">
        <w:t>basic food preparation methods</w:t>
      </w:r>
    </w:p>
    <w:p w:rsidR="00000000" w:rsidRPr="009C42B3" w:rsidP="009C42B3">
      <w:pPr>
        <w:pStyle w:val="ListBullet"/>
      </w:pPr>
      <w:r w:rsidRPr="009C42B3">
        <w:t>basic nutrition and domestic cooking terminology.</w:t>
      </w:r>
    </w:p>
    <w:p w:rsidR="00000000" w:rsidRPr="009C42B3" w:rsidP="009C42B3">
      <w:pPr>
        <w:pStyle w:val="AllowPageBreak"/>
      </w:pPr>
    </w:p>
    <w:p w:rsidR="00000000" w:rsidRPr="009C42B3" w:rsidP="009C42B3">
      <w:pPr>
        <w:pStyle w:val="Heading1"/>
      </w:pPr>
      <w:bookmarkStart w:id="13" w:name="O_1023166"/>
      <w:bookmarkEnd w:id="13"/>
      <w:r w:rsidRPr="009C42B3">
        <w:t>Assessment Conditions</w:t>
      </w:r>
    </w:p>
    <w:p w:rsidR="00000000" w:rsidRPr="009C42B3" w:rsidP="00B2669F">
      <w:pPr>
        <w:pStyle w:val="BodyText"/>
      </w:pPr>
      <w:r w:rsidRPr="009C42B3">
        <w:t xml:space="preserve">Skills must be demonstrated in: </w:t>
      </w:r>
    </w:p>
    <w:p w:rsidR="00000000" w:rsidRPr="009C42B3" w:rsidP="009C42B3">
      <w:pPr>
        <w:pStyle w:val="ListBullet"/>
      </w:pPr>
      <w:r w:rsidRPr="009C42B3">
        <w:t>a work environment. This can be a workplace or simulated environment.</w:t>
      </w:r>
    </w:p>
    <w:p w:rsidR="00000000" w:rsidRPr="009C42B3" w:rsidP="009C42B3">
      <w:pPr>
        <w:pStyle w:val="BodyText"/>
      </w:pPr>
    </w:p>
    <w:p w:rsidR="00000000" w:rsidRPr="009C42B3" w:rsidP="00B2669F">
      <w:pPr>
        <w:pStyle w:val="BodyText"/>
      </w:pPr>
      <w:r w:rsidRPr="009C42B3">
        <w:t>Assessment must ensure use of:</w:t>
      </w:r>
    </w:p>
    <w:p w:rsidR="00000000" w:rsidRPr="009C42B3" w:rsidP="009C42B3">
      <w:pPr>
        <w:pStyle w:val="ListBullet"/>
      </w:pPr>
      <w:r w:rsidRPr="009C42B3">
        <w:t>a domestic kitchen equipped with domestic food preparation equipment and tools</w:t>
      </w:r>
    </w:p>
    <w:p w:rsidR="00000000" w:rsidRPr="009C42B3" w:rsidP="009C42B3">
      <w:pPr>
        <w:pStyle w:val="ListBullet"/>
      </w:pPr>
      <w:r w:rsidRPr="009C42B3">
        <w:t>an Accredited Practising Dietician.</w:t>
      </w:r>
    </w:p>
    <w:p w:rsidR="00000000" w:rsidRPr="009C42B3" w:rsidP="009C42B3">
      <w:pPr>
        <w:pStyle w:val="BodyText"/>
      </w:pPr>
    </w:p>
    <w:p w:rsidR="00000000" w:rsidRPr="009C42B3" w:rsidP="00B2669F">
      <w:pPr>
        <w:pStyle w:val="BodyText"/>
      </w:pPr>
      <w:r w:rsidRPr="009C42B3">
        <w:t>Assessors must satisfy the Standards for Registered Training Organisations requirements for assessors.</w:t>
      </w:r>
    </w:p>
    <w:p w:rsidR="00000000" w:rsidRPr="009C42B3" w:rsidP="009C42B3">
      <w:pPr>
        <w:pStyle w:val="Heading1"/>
      </w:pPr>
      <w:bookmarkStart w:id="14" w:name="O_1023169"/>
      <w:bookmarkEnd w:id="14"/>
      <w:r w:rsidRPr="009C42B3">
        <w:t>Links</w:t>
      </w:r>
    </w:p>
    <w:p w:rsidR="00000000" w:rsidRPr="009C42B3" w:rsidP="00B2669F">
      <w:pPr>
        <w:pStyle w:val="BodyText"/>
      </w:pPr>
      <w:r w:rsidRPr="009C42B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5055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C42B3" w:rsidP="009C42B3"/>
    <w:sectPr w:rsidSect="009C42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B3" w:rsidRPr="00B2669F" w:rsidP="00B26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9F" w:rsidP="009C4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69F" w:rsidP="009C4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2669F" w:rsidP="009C42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B3" w:rsidP="009C4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669F">
      <w:t>Approved</w:t>
    </w:r>
    <w:r w:rsidR="00B266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66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669F">
      <w:rPr>
        <w:noProof/>
      </w:rPr>
      <w:t>4</w:t>
    </w:r>
    <w:r>
      <w:rPr>
        <w:noProof/>
      </w:rPr>
      <w:fldChar w:fldCharType="end"/>
    </w:r>
  </w:p>
  <w:p w:rsidR="009C42B3" w:rsidP="009C4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66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669F">
      <w:t>HumanAbility</w:t>
    </w:r>
    <w:r w:rsidR="00B2669F">
      <w:fldChar w:fldCharType="end"/>
    </w:r>
  </w:p>
  <w:p w:rsidR="009C42B3" w:rsidP="009C42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2B3" w:rsidRPr="00B2669F" w:rsidP="00B26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9F" w:rsidRPr="002D2AF8" w:rsidP="009C4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SISSPAR003 Follow specialist dietary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669F" w:rsidP="009C42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B3" w:rsidRPr="002D2AF8" w:rsidP="009C4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669F">
      <w:t>SISSPAR003 Follow specialist dietary advice</w:t>
    </w:r>
    <w:r w:rsidR="00B266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669F">
      <w:rPr>
        <w:noProof/>
      </w:rPr>
      <w:t>2 March 2025</w:t>
    </w:r>
    <w:r>
      <w:fldChar w:fldCharType="end"/>
    </w:r>
  </w:p>
  <w:p w:rsidR="009C42B3" w:rsidP="009C42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C1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72B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4F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2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2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2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2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2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2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2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2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2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2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2B3"/>
  </w:style>
  <w:style w:type="character" w:customStyle="1" w:styleId="Heading1Char">
    <w:name w:val="Heading 1 Char"/>
    <w:basedOn w:val="DefaultParagraphFont"/>
    <w:link w:val="Heading1"/>
    <w:rsid w:val="009C42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2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2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42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42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2B3"/>
    <w:rPr>
      <w:b/>
      <w:spacing w:val="0"/>
    </w:rPr>
  </w:style>
  <w:style w:type="paragraph" w:styleId="ListBullet2">
    <w:name w:val="List Bullet 2"/>
    <w:basedOn w:val="List2"/>
    <w:rsid w:val="009C42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42B3"/>
    <w:rPr>
      <w:i/>
    </w:rPr>
  </w:style>
  <w:style w:type="paragraph" w:customStyle="1" w:styleId="SuperHeading">
    <w:name w:val="SuperHeading"/>
    <w:basedOn w:val="Normal"/>
    <w:rsid w:val="009C42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2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C42B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C42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2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2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2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2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2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2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2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2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2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2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2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2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2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42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2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2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2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2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2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2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2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2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2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2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2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2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2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2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2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2B3"/>
  </w:style>
  <w:style w:type="paragraph" w:styleId="TableofFigures">
    <w:name w:val="table of figures"/>
    <w:basedOn w:val="Normal"/>
    <w:next w:val="Normal"/>
    <w:semiHidden/>
    <w:rsid w:val="009C42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2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2B3"/>
    <w:rPr>
      <w:rFonts w:ascii="Wingdings" w:hAnsi="Wingdings"/>
    </w:rPr>
  </w:style>
  <w:style w:type="paragraph" w:customStyle="1" w:styleId="TableHeading">
    <w:name w:val="Table Heading"/>
    <w:basedOn w:val="HeadingBase"/>
    <w:rsid w:val="009C42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2B3"/>
    <w:rPr>
      <w:color w:val="0033CC"/>
      <w:u w:val="none"/>
    </w:rPr>
  </w:style>
  <w:style w:type="paragraph" w:customStyle="1" w:styleId="BodyTextRight">
    <w:name w:val="Body Text Right"/>
    <w:basedOn w:val="BodyText"/>
    <w:rsid w:val="009C42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2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2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2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2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2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2B3"/>
    <w:rPr>
      <w:sz w:val="32"/>
    </w:rPr>
  </w:style>
  <w:style w:type="paragraph" w:customStyle="1" w:styleId="HeadingProcedure">
    <w:name w:val="Heading Procedure"/>
    <w:basedOn w:val="HeadingBase"/>
    <w:next w:val="Normal"/>
    <w:rsid w:val="009C42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2B3"/>
    <w:pPr>
      <w:spacing w:before="60" w:after="60"/>
    </w:pPr>
  </w:style>
  <w:style w:type="paragraph" w:styleId="ListContinue">
    <w:name w:val="List Continue"/>
    <w:basedOn w:val="List"/>
    <w:rsid w:val="009C42B3"/>
    <w:pPr>
      <w:ind w:firstLine="0"/>
    </w:pPr>
  </w:style>
  <w:style w:type="paragraph" w:customStyle="1" w:styleId="ListNote">
    <w:name w:val="List Note"/>
    <w:basedOn w:val="List"/>
    <w:rsid w:val="009C42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2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2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2B3"/>
    <w:rPr>
      <w:rFonts w:ascii="Courier New" w:hAnsi="Courier New"/>
    </w:rPr>
  </w:style>
  <w:style w:type="paragraph" w:customStyle="1" w:styleId="NoteBullet">
    <w:name w:val="Note Bullet"/>
    <w:basedOn w:val="Note"/>
    <w:rsid w:val="009C42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2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2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2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2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2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2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2B3"/>
    <w:rPr>
      <w:b/>
      <w:smallCaps/>
    </w:rPr>
  </w:style>
  <w:style w:type="paragraph" w:customStyle="1" w:styleId="TableListNumber">
    <w:name w:val="Table List Number"/>
    <w:basedOn w:val="ListNumber"/>
    <w:rsid w:val="009C42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2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2B3"/>
    <w:pPr>
      <w:numPr>
        <w:numId w:val="9"/>
      </w:numPr>
    </w:pPr>
  </w:style>
  <w:style w:type="paragraph" w:customStyle="1" w:styleId="ListAlpha2">
    <w:name w:val="List Alpha 2"/>
    <w:basedOn w:val="List2"/>
    <w:rsid w:val="009C42B3"/>
    <w:pPr>
      <w:numPr>
        <w:numId w:val="8"/>
      </w:numPr>
    </w:pPr>
  </w:style>
  <w:style w:type="paragraph" w:styleId="List3">
    <w:name w:val="List 3"/>
    <w:basedOn w:val="BodyText"/>
    <w:rsid w:val="009C42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2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2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2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2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2B3"/>
    <w:pPr>
      <w:numPr>
        <w:numId w:val="4"/>
      </w:numPr>
    </w:pPr>
  </w:style>
  <w:style w:type="paragraph" w:styleId="ListContinue2">
    <w:name w:val="List Continue 2"/>
    <w:basedOn w:val="List2"/>
    <w:rsid w:val="009C42B3"/>
    <w:pPr>
      <w:ind w:firstLine="0"/>
    </w:pPr>
  </w:style>
  <w:style w:type="paragraph" w:styleId="ListContinue3">
    <w:name w:val="List Continue 3"/>
    <w:basedOn w:val="List3"/>
    <w:rsid w:val="009C42B3"/>
    <w:pPr>
      <w:ind w:left="1021" w:firstLine="0"/>
    </w:pPr>
  </w:style>
  <w:style w:type="paragraph" w:styleId="ListContinue4">
    <w:name w:val="List Continue 4"/>
    <w:basedOn w:val="List4"/>
    <w:rsid w:val="009C42B3"/>
    <w:pPr>
      <w:ind w:firstLine="0"/>
    </w:pPr>
  </w:style>
  <w:style w:type="paragraph" w:styleId="ListContinue5">
    <w:name w:val="List Continue 5"/>
    <w:basedOn w:val="List5"/>
    <w:rsid w:val="009C42B3"/>
    <w:pPr>
      <w:ind w:firstLine="0"/>
    </w:pPr>
  </w:style>
  <w:style w:type="paragraph" w:styleId="ListNumber3">
    <w:name w:val="List Number 3"/>
    <w:basedOn w:val="List3"/>
    <w:rsid w:val="009C42B3"/>
    <w:pPr>
      <w:numPr>
        <w:numId w:val="5"/>
      </w:numPr>
    </w:pPr>
  </w:style>
  <w:style w:type="paragraph" w:styleId="ListNumber4">
    <w:name w:val="List Number 4"/>
    <w:basedOn w:val="List4"/>
    <w:rsid w:val="009C42B3"/>
    <w:pPr>
      <w:numPr>
        <w:numId w:val="6"/>
      </w:numPr>
    </w:pPr>
  </w:style>
  <w:style w:type="paragraph" w:styleId="ListNumber5">
    <w:name w:val="List Number 5"/>
    <w:basedOn w:val="List5"/>
    <w:rsid w:val="009C42B3"/>
    <w:pPr>
      <w:numPr>
        <w:numId w:val="7"/>
      </w:numPr>
    </w:pPr>
  </w:style>
  <w:style w:type="paragraph" w:styleId="BlockText">
    <w:name w:val="Block Text"/>
    <w:basedOn w:val="Normal"/>
    <w:rsid w:val="009C42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2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2B3"/>
    <w:rPr>
      <w:sz w:val="16"/>
      <w:vertAlign w:val="superscript"/>
    </w:rPr>
  </w:style>
  <w:style w:type="character" w:customStyle="1" w:styleId="Symbols">
    <w:name w:val="Symbols"/>
    <w:basedOn w:val="DefaultParagraphFont"/>
    <w:rsid w:val="009C42B3"/>
    <w:rPr>
      <w:rFonts w:ascii="Symbol" w:hAnsi="Symbol"/>
    </w:rPr>
  </w:style>
  <w:style w:type="character" w:customStyle="1" w:styleId="MenuOptions">
    <w:name w:val="Menu Options"/>
    <w:basedOn w:val="DefaultParagraphFont"/>
    <w:rsid w:val="009C42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2B3"/>
    <w:rPr>
      <w:b/>
    </w:rPr>
  </w:style>
  <w:style w:type="character" w:customStyle="1" w:styleId="Underlined">
    <w:name w:val="Underlined"/>
    <w:basedOn w:val="DefaultParagraphFont"/>
    <w:rsid w:val="009C42B3"/>
    <w:rPr>
      <w:u w:val="single"/>
    </w:rPr>
  </w:style>
  <w:style w:type="paragraph" w:customStyle="1" w:styleId="TableBodyTextRight">
    <w:name w:val="Table Body Text Right"/>
    <w:basedOn w:val="TableBodyText"/>
    <w:rsid w:val="009C42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2B3"/>
    <w:rPr>
      <w:sz w:val="18"/>
    </w:rPr>
  </w:style>
  <w:style w:type="paragraph" w:customStyle="1" w:styleId="BodySmallRight">
    <w:name w:val="Body Small Right"/>
    <w:basedOn w:val="BodyTextRight"/>
    <w:rsid w:val="009C42B3"/>
    <w:rPr>
      <w:sz w:val="18"/>
      <w:szCs w:val="18"/>
    </w:rPr>
  </w:style>
  <w:style w:type="paragraph" w:customStyle="1" w:styleId="MarginEdition">
    <w:name w:val="Margin Edition"/>
    <w:basedOn w:val="MarginNote"/>
    <w:rsid w:val="009C42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2B3"/>
    <w:rPr>
      <w:sz w:val="2"/>
      <w:szCs w:val="2"/>
    </w:rPr>
  </w:style>
  <w:style w:type="character" w:customStyle="1" w:styleId="Small">
    <w:name w:val="Small"/>
    <w:basedOn w:val="DefaultParagraphFont"/>
    <w:rsid w:val="009C42B3"/>
    <w:rPr>
      <w:sz w:val="16"/>
    </w:rPr>
  </w:style>
  <w:style w:type="paragraph" w:customStyle="1" w:styleId="WideTable">
    <w:name w:val="Wide Table"/>
    <w:basedOn w:val="Normal"/>
    <w:rsid w:val="009C42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2B3"/>
  </w:style>
  <w:style w:type="paragraph" w:styleId="Quote">
    <w:name w:val="Quote"/>
    <w:basedOn w:val="Heading1"/>
    <w:link w:val="QuoteChar"/>
    <w:qFormat/>
    <w:rsid w:val="009C42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2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2B3"/>
    <w:pPr>
      <w:pageBreakBefore/>
    </w:pPr>
  </w:style>
  <w:style w:type="paragraph" w:customStyle="1" w:styleId="Border">
    <w:name w:val="Border"/>
    <w:basedOn w:val="Normal"/>
    <w:qFormat/>
    <w:rsid w:val="009C42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2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2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2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2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2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2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2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2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2B3"/>
    <w:rPr>
      <w:u w:val="single"/>
    </w:rPr>
  </w:style>
  <w:style w:type="character" w:customStyle="1" w:styleId="BoldandItalics">
    <w:name w:val="Bold and Italics"/>
    <w:qFormat/>
    <w:rsid w:val="009C42B3"/>
    <w:rPr>
      <w:b/>
      <w:i/>
      <w:u w:val="none"/>
    </w:rPr>
  </w:style>
  <w:style w:type="paragraph" w:styleId="BalloonText">
    <w:name w:val="Balloon Text"/>
    <w:basedOn w:val="Normal"/>
    <w:link w:val="BalloonTextChar"/>
    <w:rsid w:val="009C42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2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2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2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2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2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2B3"/>
    <w:pPr>
      <w:spacing w:before="0" w:after="0"/>
    </w:pPr>
  </w:style>
  <w:style w:type="paragraph" w:customStyle="1" w:styleId="BodyTextBold">
    <w:name w:val="Body Text Bold"/>
    <w:basedOn w:val="BodyText"/>
    <w:qFormat/>
    <w:rsid w:val="009C42B3"/>
    <w:rPr>
      <w:b/>
    </w:rPr>
  </w:style>
  <w:style w:type="character" w:styleId="Hyperlink">
    <w:name w:val="Hyperlink"/>
    <w:basedOn w:val="DefaultParagraphFont"/>
    <w:uiPriority w:val="99"/>
    <w:unhideWhenUsed/>
    <w:rsid w:val="00B26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4386</Characters>
  <Application>Microsoft Office Word</Application>
  <DocSecurity>0</DocSecurity>
  <Lines>146</Lines>
  <Paragraphs>101</Paragraphs>
  <ScaleCrop>false</ScaleCrop>
  <Company>Author-it Software Corporation Ltd.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SISSPAR003 Follow specialist dietary advice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