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F3E" w:rsidP="00286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SISSPAR003 Follow specialist dietary advice</w:t>
      </w:r>
      <w:r>
        <w:fldChar w:fldCharType="end"/>
      </w:r>
    </w:p>
    <w:p w:rsidR="00286F3E" w:rsidP="00286F3E">
      <w:pPr>
        <w:pStyle w:val="Version"/>
        <w:sectPr w:rsidSect="001B3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153" w:rsidP="001B3153">
      <w:pPr>
        <w:pStyle w:val="SuperHeading"/>
      </w:pPr>
      <w:r w:rsidRPr="001B3153">
        <w:t>Assessment Requirements for SISSPAR003 Follow specialist dietary advice</w:t>
      </w:r>
    </w:p>
    <w:p w:rsidR="00000000" w:rsidRPr="001B3153" w:rsidP="001B3153">
      <w:pPr>
        <w:pStyle w:val="Heading1"/>
      </w:pPr>
      <w:bookmarkStart w:id="1" w:name="O_1023163"/>
      <w:bookmarkEnd w:id="1"/>
      <w:r w:rsidRPr="001B3153">
        <w:t>Modification History</w:t>
      </w:r>
    </w:p>
    <w:p w:rsidR="00000000" w:rsidRPr="001B3153" w:rsidP="00286F3E">
      <w:pPr>
        <w:pStyle w:val="BodyText"/>
      </w:pPr>
      <w:r w:rsidRPr="001B3153">
        <w:t>Not applicable.</w:t>
      </w:r>
    </w:p>
    <w:p w:rsidR="00000000" w:rsidRPr="001B3153" w:rsidP="001B3153">
      <w:pPr>
        <w:pStyle w:val="Heading1"/>
      </w:pPr>
      <w:bookmarkStart w:id="2" w:name="O_1023164"/>
      <w:bookmarkEnd w:id="2"/>
      <w:r w:rsidRPr="001B3153">
        <w:t>Performance Evidence</w:t>
      </w:r>
    </w:p>
    <w:p w:rsidR="00000000" w:rsidRPr="001B3153" w:rsidP="00286F3E">
      <w:pPr>
        <w:pStyle w:val="BodyText"/>
      </w:pPr>
      <w:r w:rsidRPr="001B3153">
        <w:t>Evidence of the ability to complete tasks outlined in elements and performance criteria of this unit in the context of the job role, and:</w:t>
      </w:r>
    </w:p>
    <w:p w:rsidR="00000000" w:rsidRPr="001B3153" w:rsidP="001B3153">
      <w:pPr>
        <w:pStyle w:val="ListBullet"/>
      </w:pPr>
      <w:r w:rsidRPr="001B3153">
        <w:t>follow specialist dietary advice that involves:</w:t>
      </w:r>
    </w:p>
    <w:p w:rsidR="00000000" w:rsidRPr="001B3153" w:rsidP="001B3153">
      <w:pPr>
        <w:pStyle w:val="ListBullet2"/>
      </w:pPr>
      <w:r w:rsidRPr="001B3153">
        <w:t xml:space="preserve">seeking and following specialist dietary advice from one Accredited </w:t>
      </w:r>
      <w:r w:rsidRPr="001B3153">
        <w:t>Practising Dietician</w:t>
      </w:r>
    </w:p>
    <w:p w:rsidR="00000000" w:rsidRPr="001B3153" w:rsidP="001B3153">
      <w:pPr>
        <w:pStyle w:val="ListBullet2"/>
      </w:pPr>
      <w:r w:rsidRPr="001B3153">
        <w:t>preparing own meals and snacks to meet specialist dietary advice over a period of three days.</w:t>
      </w:r>
    </w:p>
    <w:p w:rsidR="00000000" w:rsidRPr="001B3153" w:rsidP="001B3153">
      <w:pPr>
        <w:pStyle w:val="AllowPageBreak"/>
      </w:pPr>
    </w:p>
    <w:p w:rsidR="00000000" w:rsidRPr="001B3153" w:rsidP="001B3153">
      <w:pPr>
        <w:pStyle w:val="Heading1"/>
      </w:pPr>
      <w:bookmarkStart w:id="3" w:name="O_1023165"/>
      <w:bookmarkEnd w:id="3"/>
      <w:r w:rsidRPr="001B3153">
        <w:t>Knowledge Evidence</w:t>
      </w:r>
    </w:p>
    <w:p w:rsidR="00000000" w:rsidRPr="001B3153" w:rsidP="00286F3E">
      <w:pPr>
        <w:pStyle w:val="BodyText"/>
      </w:pPr>
      <w:r w:rsidRPr="001B3153">
        <w:t xml:space="preserve">Demonstrated knowledge required to complete the tasks outlined in elements and performance criteria of </w:t>
      </w:r>
      <w:r w:rsidRPr="001B3153">
        <w:t>this unit:</w:t>
      </w:r>
    </w:p>
    <w:p w:rsidR="00000000" w:rsidRPr="001B3153" w:rsidP="001B3153">
      <w:pPr>
        <w:pStyle w:val="ListBullet"/>
      </w:pPr>
      <w:r w:rsidRPr="001B3153">
        <w:t>organisational policies and procedures applicable to following specialist dietary advice</w:t>
      </w:r>
    </w:p>
    <w:p w:rsidR="00000000" w:rsidRPr="001B3153" w:rsidP="001B3153">
      <w:pPr>
        <w:pStyle w:val="ListBullet"/>
      </w:pPr>
      <w:r w:rsidRPr="001B3153">
        <w:t>food safe conditions applicable to food handling, preparation and storage in a domestic kitchen</w:t>
      </w:r>
    </w:p>
    <w:p w:rsidR="00000000" w:rsidRPr="001B3153" w:rsidP="001B3153">
      <w:pPr>
        <w:pStyle w:val="ListBullet"/>
      </w:pPr>
      <w:r w:rsidRPr="001B3153">
        <w:t>role and functions of dieticians</w:t>
      </w:r>
    </w:p>
    <w:p w:rsidR="00000000" w:rsidRPr="001B3153" w:rsidP="001B3153">
      <w:pPr>
        <w:pStyle w:val="ListBullet"/>
      </w:pPr>
      <w:r w:rsidRPr="001B3153">
        <w:t>limita</w:t>
      </w:r>
      <w:r w:rsidRPr="001B3153">
        <w:t>tions to the role of non dieticians in relation to providing dietary advice</w:t>
      </w:r>
    </w:p>
    <w:p w:rsidR="00000000" w:rsidRPr="001B3153" w:rsidP="001B3153">
      <w:pPr>
        <w:pStyle w:val="ListBullet"/>
      </w:pPr>
      <w:r w:rsidRPr="001B3153">
        <w:t>Australian Dietary Guidelines, food groups and the basic nutritional benefits of foods</w:t>
      </w:r>
    </w:p>
    <w:p w:rsidR="00000000" w:rsidRPr="001B3153" w:rsidP="001B3153">
      <w:pPr>
        <w:pStyle w:val="ListBullet"/>
      </w:pPr>
      <w:r w:rsidRPr="001B3153">
        <w:t>types and safe use of domestic food preparation equipment and tools</w:t>
      </w:r>
    </w:p>
    <w:p w:rsidR="00000000" w:rsidRPr="001B3153" w:rsidP="001B3153">
      <w:pPr>
        <w:pStyle w:val="ListBullet"/>
      </w:pPr>
      <w:r w:rsidRPr="001B3153">
        <w:t xml:space="preserve">techniques for measuring </w:t>
      </w:r>
      <w:r w:rsidRPr="001B3153">
        <w:t>ingredient quantities including:</w:t>
      </w:r>
    </w:p>
    <w:p w:rsidR="00000000" w:rsidRPr="001B3153" w:rsidP="001B3153">
      <w:pPr>
        <w:pStyle w:val="ListBullet2"/>
      </w:pPr>
      <w:r w:rsidRPr="001B3153">
        <w:t>by weight</w:t>
      </w:r>
    </w:p>
    <w:p w:rsidR="00000000" w:rsidRPr="001B3153" w:rsidP="001B3153">
      <w:pPr>
        <w:pStyle w:val="ListBullet2"/>
      </w:pPr>
      <w:r w:rsidRPr="001B3153">
        <w:t>by volume</w:t>
      </w:r>
    </w:p>
    <w:p w:rsidR="00000000" w:rsidRPr="001B3153" w:rsidP="001B3153">
      <w:pPr>
        <w:pStyle w:val="ListBullet2"/>
      </w:pPr>
      <w:r w:rsidRPr="001B3153">
        <w:t>by count</w:t>
      </w:r>
    </w:p>
    <w:p w:rsidR="00000000" w:rsidRPr="001B3153" w:rsidP="001B3153">
      <w:pPr>
        <w:pStyle w:val="ListBullet2"/>
      </w:pPr>
      <w:r w:rsidRPr="001B3153">
        <w:t>by estimation</w:t>
      </w:r>
    </w:p>
    <w:p w:rsidR="00000000" w:rsidRPr="001B3153" w:rsidP="001B3153">
      <w:pPr>
        <w:pStyle w:val="ListBullet"/>
      </w:pPr>
      <w:r w:rsidRPr="001B3153">
        <w:t>basic food preparation methods</w:t>
      </w:r>
    </w:p>
    <w:p w:rsidR="00000000" w:rsidRPr="001B3153" w:rsidP="001B3153">
      <w:pPr>
        <w:pStyle w:val="ListBullet"/>
      </w:pPr>
      <w:r w:rsidRPr="001B3153">
        <w:t>basic nutrition and domestic cooking terminology.</w:t>
      </w:r>
    </w:p>
    <w:p w:rsidR="00000000" w:rsidRPr="001B3153" w:rsidP="001B3153">
      <w:pPr>
        <w:pStyle w:val="AllowPageBreak"/>
      </w:pPr>
    </w:p>
    <w:p w:rsidR="00000000" w:rsidRPr="001B3153" w:rsidP="001B3153">
      <w:pPr>
        <w:pStyle w:val="Heading1"/>
      </w:pPr>
      <w:bookmarkStart w:id="4" w:name="O_1023166"/>
      <w:bookmarkEnd w:id="4"/>
      <w:r w:rsidRPr="001B3153">
        <w:t>Assessment Conditions</w:t>
      </w:r>
    </w:p>
    <w:p w:rsidR="00000000" w:rsidRPr="001B3153" w:rsidP="00286F3E">
      <w:pPr>
        <w:pStyle w:val="BodyText"/>
      </w:pPr>
      <w:r w:rsidRPr="001B3153">
        <w:t xml:space="preserve">Skills must be demonstrated in: </w:t>
      </w:r>
    </w:p>
    <w:p w:rsidR="00000000" w:rsidRPr="001B3153" w:rsidP="001B3153">
      <w:pPr>
        <w:pStyle w:val="ListBullet"/>
      </w:pPr>
      <w:r w:rsidRPr="001B3153">
        <w:t>a work environment. This can be a workplace or simulated environment.</w:t>
      </w:r>
    </w:p>
    <w:p w:rsidR="00000000" w:rsidRPr="001B3153" w:rsidP="001B3153">
      <w:pPr>
        <w:pStyle w:val="BodyText"/>
      </w:pPr>
    </w:p>
    <w:p w:rsidR="00000000" w:rsidRPr="001B3153" w:rsidP="00286F3E">
      <w:pPr>
        <w:pStyle w:val="BodyText"/>
      </w:pPr>
      <w:r w:rsidRPr="001B3153">
        <w:t>Assessment must ensure use of:</w:t>
      </w:r>
    </w:p>
    <w:p w:rsidR="00000000" w:rsidRPr="001B3153" w:rsidP="001B3153">
      <w:pPr>
        <w:pStyle w:val="ListBullet"/>
      </w:pPr>
      <w:r w:rsidRPr="001B3153">
        <w:t>a domestic kitchen equipped with domestic food preparation equipment and tools</w:t>
      </w:r>
    </w:p>
    <w:p w:rsidR="00000000" w:rsidRPr="001B3153" w:rsidP="001B3153">
      <w:pPr>
        <w:pStyle w:val="ListBullet"/>
      </w:pPr>
      <w:r w:rsidRPr="001B3153">
        <w:t>an Accredited Practising Dietician.</w:t>
      </w:r>
    </w:p>
    <w:p w:rsidR="00000000" w:rsidRPr="001B3153" w:rsidP="001B3153">
      <w:pPr>
        <w:pStyle w:val="BodyText"/>
      </w:pPr>
    </w:p>
    <w:p w:rsidR="00000000" w:rsidRPr="001B3153" w:rsidP="00286F3E">
      <w:pPr>
        <w:pStyle w:val="BodyText"/>
      </w:pPr>
      <w:r w:rsidRPr="001B3153">
        <w:t xml:space="preserve">Assessors must satisfy the Standards </w:t>
      </w:r>
      <w:r w:rsidRPr="001B3153">
        <w:t>for Registered Training Organisations requirements for assessors.</w:t>
      </w:r>
    </w:p>
    <w:p w:rsidR="00000000" w:rsidRPr="001B3153" w:rsidP="001B3153">
      <w:pPr>
        <w:pStyle w:val="Heading1"/>
      </w:pPr>
      <w:bookmarkStart w:id="5" w:name="O_1023169"/>
      <w:bookmarkEnd w:id="5"/>
      <w:r w:rsidRPr="001B3153">
        <w:t>Links</w:t>
      </w:r>
    </w:p>
    <w:p w:rsidR="00000000" w:rsidRPr="001B3153" w:rsidP="00286F3E">
      <w:pPr>
        <w:pStyle w:val="BodyText"/>
      </w:pPr>
      <w:r w:rsidRPr="001B315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D2CA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B3153" w:rsidP="001B3153"/>
    <w:sectPr w:rsidSect="001B3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53" w:rsidRPr="00286F3E" w:rsidP="00286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3E" w:rsidP="001B3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F3E" w:rsidP="001B3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6F3E" w:rsidP="001B3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153" w:rsidRPr="00286F3E" w:rsidP="00286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3E" w:rsidRPr="002D2AF8" w:rsidP="001B3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SISSPAR003 Follow specialist dietary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86F3E" w:rsidP="001B3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40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926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41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153"/>
  </w:style>
  <w:style w:type="character" w:customStyle="1" w:styleId="Heading1Char">
    <w:name w:val="Heading 1 Char"/>
    <w:basedOn w:val="DefaultParagraphFont"/>
    <w:link w:val="Heading1"/>
    <w:rsid w:val="001B3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1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31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153"/>
    <w:rPr>
      <w:b/>
      <w:spacing w:val="0"/>
    </w:rPr>
  </w:style>
  <w:style w:type="paragraph" w:customStyle="1" w:styleId="SuperTitle">
    <w:name w:val="SuperTitle"/>
    <w:basedOn w:val="Title"/>
    <w:rsid w:val="001B3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153"/>
    <w:rPr>
      <w:i/>
    </w:rPr>
  </w:style>
  <w:style w:type="paragraph" w:styleId="Caption">
    <w:name w:val="caption"/>
    <w:basedOn w:val="BodyText"/>
    <w:next w:val="Normal"/>
    <w:qFormat/>
    <w:rsid w:val="001B3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153"/>
  </w:style>
  <w:style w:type="paragraph" w:styleId="TableofFigures">
    <w:name w:val="table of figures"/>
    <w:basedOn w:val="Normal"/>
    <w:next w:val="Normal"/>
    <w:semiHidden/>
    <w:rsid w:val="001B3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1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153"/>
    <w:rPr>
      <w:rFonts w:ascii="Wingdings" w:hAnsi="Wingdings"/>
    </w:rPr>
  </w:style>
  <w:style w:type="paragraph" w:customStyle="1" w:styleId="TableHeading">
    <w:name w:val="Table Heading"/>
    <w:basedOn w:val="HeadingBase"/>
    <w:rsid w:val="001B3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153"/>
    <w:rPr>
      <w:color w:val="0033CC"/>
      <w:u w:val="none"/>
    </w:rPr>
  </w:style>
  <w:style w:type="paragraph" w:customStyle="1" w:styleId="BodyTextRight">
    <w:name w:val="Body Text Right"/>
    <w:basedOn w:val="BodyText"/>
    <w:rsid w:val="001B3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153"/>
    <w:rPr>
      <w:sz w:val="32"/>
    </w:rPr>
  </w:style>
  <w:style w:type="paragraph" w:customStyle="1" w:styleId="HeadingProcedure">
    <w:name w:val="Heading Procedure"/>
    <w:basedOn w:val="HeadingBase"/>
    <w:next w:val="Normal"/>
    <w:rsid w:val="001B3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153"/>
    <w:pPr>
      <w:spacing w:before="60" w:after="60"/>
    </w:pPr>
  </w:style>
  <w:style w:type="paragraph" w:styleId="ListContinue">
    <w:name w:val="List Continue"/>
    <w:basedOn w:val="List"/>
    <w:rsid w:val="001B3153"/>
    <w:pPr>
      <w:ind w:firstLine="0"/>
    </w:pPr>
  </w:style>
  <w:style w:type="paragraph" w:customStyle="1" w:styleId="ListNote">
    <w:name w:val="List Note"/>
    <w:basedOn w:val="List"/>
    <w:rsid w:val="001B3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153"/>
    <w:rPr>
      <w:rFonts w:ascii="Courier New" w:hAnsi="Courier New"/>
    </w:rPr>
  </w:style>
  <w:style w:type="paragraph" w:customStyle="1" w:styleId="NoteBullet">
    <w:name w:val="Note Bullet"/>
    <w:basedOn w:val="Note"/>
    <w:rsid w:val="001B3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153"/>
    <w:rPr>
      <w:b/>
      <w:smallCaps/>
    </w:rPr>
  </w:style>
  <w:style w:type="paragraph" w:customStyle="1" w:styleId="TableListNumber">
    <w:name w:val="Table List Number"/>
    <w:basedOn w:val="ListNumber"/>
    <w:rsid w:val="001B3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153"/>
    <w:pPr>
      <w:numPr>
        <w:numId w:val="9"/>
      </w:numPr>
    </w:pPr>
  </w:style>
  <w:style w:type="paragraph" w:customStyle="1" w:styleId="ListAlpha2">
    <w:name w:val="List Alpha 2"/>
    <w:basedOn w:val="List2"/>
    <w:rsid w:val="001B3153"/>
    <w:pPr>
      <w:numPr>
        <w:numId w:val="8"/>
      </w:numPr>
    </w:pPr>
  </w:style>
  <w:style w:type="paragraph" w:styleId="List2">
    <w:name w:val="List 2"/>
    <w:basedOn w:val="BodyText"/>
    <w:rsid w:val="001B3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153"/>
    <w:pPr>
      <w:numPr>
        <w:numId w:val="4"/>
      </w:numPr>
    </w:pPr>
  </w:style>
  <w:style w:type="paragraph" w:styleId="ListContinue2">
    <w:name w:val="List Continue 2"/>
    <w:basedOn w:val="List2"/>
    <w:rsid w:val="001B3153"/>
    <w:pPr>
      <w:ind w:firstLine="0"/>
    </w:pPr>
  </w:style>
  <w:style w:type="paragraph" w:styleId="ListContinue3">
    <w:name w:val="List Continue 3"/>
    <w:basedOn w:val="List3"/>
    <w:rsid w:val="001B3153"/>
    <w:pPr>
      <w:ind w:left="1021" w:firstLine="0"/>
    </w:pPr>
  </w:style>
  <w:style w:type="paragraph" w:styleId="ListContinue4">
    <w:name w:val="List Continue 4"/>
    <w:basedOn w:val="List4"/>
    <w:rsid w:val="001B3153"/>
    <w:pPr>
      <w:ind w:firstLine="0"/>
    </w:pPr>
  </w:style>
  <w:style w:type="paragraph" w:styleId="ListContinue5">
    <w:name w:val="List Continue 5"/>
    <w:basedOn w:val="List5"/>
    <w:rsid w:val="001B3153"/>
    <w:pPr>
      <w:ind w:firstLine="0"/>
    </w:pPr>
  </w:style>
  <w:style w:type="paragraph" w:styleId="ListNumber3">
    <w:name w:val="List Number 3"/>
    <w:basedOn w:val="List3"/>
    <w:rsid w:val="001B3153"/>
    <w:pPr>
      <w:numPr>
        <w:numId w:val="5"/>
      </w:numPr>
    </w:pPr>
  </w:style>
  <w:style w:type="paragraph" w:styleId="ListNumber4">
    <w:name w:val="List Number 4"/>
    <w:basedOn w:val="List4"/>
    <w:rsid w:val="001B3153"/>
    <w:pPr>
      <w:numPr>
        <w:numId w:val="6"/>
      </w:numPr>
    </w:pPr>
  </w:style>
  <w:style w:type="paragraph" w:styleId="ListNumber5">
    <w:name w:val="List Number 5"/>
    <w:basedOn w:val="List5"/>
    <w:rsid w:val="001B3153"/>
    <w:pPr>
      <w:numPr>
        <w:numId w:val="7"/>
      </w:numPr>
    </w:pPr>
  </w:style>
  <w:style w:type="paragraph" w:styleId="BlockText">
    <w:name w:val="Block Text"/>
    <w:basedOn w:val="Normal"/>
    <w:rsid w:val="001B3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153"/>
    <w:rPr>
      <w:sz w:val="16"/>
      <w:vertAlign w:val="superscript"/>
    </w:rPr>
  </w:style>
  <w:style w:type="character" w:customStyle="1" w:styleId="Symbols">
    <w:name w:val="Symbols"/>
    <w:basedOn w:val="DefaultParagraphFont"/>
    <w:rsid w:val="001B3153"/>
    <w:rPr>
      <w:rFonts w:ascii="Symbol" w:hAnsi="Symbol"/>
    </w:rPr>
  </w:style>
  <w:style w:type="character" w:customStyle="1" w:styleId="MenuOptions">
    <w:name w:val="Menu Options"/>
    <w:basedOn w:val="DefaultParagraphFont"/>
    <w:rsid w:val="001B3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153"/>
    <w:rPr>
      <w:b/>
    </w:rPr>
  </w:style>
  <w:style w:type="character" w:customStyle="1" w:styleId="Underlined">
    <w:name w:val="Underlined"/>
    <w:basedOn w:val="DefaultParagraphFont"/>
    <w:rsid w:val="001B3153"/>
    <w:rPr>
      <w:u w:val="single"/>
    </w:rPr>
  </w:style>
  <w:style w:type="paragraph" w:customStyle="1" w:styleId="TableBodyTextRight">
    <w:name w:val="Table Body Text Right"/>
    <w:basedOn w:val="TableBodyText"/>
    <w:rsid w:val="001B3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153"/>
    <w:rPr>
      <w:sz w:val="18"/>
    </w:rPr>
  </w:style>
  <w:style w:type="paragraph" w:customStyle="1" w:styleId="BodySmallRight">
    <w:name w:val="Body Small Right"/>
    <w:basedOn w:val="BodyTextRight"/>
    <w:rsid w:val="001B3153"/>
    <w:rPr>
      <w:sz w:val="18"/>
      <w:szCs w:val="18"/>
    </w:rPr>
  </w:style>
  <w:style w:type="paragraph" w:customStyle="1" w:styleId="MarginEdition">
    <w:name w:val="Margin Edition"/>
    <w:basedOn w:val="MarginNote"/>
    <w:rsid w:val="001B3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153"/>
    <w:rPr>
      <w:sz w:val="2"/>
      <w:szCs w:val="2"/>
    </w:rPr>
  </w:style>
  <w:style w:type="character" w:customStyle="1" w:styleId="Small">
    <w:name w:val="Small"/>
    <w:basedOn w:val="DefaultParagraphFont"/>
    <w:rsid w:val="001B3153"/>
    <w:rPr>
      <w:sz w:val="16"/>
    </w:rPr>
  </w:style>
  <w:style w:type="paragraph" w:customStyle="1" w:styleId="WideTable">
    <w:name w:val="Wide Table"/>
    <w:basedOn w:val="Normal"/>
    <w:rsid w:val="001B3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153"/>
  </w:style>
  <w:style w:type="paragraph" w:styleId="Quote">
    <w:name w:val="Quote"/>
    <w:basedOn w:val="Heading1"/>
    <w:link w:val="QuoteChar"/>
    <w:qFormat/>
    <w:rsid w:val="001B3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153"/>
    <w:pPr>
      <w:pageBreakBefore/>
    </w:pPr>
  </w:style>
  <w:style w:type="paragraph" w:customStyle="1" w:styleId="Border">
    <w:name w:val="Border"/>
    <w:basedOn w:val="Normal"/>
    <w:qFormat/>
    <w:rsid w:val="001B3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153"/>
    <w:rPr>
      <w:u w:val="single"/>
    </w:rPr>
  </w:style>
  <w:style w:type="character" w:customStyle="1" w:styleId="BoldandItalics">
    <w:name w:val="Bold and Italics"/>
    <w:qFormat/>
    <w:rsid w:val="001B3153"/>
    <w:rPr>
      <w:b/>
      <w:i/>
      <w:u w:val="none"/>
    </w:rPr>
  </w:style>
  <w:style w:type="paragraph" w:styleId="BalloonText">
    <w:name w:val="Balloon Text"/>
    <w:basedOn w:val="Normal"/>
    <w:link w:val="BalloonTextChar"/>
    <w:rsid w:val="001B3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153"/>
    <w:pPr>
      <w:spacing w:before="0" w:after="0"/>
    </w:pPr>
  </w:style>
  <w:style w:type="paragraph" w:customStyle="1" w:styleId="BodyTextBold">
    <w:name w:val="Body Text Bold"/>
    <w:basedOn w:val="BodyText"/>
    <w:qFormat/>
    <w:rsid w:val="001B3153"/>
    <w:rPr>
      <w:b/>
    </w:rPr>
  </w:style>
  <w:style w:type="character" w:styleId="Hyperlink">
    <w:name w:val="Hyperlink"/>
    <w:basedOn w:val="DefaultParagraphFont"/>
    <w:uiPriority w:val="99"/>
    <w:unhideWhenUsed/>
    <w:rsid w:val="00286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1768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SISSPAR003 Follow specialist dietary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