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C78" w:rsidP="00216C78">
      <w:pPr>
        <w:pStyle w:val="Title"/>
      </w:pPr>
      <w:r>
        <w:fldChar w:fldCharType="begin"/>
      </w:r>
      <w:r>
        <w:instrText xml:space="preserve"> TITLE   \* MERGEFORMAT </w:instrText>
      </w:r>
      <w:r>
        <w:fldChar w:fldCharType="separate"/>
      </w:r>
      <w:r>
        <w:t>SISOSUP001 Paddle a stand up board on inland flatwater</w:t>
      </w:r>
      <w:r>
        <w:fldChar w:fldCharType="end"/>
      </w:r>
    </w:p>
    <w:p w:rsidR="00216C78" w:rsidP="00216C78">
      <w:pPr>
        <w:pStyle w:val="Version"/>
        <w:sectPr w:rsidSect="00145F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FD1" w:rsidP="00145FD1">
      <w:pPr>
        <w:pStyle w:val="SuperHeading"/>
      </w:pPr>
      <w:r w:rsidRPr="00145FD1">
        <w:t>SISOSUP001 Paddle a stand up board on inland flatwater</w:t>
      </w:r>
    </w:p>
    <w:p w:rsidR="00000000" w:rsidRPr="00145FD1" w:rsidP="00145FD1">
      <w:pPr>
        <w:pStyle w:val="Heading1"/>
      </w:pPr>
      <w:bookmarkStart w:id="1" w:name="O_1042544"/>
      <w:bookmarkEnd w:id="1"/>
      <w:r w:rsidRPr="00145FD1">
        <w:t>Modification History</w:t>
      </w:r>
    </w:p>
    <w:p w:rsidR="00000000" w:rsidRPr="00145FD1" w:rsidP="00216C78">
      <w:pPr>
        <w:pStyle w:val="BodyText"/>
      </w:pPr>
      <w:r w:rsidRPr="00145FD1">
        <w:t>Not applicable.</w:t>
      </w:r>
    </w:p>
    <w:p w:rsidR="00000000" w:rsidRPr="00145FD1" w:rsidP="00145FD1">
      <w:pPr>
        <w:pStyle w:val="Heading1"/>
      </w:pPr>
      <w:bookmarkStart w:id="2" w:name="O_1042545"/>
      <w:bookmarkEnd w:id="2"/>
      <w:r w:rsidRPr="00145FD1">
        <w:t>Application</w:t>
      </w:r>
    </w:p>
    <w:p w:rsidR="00000000" w:rsidRPr="00145FD1" w:rsidP="00216C78">
      <w:pPr>
        <w:pStyle w:val="BodyText"/>
      </w:pPr>
      <w:r w:rsidRPr="00145FD1">
        <w:t>This unit describes the performance outcomes, skills and knowledge required to paddle a stand up board as part of a group on inland flatwater areas such as lakes, dams an</w:t>
      </w:r>
      <w:r w:rsidRPr="00145FD1">
        <w:t>d slow moving rivers. It requires the ability to self-rescue from a dismount and to rescue others in deep water.</w:t>
      </w:r>
    </w:p>
    <w:p w:rsidR="00000000" w:rsidRPr="00145FD1" w:rsidP="00216C78">
      <w:pPr>
        <w:pStyle w:val="BodyText"/>
      </w:pPr>
      <w:r w:rsidRPr="00145FD1">
        <w:t>The unit provides skills to paddle on bodies of water in less than moderate wind conditions, where the current flow is consistently recorded a</w:t>
      </w:r>
      <w:r w:rsidRPr="00145FD1">
        <w:t>s less than one knot.</w:t>
      </w:r>
    </w:p>
    <w:p w:rsidR="00000000" w:rsidRPr="00145FD1" w:rsidP="00216C78">
      <w:pPr>
        <w:pStyle w:val="BodyText"/>
      </w:pPr>
      <w:r w:rsidRPr="00145FD1">
        <w:t>It applies to leaders, guides or instructors, who use these skills when leading participants during stand up paddle boarding activities. Leadership skills are provided in complementary units. The unit can also apply to assistants and</w:t>
      </w:r>
      <w:r w:rsidRPr="00145FD1">
        <w:t xml:space="preserve"> support staff.</w:t>
      </w:r>
    </w:p>
    <w:p w:rsidR="00000000" w:rsidRPr="00145FD1" w:rsidP="00216C78">
      <w:pPr>
        <w:pStyle w:val="BodyText"/>
      </w:pPr>
      <w:r w:rsidRPr="00145FD1">
        <w:t xml:space="preserve">This unit applies to any type of organisation that delivers outdoor recreation activities including commercial, not-for-profit and government organisations. </w:t>
      </w:r>
    </w:p>
    <w:p w:rsidR="00216C78" w:rsidP="00216C78">
      <w:pPr>
        <w:pStyle w:val="BodyText"/>
      </w:pPr>
      <w:r w:rsidRPr="00145FD1">
        <w:t>No occupational licensing, certification or specific legislative requirements ap</w:t>
      </w:r>
      <w:r w:rsidRPr="00145FD1">
        <w:t>ply to this unit at the time of publication.</w:t>
      </w:r>
    </w:p>
    <w:p w:rsidR="00000000" w:rsidRPr="00145FD1" w:rsidP="00145FD1">
      <w:pPr>
        <w:pStyle w:val="Heading1"/>
      </w:pPr>
      <w:bookmarkStart w:id="3" w:name="O_1042546"/>
      <w:bookmarkEnd w:id="3"/>
      <w:r w:rsidRPr="00145FD1">
        <w:t>Pre-requisite Unit</w:t>
      </w:r>
    </w:p>
    <w:p w:rsidR="00000000" w:rsidRPr="00145FD1" w:rsidP="00216C78">
      <w:pPr>
        <w:pStyle w:val="BodyText"/>
      </w:pPr>
      <w:r w:rsidRPr="00145FD1">
        <w:t xml:space="preserve">Nil </w:t>
      </w:r>
    </w:p>
    <w:p w:rsidR="00000000" w:rsidRPr="00145FD1" w:rsidP="00145FD1">
      <w:pPr>
        <w:pStyle w:val="Heading1"/>
      </w:pPr>
      <w:bookmarkStart w:id="4" w:name="O_1042547"/>
      <w:bookmarkEnd w:id="4"/>
      <w:r w:rsidRPr="00145FD1">
        <w:t>Competency Field</w:t>
      </w:r>
    </w:p>
    <w:p w:rsidR="00000000" w:rsidRPr="00145FD1" w:rsidP="00216C78">
      <w:pPr>
        <w:pStyle w:val="BodyText"/>
      </w:pPr>
      <w:r w:rsidRPr="00145FD1">
        <w:t>Stand up paddle boarding</w:t>
      </w:r>
    </w:p>
    <w:p w:rsidR="00000000" w:rsidRPr="00145FD1" w:rsidP="00145FD1">
      <w:pPr>
        <w:pStyle w:val="Heading1"/>
      </w:pPr>
      <w:bookmarkStart w:id="5" w:name="O_1042548"/>
      <w:bookmarkEnd w:id="5"/>
      <w:r w:rsidRPr="00145FD1">
        <w:t>Unit Sector</w:t>
      </w:r>
    </w:p>
    <w:p w:rsidR="00000000" w:rsidRPr="00145FD1" w:rsidP="00216C78">
      <w:pPr>
        <w:pStyle w:val="BodyText"/>
      </w:pPr>
      <w:r w:rsidRPr="00145FD1">
        <w:t>Outdoor Recreation</w:t>
      </w:r>
    </w:p>
    <w:p w:rsidR="00000000" w:rsidRPr="00145FD1" w:rsidP="00145FD1">
      <w:pPr>
        <w:pStyle w:val="Heading1"/>
      </w:pPr>
      <w:bookmarkStart w:id="6" w:name="O_1042549"/>
      <w:bookmarkEnd w:id="6"/>
      <w:r w:rsidRPr="00145FD1">
        <w:t>Elements and Performance Criteria</w:t>
      </w:r>
    </w:p>
    <w:tbl>
      <w:tblPr>
        <w:tblW w:w="0" w:type="auto"/>
        <w:tblLayout w:type="fixed"/>
        <w:tblCellMar>
          <w:left w:w="62" w:type="dxa"/>
          <w:right w:w="62" w:type="dxa"/>
        </w:tblCellMar>
        <w:tblLook w:val="0000"/>
      </w:tblPr>
      <w:tblGrid>
        <w:gridCol w:w="2694"/>
        <w:gridCol w:w="6350"/>
      </w:tblGrid>
      <w:tr w:rsidTr="00145F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45FD1" w:rsidP="00145FD1">
            <w:pPr>
              <w:pStyle w:val="BodyText"/>
            </w:pPr>
            <w:r w:rsidRPr="00145FD1">
              <w:rPr>
                <w:rStyle w:val="SpecialBold"/>
              </w:rPr>
              <w:t>ELE</w:t>
            </w:r>
            <w:r w:rsidRPr="00145FD1">
              <w:rPr>
                <w:rStyle w:val="SpecialBold"/>
              </w:rPr>
              <w:t>MENTS</w:t>
            </w:r>
          </w:p>
        </w:tc>
        <w:tc>
          <w:tcPr>
            <w:tcW w:w="6350" w:type="dxa"/>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rPr>
                <w:rStyle w:val="SpecialBold"/>
              </w:rPr>
              <w:t>PERFORMANCE</w:t>
            </w:r>
            <w:r w:rsidRPr="00145FD1">
              <w:t xml:space="preserve"> </w:t>
            </w:r>
            <w:r w:rsidRPr="00145FD1">
              <w:rPr>
                <w:rStyle w:val="SpecialBold"/>
              </w:rPr>
              <w:t>CRITERIA</w:t>
            </w:r>
          </w:p>
        </w:tc>
      </w:tr>
      <w:tr w:rsidTr="00145FD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45FD1" w:rsidP="00145FD1">
            <w:pPr>
              <w:pStyle w:val="BodyText"/>
            </w:pPr>
            <w:r w:rsidRPr="00145FD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rPr>
                <w:rStyle w:val="Emphasis"/>
              </w:rPr>
              <w:t>Performance criteria describe the performance needed to demonstrate achievement of the element.</w:t>
            </w:r>
          </w:p>
        </w:tc>
      </w:tr>
      <w:tr w:rsidTr="00145FD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5FD1">
            <w:pPr>
              <w:pStyle w:val="List"/>
              <w:rPr>
                <w:lang w:val="en-NZ"/>
              </w:rPr>
            </w:pPr>
            <w:r w:rsidRPr="00145FD1">
              <w:t>1.</w:t>
            </w:r>
            <w:r w:rsidRPr="00145FD1">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145FD1" w:rsidP="00145FD1">
            <w:pPr>
              <w:pStyle w:val="List2"/>
            </w:pPr>
            <w:r w:rsidRPr="00145FD1">
              <w:t>1.1.</w:t>
            </w:r>
            <w:r w:rsidRPr="00145FD1">
              <w:tab/>
            </w:r>
            <w:r w:rsidRPr="00145FD1">
              <w:t>Select paddle board, leash and other equipment suitable for conditions and check for safe working condition.</w:t>
            </w:r>
          </w:p>
          <w:p w:rsidR="00000000" w:rsidRPr="00145FD1" w:rsidP="00145FD1">
            <w:pPr>
              <w:pStyle w:val="List2"/>
            </w:pPr>
            <w:r w:rsidRPr="00145FD1">
              <w:t>1.2.</w:t>
            </w:r>
            <w:r w:rsidRPr="00145FD1">
              <w:tab/>
              <w:t>Select exposure protection swim wear or exposure suit suitable for conditions; fit and adjust to ensure comfort and safety.</w:t>
            </w:r>
          </w:p>
          <w:p w:rsidR="00000000" w:rsidRPr="00145FD1" w:rsidP="00145FD1">
            <w:pPr>
              <w:pStyle w:val="List2"/>
            </w:pPr>
            <w:r w:rsidRPr="00145FD1">
              <w:t>1.3.</w:t>
            </w:r>
            <w:r w:rsidRPr="00145FD1">
              <w:tab/>
              <w:t>Select a suit</w:t>
            </w:r>
            <w:r w:rsidRPr="00145FD1">
              <w:t>able area for paddle boarding activities according to current conditions.</w:t>
            </w:r>
          </w:p>
          <w:p w:rsidR="00000000" w:rsidRPr="00145FD1" w:rsidP="00145FD1">
            <w:pPr>
              <w:pStyle w:val="List2"/>
            </w:pPr>
            <w:r w:rsidRPr="00145FD1">
              <w:t>1.4.</w:t>
            </w:r>
            <w:r w:rsidRPr="00145FD1">
              <w:tab/>
              <w:t>Confirm activity safety and emergency response procedures to ensure compliance during activities.</w:t>
            </w:r>
          </w:p>
          <w:p w:rsidR="00000000" w:rsidP="00145FD1">
            <w:pPr>
              <w:pStyle w:val="List2"/>
              <w:rPr>
                <w:lang w:val="en-NZ"/>
              </w:rPr>
            </w:pPr>
            <w:r w:rsidRPr="00145FD1">
              <w:t>1.5.</w:t>
            </w:r>
            <w:r w:rsidRPr="00145FD1">
              <w:tab/>
              <w:t>Confirm protocols for communications between party members and with others</w:t>
            </w:r>
            <w:r w:rsidRPr="00145FD1">
              <w:t>.</w:t>
            </w:r>
          </w:p>
        </w:tc>
      </w:tr>
      <w:tr w:rsidTr="00145FD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5FD1">
            <w:pPr>
              <w:pStyle w:val="List"/>
              <w:rPr>
                <w:lang w:val="en-NZ"/>
              </w:rPr>
            </w:pPr>
            <w:r w:rsidRPr="00145FD1">
              <w:t>2.</w:t>
            </w:r>
            <w:r w:rsidRPr="00145FD1">
              <w:tab/>
              <w:t>Paddle and manoeuvre stand up paddle board on flatwater.</w:t>
            </w:r>
          </w:p>
        </w:tc>
        <w:tc>
          <w:tcPr>
            <w:tcW w:w="6350" w:type="dxa"/>
            <w:tcBorders>
              <w:top w:val="nil"/>
              <w:left w:val="nil"/>
              <w:bottom w:val="nil"/>
              <w:right w:val="nil"/>
            </w:tcBorders>
            <w:tcMar>
              <w:top w:w="0" w:type="dxa"/>
              <w:left w:w="62" w:type="dxa"/>
              <w:bottom w:w="0" w:type="dxa"/>
              <w:right w:w="62" w:type="dxa"/>
            </w:tcMar>
          </w:tcPr>
          <w:p w:rsidR="00000000" w:rsidRPr="00145FD1" w:rsidP="00145FD1">
            <w:pPr>
              <w:pStyle w:val="List2"/>
            </w:pPr>
            <w:r w:rsidRPr="00145FD1">
              <w:t>2.1.</w:t>
            </w:r>
            <w:r w:rsidRPr="00145FD1">
              <w:tab/>
              <w:t>Select a safe location to enter the water, propel and mount board while maintaining balance and stability.</w:t>
            </w:r>
          </w:p>
          <w:p w:rsidR="00000000" w:rsidRPr="00145FD1" w:rsidP="00145FD1">
            <w:pPr>
              <w:pStyle w:val="List2"/>
            </w:pPr>
            <w:r w:rsidRPr="00145FD1">
              <w:t>2.2.</w:t>
            </w:r>
            <w:r w:rsidRPr="00145FD1">
              <w:tab/>
            </w:r>
            <w:r w:rsidRPr="00145FD1">
              <w:t>Control direction of paddle board forward, in reverse and when turning, using a range of appropriate strokes and leans.</w:t>
            </w:r>
          </w:p>
          <w:p w:rsidR="00000000" w:rsidRPr="00145FD1" w:rsidP="00145FD1">
            <w:pPr>
              <w:pStyle w:val="List2"/>
            </w:pPr>
            <w:r w:rsidRPr="00145FD1">
              <w:t>2.3.</w:t>
            </w:r>
            <w:r w:rsidRPr="00145FD1">
              <w:tab/>
              <w:t>Maintain appropriate posture, stance and stroke technique to efficiently paddle the board.</w:t>
            </w:r>
          </w:p>
          <w:p w:rsidR="00000000" w:rsidRPr="00145FD1" w:rsidP="00145FD1">
            <w:pPr>
              <w:pStyle w:val="List2"/>
            </w:pPr>
            <w:r w:rsidRPr="00145FD1">
              <w:t>2.4.</w:t>
            </w:r>
            <w:r w:rsidRPr="00145FD1">
              <w:tab/>
              <w:t>Establish and maintain an appropria</w:t>
            </w:r>
            <w:r w:rsidRPr="00145FD1">
              <w:t>te paddling rhythm and pace to minimise fatigue, strain and injury.</w:t>
            </w:r>
          </w:p>
          <w:p w:rsidR="00000000" w:rsidRPr="00145FD1" w:rsidP="00145FD1">
            <w:pPr>
              <w:pStyle w:val="List2"/>
            </w:pPr>
            <w:r w:rsidRPr="00145FD1">
              <w:t>2.5.</w:t>
            </w:r>
            <w:r w:rsidRPr="00145FD1">
              <w:tab/>
              <w:t>Safely approach, and negotiate obstacles and hazards to minimise risk of injury.</w:t>
            </w:r>
          </w:p>
          <w:p w:rsidR="00000000" w:rsidRPr="00145FD1" w:rsidP="00145FD1">
            <w:pPr>
              <w:pStyle w:val="List2"/>
            </w:pPr>
            <w:r w:rsidRPr="00145FD1">
              <w:t>2.6.</w:t>
            </w:r>
            <w:r w:rsidRPr="00145FD1">
              <w:tab/>
              <w:t>Maintain visual contact and effective communication with party members throughout all activities,</w:t>
            </w:r>
            <w:r w:rsidRPr="00145FD1">
              <w:t xml:space="preserve"> and maintain party formation as required.</w:t>
            </w:r>
          </w:p>
          <w:p w:rsidR="00000000" w:rsidP="00145FD1">
            <w:pPr>
              <w:pStyle w:val="List2"/>
              <w:rPr>
                <w:lang w:val="en-NZ"/>
              </w:rPr>
            </w:pPr>
            <w:r w:rsidRPr="00145FD1">
              <w:t>2.7.</w:t>
            </w:r>
            <w:r w:rsidRPr="00145FD1">
              <w:tab/>
              <w:t>Land and dismount paddle board at the shore while maintaining stability.</w:t>
            </w:r>
          </w:p>
        </w:tc>
      </w:tr>
      <w:tr w:rsidTr="00145FD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5FD1">
            <w:pPr>
              <w:pStyle w:val="List"/>
              <w:rPr>
                <w:lang w:val="en-NZ"/>
              </w:rPr>
            </w:pPr>
            <w:r w:rsidRPr="00145FD1">
              <w:t>3.</w:t>
            </w:r>
            <w:r w:rsidRPr="00145FD1">
              <w:tab/>
              <w:t>Rescue self in deep water.</w:t>
            </w:r>
          </w:p>
        </w:tc>
        <w:tc>
          <w:tcPr>
            <w:tcW w:w="6350" w:type="dxa"/>
            <w:tcBorders>
              <w:top w:val="nil"/>
              <w:left w:val="nil"/>
              <w:bottom w:val="nil"/>
              <w:right w:val="nil"/>
            </w:tcBorders>
            <w:tcMar>
              <w:top w:w="0" w:type="dxa"/>
              <w:left w:w="62" w:type="dxa"/>
              <w:bottom w:w="0" w:type="dxa"/>
              <w:right w:w="62" w:type="dxa"/>
            </w:tcMar>
          </w:tcPr>
          <w:p w:rsidR="00000000" w:rsidRPr="00145FD1" w:rsidP="00145FD1">
            <w:pPr>
              <w:pStyle w:val="List2"/>
            </w:pPr>
            <w:r w:rsidRPr="00145FD1">
              <w:t>3.1.</w:t>
            </w:r>
            <w:r w:rsidRPr="00145FD1">
              <w:tab/>
              <w:t>Use techniques to maintain safety of self and others in the event of a dismount.</w:t>
            </w:r>
          </w:p>
          <w:p w:rsidR="00000000" w:rsidRPr="00145FD1" w:rsidP="00145FD1">
            <w:pPr>
              <w:pStyle w:val="List2"/>
            </w:pPr>
            <w:r w:rsidRPr="00145FD1">
              <w:t>3.2.</w:t>
            </w:r>
            <w:r w:rsidRPr="00145FD1">
              <w:tab/>
              <w:t>Flip paddle b</w:t>
            </w:r>
            <w:r w:rsidRPr="00145FD1">
              <w:t>oard when in deep water and remount.</w:t>
            </w:r>
          </w:p>
          <w:p w:rsidR="00000000" w:rsidRPr="00145FD1" w:rsidP="00145FD1">
            <w:pPr>
              <w:pStyle w:val="List2"/>
            </w:pPr>
            <w:r w:rsidRPr="00145FD1">
              <w:t>3.3.</w:t>
            </w:r>
            <w:r w:rsidRPr="00145FD1">
              <w:tab/>
              <w:t>Manoeuvre the paddle and board to shore or to rescue craft when unable to remount.</w:t>
            </w:r>
          </w:p>
          <w:p w:rsidR="00000000" w:rsidP="00145FD1">
            <w:pPr>
              <w:pStyle w:val="List2"/>
              <w:rPr>
                <w:lang w:val="en-NZ"/>
              </w:rPr>
            </w:pPr>
            <w:r w:rsidRPr="00145FD1">
              <w:t>3.4.</w:t>
            </w:r>
            <w:r w:rsidRPr="00145FD1">
              <w:tab/>
              <w:t>Maintain stability in water when separated from paddle board and return to shore.</w:t>
            </w:r>
          </w:p>
        </w:tc>
      </w:tr>
      <w:tr w:rsidTr="00145FD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5FD1">
            <w:pPr>
              <w:pStyle w:val="List"/>
              <w:rPr>
                <w:lang w:val="en-NZ"/>
              </w:rPr>
            </w:pPr>
            <w:r w:rsidRPr="00145FD1">
              <w:t>4.</w:t>
            </w:r>
            <w:r w:rsidRPr="00145FD1">
              <w:tab/>
              <w:t xml:space="preserve">Perform deep water rescues in flatwater </w:t>
            </w:r>
            <w:r w:rsidRPr="00145FD1">
              <w:t>conditions.</w:t>
            </w:r>
          </w:p>
        </w:tc>
        <w:tc>
          <w:tcPr>
            <w:tcW w:w="6350" w:type="dxa"/>
            <w:tcBorders>
              <w:top w:val="nil"/>
              <w:left w:val="nil"/>
              <w:bottom w:val="nil"/>
              <w:right w:val="nil"/>
            </w:tcBorders>
            <w:tcMar>
              <w:top w:w="0" w:type="dxa"/>
              <w:left w:w="62" w:type="dxa"/>
              <w:bottom w:w="0" w:type="dxa"/>
              <w:right w:w="62" w:type="dxa"/>
            </w:tcMar>
          </w:tcPr>
          <w:p w:rsidR="00000000" w:rsidRPr="00145FD1" w:rsidP="00145FD1">
            <w:pPr>
              <w:pStyle w:val="List2"/>
            </w:pPr>
            <w:r w:rsidRPr="00145FD1">
              <w:t>4.1.</w:t>
            </w:r>
            <w:r w:rsidRPr="00145FD1">
              <w:tab/>
              <w:t>Identify immediate hazards, assess risks and negotiate to avoid injury to self and others.</w:t>
            </w:r>
          </w:p>
          <w:p w:rsidR="00000000" w:rsidRPr="00145FD1" w:rsidP="00145FD1">
            <w:pPr>
              <w:pStyle w:val="List2"/>
            </w:pPr>
            <w:r w:rsidRPr="00145FD1">
              <w:t>4.2.</w:t>
            </w:r>
            <w:r w:rsidRPr="00145FD1">
              <w:tab/>
              <w:t xml:space="preserve">Select and use other leaders or party members, </w:t>
            </w:r>
            <w:r w:rsidRPr="00145FD1">
              <w:t>equipment and rescue techniques appropriate to situation.</w:t>
            </w:r>
          </w:p>
          <w:p w:rsidR="00000000" w:rsidRPr="00145FD1" w:rsidP="00145FD1">
            <w:pPr>
              <w:pStyle w:val="List2"/>
            </w:pPr>
            <w:r w:rsidRPr="00145FD1">
              <w:t>4.3.</w:t>
            </w:r>
            <w:r w:rsidRPr="00145FD1">
              <w:tab/>
              <w:t>Manoeuvre own board to rescuee, f</w:t>
            </w:r>
            <w:r w:rsidRPr="00145FD1">
              <w:t>orm a raft up as required, and assume a position that enables the rescue.</w:t>
            </w:r>
          </w:p>
          <w:p w:rsidR="00000000" w:rsidRPr="00145FD1" w:rsidP="00145FD1">
            <w:pPr>
              <w:pStyle w:val="List2"/>
            </w:pPr>
            <w:r w:rsidRPr="00145FD1">
              <w:t>4.4.</w:t>
            </w:r>
            <w:r w:rsidRPr="00145FD1">
              <w:tab/>
              <w:t>Provide clear and concise instructions to rescuee and others assisting.</w:t>
            </w:r>
          </w:p>
          <w:p w:rsidR="00000000" w:rsidRPr="00145FD1" w:rsidP="00145FD1">
            <w:pPr>
              <w:pStyle w:val="List2"/>
            </w:pPr>
            <w:r w:rsidRPr="00145FD1">
              <w:t>4.5.</w:t>
            </w:r>
            <w:r w:rsidRPr="00145FD1">
              <w:tab/>
              <w:t>Assist rescuee to flip and remount their board.</w:t>
            </w:r>
          </w:p>
          <w:p w:rsidR="00000000" w:rsidRPr="00145FD1" w:rsidP="00145FD1">
            <w:pPr>
              <w:pStyle w:val="List2"/>
            </w:pPr>
            <w:r w:rsidRPr="00145FD1">
              <w:t>4.6.</w:t>
            </w:r>
            <w:r w:rsidRPr="00145FD1">
              <w:tab/>
            </w:r>
            <w:r w:rsidRPr="00145FD1">
              <w:t>Assess ability of rescuee to continue and tow to nearest safe landing, as required.</w:t>
            </w:r>
          </w:p>
        </w:tc>
      </w:tr>
    </w:tbl>
    <w:p w:rsidR="00216C78" w:rsidP="00145FD1">
      <w:pPr>
        <w:pStyle w:val="List2"/>
      </w:pPr>
    </w:p>
    <w:p w:rsidR="00216C78" w:rsidP="00145FD1">
      <w:pPr>
        <w:pStyle w:val="List2"/>
      </w:pPr>
    </w:p>
    <w:p w:rsidR="00000000" w:rsidRPr="00145FD1" w:rsidP="00145FD1">
      <w:pPr>
        <w:pStyle w:val="Heading1"/>
      </w:pPr>
      <w:bookmarkStart w:id="7" w:name="O_1042550"/>
      <w:bookmarkEnd w:id="7"/>
      <w:r w:rsidRPr="00145FD1">
        <w:t>Foundation Skills</w:t>
      </w:r>
    </w:p>
    <w:tbl>
      <w:tblPr>
        <w:tblW w:w="0" w:type="auto"/>
        <w:tblLayout w:type="fixed"/>
        <w:tblCellMar>
          <w:left w:w="62" w:type="dxa"/>
          <w:right w:w="62" w:type="dxa"/>
        </w:tblCellMar>
        <w:tblLook w:val="0000"/>
      </w:tblPr>
      <w:tblGrid>
        <w:gridCol w:w="2694"/>
        <w:gridCol w:w="6350"/>
      </w:tblGrid>
      <w:tr w:rsidTr="00145FD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rPr>
                <w:rStyle w:val="Emphasis"/>
              </w:rPr>
              <w:t xml:space="preserve">Foundation skills essential to performance in this unit, but not explicit in the performance </w:t>
            </w:r>
            <w:r w:rsidRPr="00145FD1">
              <w:t xml:space="preserve">criteria are listed </w:t>
            </w:r>
            <w:r w:rsidRPr="00145FD1">
              <w:rPr>
                <w:rStyle w:val="Emphasis"/>
              </w:rPr>
              <w:t xml:space="preserve">here, along with a </w:t>
            </w:r>
            <w:r w:rsidRPr="00145FD1">
              <w:rPr>
                <w:rStyle w:val="Emphasis"/>
              </w:rPr>
              <w:t>brief context statement.</w:t>
            </w:r>
          </w:p>
        </w:tc>
      </w:tr>
      <w:tr w:rsidTr="00145F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45FD1" w:rsidP="00145FD1">
            <w:pPr>
              <w:pStyle w:val="BodyText"/>
            </w:pPr>
            <w:r w:rsidRPr="00145FD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rPr>
                <w:rStyle w:val="SpecialBold"/>
              </w:rPr>
              <w:t>DESCRIPTION</w:t>
            </w:r>
          </w:p>
        </w:tc>
      </w:tr>
      <w:tr w:rsidTr="00145F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t>Reading skills to:</w:t>
            </w:r>
          </w:p>
        </w:tc>
        <w:tc>
          <w:tcPr>
            <w:tcW w:w="6350" w:type="dxa"/>
            <w:tcBorders>
              <w:top w:val="nil"/>
              <w:left w:val="nil"/>
              <w:bottom w:val="nil"/>
              <w:right w:val="nil"/>
            </w:tcBorders>
            <w:tcMar>
              <w:top w:w="0" w:type="dxa"/>
              <w:left w:w="62" w:type="dxa"/>
              <w:bottom w:w="0" w:type="dxa"/>
              <w:right w:w="62" w:type="dxa"/>
            </w:tcMar>
          </w:tcPr>
          <w:p w:rsidR="00000000" w:rsidP="00145FD1">
            <w:pPr>
              <w:pStyle w:val="ListBullet"/>
              <w:rPr>
                <w:lang w:val="en-NZ"/>
              </w:rPr>
            </w:pPr>
            <w:r w:rsidRPr="00145FD1">
              <w:t>interpret detailed and familiar organisational safety and emergency response procedures.</w:t>
            </w:r>
          </w:p>
        </w:tc>
      </w:tr>
      <w:tr w:rsidTr="00145F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145FD1">
            <w:pPr>
              <w:pStyle w:val="ListBullet"/>
              <w:rPr>
                <w:lang w:val="en-NZ"/>
              </w:rPr>
            </w:pPr>
            <w:r w:rsidRPr="00145FD1">
              <w:t>use clear and unam</w:t>
            </w:r>
            <w:r w:rsidRPr="00145FD1">
              <w:t>biguous verbal and non-verbal communications to make intent known.</w:t>
            </w:r>
          </w:p>
        </w:tc>
      </w:tr>
      <w:tr w:rsidTr="00145F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t>Numeracy skills to:</w:t>
            </w:r>
          </w:p>
        </w:tc>
        <w:tc>
          <w:tcPr>
            <w:tcW w:w="6350" w:type="dxa"/>
            <w:tcBorders>
              <w:top w:val="nil"/>
              <w:left w:val="nil"/>
              <w:bottom w:val="nil"/>
              <w:right w:val="nil"/>
            </w:tcBorders>
            <w:tcMar>
              <w:top w:w="0" w:type="dxa"/>
              <w:left w:w="62" w:type="dxa"/>
              <w:bottom w:w="0" w:type="dxa"/>
              <w:right w:w="62" w:type="dxa"/>
            </w:tcMar>
          </w:tcPr>
          <w:p w:rsidR="00000000" w:rsidP="00145FD1">
            <w:pPr>
              <w:pStyle w:val="ListBullet"/>
              <w:rPr>
                <w:lang w:val="en-NZ"/>
              </w:rPr>
            </w:pPr>
            <w:r w:rsidRPr="00145FD1">
              <w:t>interpret and calculate numerical data involving distances, times and speed of currents.</w:t>
            </w:r>
          </w:p>
        </w:tc>
      </w:tr>
      <w:tr w:rsidTr="00145F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t>Teamwork skills to:</w:t>
            </w:r>
          </w:p>
        </w:tc>
        <w:tc>
          <w:tcPr>
            <w:tcW w:w="6350" w:type="dxa"/>
            <w:tcBorders>
              <w:top w:val="nil"/>
              <w:left w:val="nil"/>
              <w:bottom w:val="nil"/>
              <w:right w:val="nil"/>
            </w:tcBorders>
            <w:tcMar>
              <w:top w:w="0" w:type="dxa"/>
              <w:left w:w="62" w:type="dxa"/>
              <w:bottom w:w="0" w:type="dxa"/>
              <w:right w:w="62" w:type="dxa"/>
            </w:tcMar>
          </w:tcPr>
          <w:p w:rsidR="00000000" w:rsidP="00145FD1">
            <w:pPr>
              <w:pStyle w:val="ListBullet"/>
              <w:rPr>
                <w:lang w:val="en-NZ"/>
              </w:rPr>
            </w:pPr>
            <w:r w:rsidRPr="00145FD1">
              <w:t>pro-actively and cooperatively work within teams of oper</w:t>
            </w:r>
            <w:r w:rsidRPr="00145FD1">
              <w:t>ational personnel to solve arising problems and effect efficient rescues.</w:t>
            </w:r>
          </w:p>
        </w:tc>
      </w:tr>
      <w:tr w:rsidTr="00145F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145FD1">
            <w:pPr>
              <w:pStyle w:val="ListBullet"/>
              <w:rPr>
                <w:lang w:val="en-NZ"/>
              </w:rPr>
            </w:pPr>
            <w:r w:rsidRPr="00145FD1">
              <w:t>manage own timing to complete activities within planned timeframes.</w:t>
            </w:r>
          </w:p>
        </w:tc>
      </w:tr>
      <w:tr w:rsidTr="00145FD1">
        <w:tblPrEx>
          <w:tblW w:w="0" w:type="auto"/>
          <w:tblLayout w:type="fixed"/>
          <w:tblCellMar>
            <w:left w:w="62" w:type="dxa"/>
            <w:right w:w="62" w:type="dxa"/>
          </w:tblCellMar>
          <w:tblLook w:val="0000"/>
        </w:tblPrEx>
        <w:trPr>
          <w:trHeight w:val="577"/>
        </w:trPr>
        <w:tc>
          <w:tcPr>
            <w:tcW w:w="2694" w:type="dxa"/>
            <w:tcBorders>
              <w:top w:val="nil"/>
              <w:left w:val="nil"/>
              <w:bottom w:val="nil"/>
              <w:right w:val="nil"/>
            </w:tcBorders>
            <w:tcMar>
              <w:top w:w="0" w:type="dxa"/>
              <w:left w:w="62" w:type="dxa"/>
              <w:bottom w:w="0" w:type="dxa"/>
              <w:right w:w="62" w:type="dxa"/>
            </w:tcMar>
          </w:tcPr>
          <w:p w:rsidR="00000000" w:rsidP="00145FD1">
            <w:pPr>
              <w:pStyle w:val="BodyText"/>
              <w:rPr>
                <w:lang w:val="en-NZ"/>
              </w:rPr>
            </w:pPr>
            <w:r w:rsidRPr="00145FD1">
              <w:t>Self-management skills to:</w:t>
            </w:r>
          </w:p>
        </w:tc>
        <w:tc>
          <w:tcPr>
            <w:tcW w:w="6350" w:type="dxa"/>
            <w:tcBorders>
              <w:top w:val="nil"/>
              <w:left w:val="nil"/>
              <w:bottom w:val="nil"/>
              <w:right w:val="nil"/>
            </w:tcBorders>
            <w:tcMar>
              <w:top w:w="0" w:type="dxa"/>
              <w:left w:w="62" w:type="dxa"/>
              <w:bottom w:w="0" w:type="dxa"/>
              <w:right w:w="62" w:type="dxa"/>
            </w:tcMar>
          </w:tcPr>
          <w:p w:rsidR="00000000" w:rsidRPr="00145FD1" w:rsidP="00145FD1">
            <w:pPr>
              <w:pStyle w:val="ListBullet"/>
            </w:pPr>
            <w:r w:rsidRPr="00145FD1">
              <w:t>critically analyse all circumstances and implications to provide a prompt and considered response to rescue requirements.</w:t>
            </w:r>
          </w:p>
        </w:tc>
      </w:tr>
    </w:tbl>
    <w:p w:rsidR="00216C78" w:rsidP="00145FD1">
      <w:pPr>
        <w:pStyle w:val="BodyText"/>
      </w:pPr>
    </w:p>
    <w:p w:rsidR="00216C78" w:rsidP="00145FD1">
      <w:pPr>
        <w:pStyle w:val="BodyText"/>
      </w:pPr>
    </w:p>
    <w:p w:rsidR="00000000" w:rsidRPr="00145FD1" w:rsidP="00145FD1">
      <w:pPr>
        <w:pStyle w:val="Heading1"/>
      </w:pPr>
      <w:bookmarkStart w:id="8" w:name="O_1042552"/>
      <w:bookmarkEnd w:id="8"/>
      <w:r w:rsidRPr="00145FD1">
        <w:t>Unit Mapping Information</w:t>
      </w:r>
    </w:p>
    <w:p w:rsidR="00000000" w:rsidRPr="00145FD1" w:rsidP="00216C78">
      <w:pPr>
        <w:pStyle w:val="BodyText"/>
      </w:pPr>
      <w:r w:rsidRPr="00145FD1">
        <w:t>No equivalent unit.</w:t>
      </w:r>
    </w:p>
    <w:p w:rsidR="00000000" w:rsidRPr="00145FD1" w:rsidP="00145FD1">
      <w:pPr>
        <w:pStyle w:val="Heading1"/>
      </w:pPr>
      <w:bookmarkStart w:id="9" w:name="O_1042559"/>
      <w:bookmarkEnd w:id="9"/>
      <w:r w:rsidRPr="00145FD1">
        <w:t>Links</w:t>
      </w:r>
    </w:p>
    <w:p w:rsidR="00000000" w:rsidRPr="00145FD1" w:rsidP="00216C78">
      <w:pPr>
        <w:pStyle w:val="BodyText"/>
      </w:pPr>
      <w:r w:rsidRPr="00145FD1">
        <w:t xml:space="preserve">Companion Volume Implementation Guides - </w:t>
      </w:r>
      <w:r>
        <w:fldChar w:fldCharType="begin"/>
      </w:r>
      <w:r>
        <w:instrText xml:space="preserve"> HYPERLINK "https://vetnet.gov.au/Pages/TrainingDocs.aspx?q=1ca50016-24d2-4161-a044-d3faa200268b" </w:instrText>
      </w:r>
      <w:r>
        <w:fldChar w:fldCharType="separate"/>
      </w:r>
      <w:r w:rsidRPr="00F26951">
        <w:rPr>
          <w:rStyle w:val="Hyperlink"/>
        </w:rPr>
        <w:t>https://vetnet.gov.au/Pages/TrainingDocs.aspx?q=1ca50016-24d2-4161-a044-d3faa200268b</w:t>
      </w:r>
      <w:r>
        <w:fldChar w:fldCharType="end"/>
      </w:r>
    </w:p>
    <w:p w:rsidR="00000000" w:rsidRPr="00145FD1" w:rsidP="00216C78">
      <w:pPr>
        <w:pStyle w:val="BodyText"/>
        <w:sectPr w:rsidSect="00145FD1">
          <w:headerReference w:type="default" r:id="rId10"/>
          <w:footerReference w:type="default" r:id="rId11"/>
          <w:pgSz w:w="11908" w:h="16833"/>
          <w:pgMar w:top="1702" w:right="1418" w:bottom="1702" w:left="1418" w:header="992" w:footer="992" w:gutter="0"/>
          <w:cols w:space="720"/>
          <w:noEndnote/>
          <w:docGrid w:linePitch="299"/>
        </w:sectPr>
      </w:pPr>
    </w:p>
    <w:p w:rsidR="00000000" w:rsidRPr="00145FD1" w:rsidP="00145FD1">
      <w:pPr>
        <w:pStyle w:val="SuperHeading"/>
      </w:pPr>
      <w:r w:rsidRPr="00145FD1">
        <w:t>Assessment Requirements for SISOSUP001 Paddle a stand up board on inland flatwater</w:t>
      </w:r>
    </w:p>
    <w:p w:rsidR="00000000" w:rsidRPr="00145FD1" w:rsidP="00145FD1">
      <w:pPr>
        <w:pStyle w:val="Heading1"/>
      </w:pPr>
      <w:bookmarkStart w:id="10" w:name="O_1042554"/>
      <w:bookmarkEnd w:id="10"/>
      <w:r w:rsidRPr="00145FD1">
        <w:t>Modification History</w:t>
      </w:r>
    </w:p>
    <w:p w:rsidR="00000000" w:rsidRPr="00145FD1" w:rsidP="00216C78">
      <w:pPr>
        <w:pStyle w:val="BodyText"/>
      </w:pPr>
      <w:r w:rsidRPr="00145FD1">
        <w:t>Not applicable.</w:t>
      </w:r>
    </w:p>
    <w:p w:rsidR="00000000" w:rsidRPr="00145FD1" w:rsidP="00145FD1">
      <w:pPr>
        <w:pStyle w:val="Heading1"/>
      </w:pPr>
      <w:bookmarkStart w:id="11" w:name="O_1042555"/>
      <w:bookmarkEnd w:id="11"/>
      <w:r w:rsidRPr="00145FD1">
        <w:t>Performance Evidence</w:t>
      </w:r>
    </w:p>
    <w:p w:rsidR="00000000" w:rsidRPr="00145FD1" w:rsidP="00216C78">
      <w:pPr>
        <w:pStyle w:val="BodyText"/>
      </w:pPr>
      <w:r w:rsidRPr="00145FD1">
        <w:t>Evidence of the ability to complete tasks outlined in elements and performance criteria of this unit in the context of the job role, and:</w:t>
      </w:r>
    </w:p>
    <w:p w:rsidR="00000000" w:rsidRPr="00145FD1" w:rsidP="00145FD1">
      <w:pPr>
        <w:pStyle w:val="ListBullet"/>
      </w:pPr>
      <w:r w:rsidRPr="00145FD1">
        <w:t>complete three group s</w:t>
      </w:r>
      <w:r w:rsidRPr="00145FD1">
        <w:t>tand up paddle boarding sessions</w:t>
      </w:r>
    </w:p>
    <w:p w:rsidR="00000000" w:rsidRPr="00145FD1" w:rsidP="00145FD1">
      <w:pPr>
        <w:pStyle w:val="ListBullet"/>
      </w:pPr>
      <w:r w:rsidRPr="00145FD1">
        <w:t>during each session consistently:</w:t>
      </w:r>
    </w:p>
    <w:p w:rsidR="00000000" w:rsidRPr="00145FD1" w:rsidP="00145FD1">
      <w:pPr>
        <w:pStyle w:val="ListBullet2"/>
      </w:pPr>
      <w:r w:rsidRPr="00145FD1">
        <w:t>follow safety procedures and safely negotiate hazards</w:t>
      </w:r>
    </w:p>
    <w:p w:rsidR="00000000" w:rsidRPr="00145FD1" w:rsidP="00145FD1">
      <w:pPr>
        <w:pStyle w:val="ListBullet2"/>
      </w:pPr>
      <w:r w:rsidRPr="00145FD1">
        <w:t>control direction of stand up paddle board forward, in reverse and when turning using appropriate stance, and this range of strokes:</w:t>
      </w:r>
    </w:p>
    <w:p w:rsidR="00000000" w:rsidRPr="00145FD1" w:rsidP="00145FD1">
      <w:pPr>
        <w:pStyle w:val="ListBullet3"/>
      </w:pPr>
      <w:r w:rsidRPr="00145FD1">
        <w:t>forward and reverse paddle</w:t>
      </w:r>
    </w:p>
    <w:p w:rsidR="00000000" w:rsidRPr="00145FD1" w:rsidP="00145FD1">
      <w:pPr>
        <w:pStyle w:val="ListBullet3"/>
      </w:pPr>
      <w:r w:rsidRPr="00145FD1">
        <w:t>forward and reverse sweeps</w:t>
      </w:r>
    </w:p>
    <w:p w:rsidR="00000000" w:rsidRPr="00145FD1" w:rsidP="00145FD1">
      <w:pPr>
        <w:pStyle w:val="ListBullet3"/>
      </w:pPr>
      <w:r w:rsidRPr="00145FD1">
        <w:t>bow draw stroke</w:t>
      </w:r>
    </w:p>
    <w:p w:rsidR="00000000" w:rsidRPr="00145FD1" w:rsidP="00145FD1">
      <w:pPr>
        <w:pStyle w:val="ListBullet3"/>
      </w:pPr>
      <w:r w:rsidRPr="00145FD1">
        <w:t>emergency stop</w:t>
      </w:r>
    </w:p>
    <w:p w:rsidR="00000000" w:rsidRPr="00145FD1" w:rsidP="00145FD1">
      <w:pPr>
        <w:pStyle w:val="ListBullet"/>
      </w:pPr>
      <w:r w:rsidRPr="00145FD1">
        <w:t>participate in simulations to:</w:t>
      </w:r>
    </w:p>
    <w:p w:rsidR="00000000" w:rsidRPr="00145FD1" w:rsidP="00145FD1">
      <w:pPr>
        <w:pStyle w:val="ListBullet2"/>
      </w:pPr>
      <w:r w:rsidRPr="00145FD1">
        <w:t>re-establish a flipped paddle board and remount in deep water on two occasions</w:t>
      </w:r>
    </w:p>
    <w:p w:rsidR="00000000" w:rsidRPr="00145FD1" w:rsidP="00145FD1">
      <w:pPr>
        <w:pStyle w:val="ListBullet2"/>
      </w:pPr>
      <w:r w:rsidRPr="00145FD1">
        <w:t>return to shore, swimming a maximum distance of 50 metres, when separated from paddle board on two occasions</w:t>
      </w:r>
    </w:p>
    <w:p w:rsidR="00000000" w:rsidRPr="00145FD1" w:rsidP="00145FD1">
      <w:pPr>
        <w:pStyle w:val="ListBullet2"/>
      </w:pPr>
      <w:r w:rsidRPr="00145FD1">
        <w:t>complete two deep water rescues to assist a single paddler re-establish a flipped paddle board and remount</w:t>
      </w:r>
    </w:p>
    <w:p w:rsidR="00000000" w:rsidRPr="00145FD1" w:rsidP="00145FD1">
      <w:pPr>
        <w:pStyle w:val="ListBullet2"/>
      </w:pPr>
      <w:r w:rsidRPr="00145FD1">
        <w:t xml:space="preserve">provide two tows using a towline with a </w:t>
      </w:r>
      <w:r w:rsidRPr="00145FD1">
        <w:t>quick release system.</w:t>
      </w:r>
    </w:p>
    <w:p w:rsidR="00000000" w:rsidRPr="00145FD1" w:rsidP="00145FD1">
      <w:pPr>
        <w:pStyle w:val="AllowPageBreak"/>
      </w:pPr>
    </w:p>
    <w:p w:rsidR="00000000" w:rsidRPr="00145FD1" w:rsidP="00145FD1">
      <w:pPr>
        <w:pStyle w:val="Heading1"/>
      </w:pPr>
      <w:bookmarkStart w:id="12" w:name="O_1042556"/>
      <w:bookmarkEnd w:id="12"/>
      <w:r w:rsidRPr="00145FD1">
        <w:t>Knowledge Evidence</w:t>
      </w:r>
    </w:p>
    <w:p w:rsidR="00000000" w:rsidRPr="00216C78" w:rsidP="00216C78">
      <w:pPr>
        <w:pStyle w:val="BodyText"/>
        <w:rPr>
          <w:b/>
        </w:rPr>
      </w:pPr>
      <w:r w:rsidRPr="00216C78">
        <w:rPr>
          <w:rStyle w:val="SpecialBold"/>
        </w:rPr>
        <w:t>Demonstrated knowledge required to complete the tasks outlined in elements and performance criteria of this unit</w:t>
      </w:r>
      <w:r w:rsidRPr="00216C78">
        <w:rPr>
          <w:b/>
        </w:rPr>
        <w:t>:</w:t>
      </w:r>
    </w:p>
    <w:p w:rsidR="00000000" w:rsidRPr="00145FD1" w:rsidP="00145FD1">
      <w:pPr>
        <w:pStyle w:val="ListBullet"/>
      </w:pPr>
      <w:r w:rsidRPr="00145FD1">
        <w:t>organisational safety and emergency response procedures for stand up paddle board</w:t>
      </w:r>
      <w:r w:rsidRPr="00145FD1">
        <w:t>ing activities</w:t>
      </w:r>
    </w:p>
    <w:p w:rsidR="00000000" w:rsidRPr="00145FD1" w:rsidP="00145FD1">
      <w:pPr>
        <w:pStyle w:val="ListBullet"/>
      </w:pPr>
      <w:r w:rsidRPr="00145FD1">
        <w:t>exposure protection swim wear suitable for paddle boarding activities:</w:t>
      </w:r>
    </w:p>
    <w:p w:rsidR="00000000" w:rsidRPr="00145FD1" w:rsidP="00145FD1">
      <w:pPr>
        <w:pStyle w:val="ListBullet2"/>
      </w:pPr>
      <w:r w:rsidRPr="00145FD1">
        <w:t>types of swim wear and fabrics that protect against the effects of weather and water conditions including sun, temperatures and winds of different levels and extremes</w:t>
      </w:r>
    </w:p>
    <w:p w:rsidR="00000000" w:rsidRPr="00145FD1" w:rsidP="00145FD1">
      <w:pPr>
        <w:pStyle w:val="ListBullet2"/>
      </w:pPr>
      <w:r w:rsidRPr="00145FD1">
        <w:t>fe</w:t>
      </w:r>
      <w:r w:rsidRPr="00145FD1">
        <w:t>atures and uses of exposure suits of different styles and grades suited to different conditions</w:t>
      </w:r>
    </w:p>
    <w:p w:rsidR="00000000" w:rsidRPr="00145FD1" w:rsidP="00145FD1">
      <w:pPr>
        <w:pStyle w:val="ListBullet"/>
      </w:pPr>
      <w:r w:rsidRPr="00145FD1">
        <w:t>types of footwear suitable for paddle boarding including specialist footwear and when it might be required in preference to bare feet</w:t>
      </w:r>
    </w:p>
    <w:p w:rsidR="00000000" w:rsidRPr="00145FD1" w:rsidP="00145FD1">
      <w:pPr>
        <w:pStyle w:val="ListBullet"/>
      </w:pPr>
      <w:r w:rsidRPr="00145FD1">
        <w:t>types of stand up paddle boards suitable for use in flatwater conditions and:</w:t>
      </w:r>
    </w:p>
    <w:p w:rsidR="00000000" w:rsidRPr="00145FD1" w:rsidP="00145FD1">
      <w:pPr>
        <w:pStyle w:val="ListBullet2"/>
      </w:pPr>
      <w:r w:rsidRPr="00145FD1">
        <w:t>location and function of different parts of the board</w:t>
      </w:r>
    </w:p>
    <w:p w:rsidR="00000000" w:rsidRPr="00145FD1" w:rsidP="00145FD1">
      <w:pPr>
        <w:pStyle w:val="ListBullet2"/>
      </w:pPr>
      <w:r w:rsidRPr="00145FD1">
        <w:t>different construction materials, effects on performance, advantages and disadvantages</w:t>
      </w:r>
    </w:p>
    <w:p w:rsidR="00000000" w:rsidRPr="00145FD1" w:rsidP="00145FD1">
      <w:pPr>
        <w:pStyle w:val="ListBullet2"/>
      </w:pPr>
      <w:r w:rsidRPr="00145FD1">
        <w:t>design features, handling characteri</w:t>
      </w:r>
      <w:r w:rsidRPr="00145FD1">
        <w:t>stics and limitations: manoeuvrability, stability and speed</w:t>
      </w:r>
    </w:p>
    <w:p w:rsidR="00000000" w:rsidRPr="00145FD1" w:rsidP="00145FD1">
      <w:pPr>
        <w:pStyle w:val="ListBullet2"/>
      </w:pPr>
      <w:r w:rsidRPr="00145FD1">
        <w:t>features and use of leashes</w:t>
      </w:r>
    </w:p>
    <w:p w:rsidR="00000000" w:rsidRPr="00145FD1" w:rsidP="00145FD1">
      <w:pPr>
        <w:pStyle w:val="ListBullet"/>
      </w:pPr>
      <w:r w:rsidRPr="00145FD1">
        <w:t>types of paddles suitable for use with paddle boards in flatwater conditions, different construction materials and designs, effects on performance, advantages and disa</w:t>
      </w:r>
      <w:r w:rsidRPr="00145FD1">
        <w:t>dvantages</w:t>
      </w:r>
    </w:p>
    <w:p w:rsidR="00000000" w:rsidRPr="00145FD1" w:rsidP="00145FD1">
      <w:pPr>
        <w:pStyle w:val="ListBullet"/>
      </w:pPr>
      <w:r w:rsidRPr="00145FD1">
        <w:t>communication protocols for group paddle boarding activities to include:</w:t>
      </w:r>
    </w:p>
    <w:p w:rsidR="00000000" w:rsidRPr="00145FD1" w:rsidP="00145FD1">
      <w:pPr>
        <w:pStyle w:val="ListBullet2"/>
      </w:pPr>
      <w:r w:rsidRPr="00145FD1">
        <w:t>calls</w:t>
      </w:r>
    </w:p>
    <w:p w:rsidR="00000000" w:rsidRPr="00145FD1" w:rsidP="00145FD1">
      <w:pPr>
        <w:pStyle w:val="ListBullet2"/>
      </w:pPr>
      <w:r w:rsidRPr="00145FD1">
        <w:t>hand and paddle signals, including distress signals</w:t>
      </w:r>
    </w:p>
    <w:p w:rsidR="00000000" w:rsidRPr="00145FD1" w:rsidP="00145FD1">
      <w:pPr>
        <w:pStyle w:val="ListBullet2"/>
      </w:pPr>
      <w:r w:rsidRPr="00145FD1">
        <w:t>whistles</w:t>
      </w:r>
    </w:p>
    <w:p w:rsidR="00000000" w:rsidRPr="00145FD1" w:rsidP="00145FD1">
      <w:pPr>
        <w:pStyle w:val="ListBullet"/>
      </w:pPr>
      <w:r w:rsidRPr="00145FD1">
        <w:t>hydrological features of flatwater areas such as lakes, dams and slow moving rivers sufficient to unders</w:t>
      </w:r>
      <w:r w:rsidRPr="00145FD1">
        <w:t>tand the impacts on stand up paddle boarding activities</w:t>
      </w:r>
    </w:p>
    <w:p w:rsidR="00000000" w:rsidRPr="00145FD1" w:rsidP="00145FD1">
      <w:pPr>
        <w:pStyle w:val="ListBullet"/>
      </w:pPr>
      <w:r w:rsidRPr="00145FD1">
        <w:t>typical hazards associated with paddling and swimming in flatwater conditions, and techniques used to safely negotiate these:</w:t>
      </w:r>
    </w:p>
    <w:p w:rsidR="00000000" w:rsidRPr="00145FD1" w:rsidP="00145FD1">
      <w:pPr>
        <w:pStyle w:val="ListBullet2"/>
      </w:pPr>
      <w:r w:rsidRPr="00145FD1">
        <w:t>currents</w:t>
      </w:r>
    </w:p>
    <w:p w:rsidR="00000000" w:rsidRPr="00145FD1" w:rsidP="00145FD1">
      <w:pPr>
        <w:pStyle w:val="ListBullet2"/>
      </w:pPr>
      <w:r w:rsidRPr="00145FD1">
        <w:t>built objects – weirs, piers</w:t>
      </w:r>
    </w:p>
    <w:p w:rsidR="00000000" w:rsidRPr="00145FD1" w:rsidP="00145FD1">
      <w:pPr>
        <w:pStyle w:val="ListBullet2"/>
      </w:pPr>
      <w:r w:rsidRPr="00145FD1">
        <w:t>steep or slippery banks or shore</w:t>
      </w:r>
    </w:p>
    <w:p w:rsidR="00000000" w:rsidRPr="00145FD1" w:rsidP="00145FD1">
      <w:pPr>
        <w:pStyle w:val="ListBullet2"/>
      </w:pPr>
      <w:r w:rsidRPr="00145FD1">
        <w:t>overhanging trees</w:t>
      </w:r>
    </w:p>
    <w:p w:rsidR="00000000" w:rsidRPr="00145FD1" w:rsidP="00145FD1">
      <w:pPr>
        <w:pStyle w:val="ListBullet2"/>
      </w:pPr>
      <w:r w:rsidRPr="00145FD1">
        <w:t>fallen trees on waterway</w:t>
      </w:r>
    </w:p>
    <w:p w:rsidR="00000000" w:rsidRPr="00145FD1" w:rsidP="00145FD1">
      <w:pPr>
        <w:pStyle w:val="ListBullet2"/>
      </w:pPr>
      <w:r w:rsidRPr="00145FD1">
        <w:t>submerged logs, rocks and vegetation</w:t>
      </w:r>
    </w:p>
    <w:p w:rsidR="00000000" w:rsidRPr="00145FD1" w:rsidP="00145FD1">
      <w:pPr>
        <w:pStyle w:val="ListBullet2"/>
      </w:pPr>
      <w:r w:rsidRPr="00145FD1">
        <w:t>sections of dark, deep or cold water</w:t>
      </w:r>
    </w:p>
    <w:p w:rsidR="00000000" w:rsidRPr="00145FD1" w:rsidP="00145FD1">
      <w:pPr>
        <w:pStyle w:val="ListBullet2"/>
      </w:pPr>
      <w:r w:rsidRPr="00145FD1">
        <w:t>boating traffic</w:t>
      </w:r>
    </w:p>
    <w:p w:rsidR="00000000" w:rsidRPr="00145FD1" w:rsidP="00145FD1">
      <w:pPr>
        <w:pStyle w:val="ListBullet"/>
      </w:pPr>
      <w:r w:rsidRPr="00145FD1">
        <w:t>techniques used on flatwater to launch, mount, land and dismount stand up paddle boards from shore</w:t>
      </w:r>
    </w:p>
    <w:p w:rsidR="00000000" w:rsidRPr="00145FD1" w:rsidP="00145FD1">
      <w:pPr>
        <w:pStyle w:val="ListBullet"/>
      </w:pPr>
      <w:r w:rsidRPr="00145FD1">
        <w:t>a range of strokes used</w:t>
      </w:r>
      <w:r w:rsidRPr="00145FD1">
        <w:t xml:space="preserve"> in flatwater conditions to direct paddle board forward, in reverse and when turning:</w:t>
      </w:r>
    </w:p>
    <w:p w:rsidR="00000000" w:rsidRPr="00145FD1" w:rsidP="00145FD1">
      <w:pPr>
        <w:pStyle w:val="ListBullet2"/>
      </w:pPr>
      <w:r w:rsidRPr="00145FD1">
        <w:t>forward and reverse paddle</w:t>
      </w:r>
    </w:p>
    <w:p w:rsidR="00000000" w:rsidRPr="00145FD1" w:rsidP="00145FD1">
      <w:pPr>
        <w:pStyle w:val="ListBullet2"/>
      </w:pPr>
      <w:r w:rsidRPr="00145FD1">
        <w:t>forward and reverse sweeps</w:t>
      </w:r>
    </w:p>
    <w:p w:rsidR="00000000" w:rsidRPr="00145FD1" w:rsidP="00145FD1">
      <w:pPr>
        <w:pStyle w:val="ListBullet2"/>
      </w:pPr>
      <w:r w:rsidRPr="00145FD1">
        <w:t xml:space="preserve">bow draw stroke </w:t>
      </w:r>
    </w:p>
    <w:p w:rsidR="00000000" w:rsidRPr="00145FD1" w:rsidP="00145FD1">
      <w:pPr>
        <w:pStyle w:val="ListBullet2"/>
      </w:pPr>
      <w:r w:rsidRPr="00145FD1">
        <w:t>emergency stop</w:t>
      </w:r>
    </w:p>
    <w:p w:rsidR="00000000" w:rsidRPr="00145FD1" w:rsidP="00145FD1">
      <w:pPr>
        <w:pStyle w:val="ListBullet"/>
      </w:pPr>
      <w:r w:rsidRPr="00145FD1">
        <w:t>for each of the above strokes:</w:t>
      </w:r>
    </w:p>
    <w:p w:rsidR="00000000" w:rsidRPr="00145FD1" w:rsidP="00145FD1">
      <w:pPr>
        <w:pStyle w:val="ListBullet2"/>
      </w:pPr>
      <w:r w:rsidRPr="00145FD1">
        <w:t>correct posture and feet position</w:t>
      </w:r>
    </w:p>
    <w:p w:rsidR="00000000" w:rsidRPr="00145FD1" w:rsidP="00145FD1">
      <w:pPr>
        <w:pStyle w:val="ListBullet2"/>
      </w:pPr>
      <w:r w:rsidRPr="00145FD1">
        <w:t>correct hand placement on paddle and movement of top and bottom hand through the stroke</w:t>
      </w:r>
    </w:p>
    <w:p w:rsidR="00000000" w:rsidRPr="00145FD1" w:rsidP="00145FD1">
      <w:pPr>
        <w:pStyle w:val="ListBullet2"/>
      </w:pPr>
      <w:r w:rsidRPr="00145FD1">
        <w:t>arm and body movement required to enable correct blade placement in water</w:t>
      </w:r>
    </w:p>
    <w:p w:rsidR="00000000" w:rsidRPr="00145FD1" w:rsidP="00145FD1">
      <w:pPr>
        <w:pStyle w:val="ListBullet2"/>
      </w:pPr>
      <w:r w:rsidRPr="00145FD1">
        <w:t>correct paddle entry and exit points in relation to board and body position</w:t>
      </w:r>
    </w:p>
    <w:p w:rsidR="00000000" w:rsidRPr="00145FD1" w:rsidP="00145FD1">
      <w:pPr>
        <w:pStyle w:val="ListBullet2"/>
      </w:pPr>
      <w:r w:rsidRPr="00145FD1">
        <w:t>appropriate paddle</w:t>
      </w:r>
      <w:r w:rsidRPr="00145FD1">
        <w:t xml:space="preserve"> depth in water to achieve effective stroke</w:t>
      </w:r>
    </w:p>
    <w:p w:rsidR="00000000" w:rsidRPr="00145FD1" w:rsidP="00145FD1">
      <w:pPr>
        <w:pStyle w:val="ListBullet2"/>
      </w:pPr>
      <w:r w:rsidRPr="00145FD1">
        <w:t>correct paddle blade angle throughout stroke</w:t>
      </w:r>
    </w:p>
    <w:p w:rsidR="00000000" w:rsidRPr="00145FD1" w:rsidP="00145FD1">
      <w:pPr>
        <w:pStyle w:val="ListBullet"/>
      </w:pPr>
      <w:r w:rsidRPr="00145FD1">
        <w:t>for self rescues:</w:t>
      </w:r>
    </w:p>
    <w:p w:rsidR="00000000" w:rsidRPr="00145FD1" w:rsidP="00145FD1">
      <w:pPr>
        <w:pStyle w:val="ListBullet2"/>
      </w:pPr>
      <w:r w:rsidRPr="00145FD1">
        <w:t>techniques used to flip paddle board and remount in deep water</w:t>
      </w:r>
    </w:p>
    <w:p w:rsidR="00000000" w:rsidRPr="00145FD1" w:rsidP="00145FD1">
      <w:pPr>
        <w:pStyle w:val="ListBullet2"/>
      </w:pPr>
      <w:r w:rsidRPr="00145FD1">
        <w:t>methods used to control and manoeuvre the paddle and board to rescue craft and shore</w:t>
      </w:r>
    </w:p>
    <w:p w:rsidR="00000000" w:rsidRPr="00145FD1" w:rsidP="00145FD1">
      <w:pPr>
        <w:pStyle w:val="ListBullet2"/>
      </w:pPr>
      <w:r w:rsidRPr="00145FD1">
        <w:t>appropriate swimming strokes and techniques - defensive and aggressive</w:t>
      </w:r>
    </w:p>
    <w:p w:rsidR="00000000" w:rsidRPr="00145FD1" w:rsidP="00145FD1">
      <w:pPr>
        <w:pStyle w:val="ListBullet2"/>
      </w:pPr>
      <w:r w:rsidRPr="00145FD1">
        <w:t>techniques for taking breaks when tired from swimming - floating and treading water</w:t>
      </w:r>
    </w:p>
    <w:p w:rsidR="00000000" w:rsidRPr="00145FD1" w:rsidP="00145FD1">
      <w:pPr>
        <w:pStyle w:val="ListBullet"/>
      </w:pPr>
      <w:r w:rsidRPr="00145FD1">
        <w:t>for deep water rescues, the specific application of the following to flatwater conditions and stand</w:t>
      </w:r>
      <w:r w:rsidRPr="00145FD1">
        <w:t xml:space="preserve"> up paddle boards:</w:t>
      </w:r>
    </w:p>
    <w:p w:rsidR="00000000" w:rsidRPr="00145FD1" w:rsidP="00145FD1">
      <w:pPr>
        <w:pStyle w:val="ListBullet2"/>
      </w:pPr>
      <w:r w:rsidRPr="00145FD1">
        <w:t>approach and flip technique</w:t>
      </w:r>
    </w:p>
    <w:p w:rsidR="00000000" w:rsidRPr="00145FD1" w:rsidP="00145FD1">
      <w:pPr>
        <w:pStyle w:val="ListBullet2"/>
      </w:pPr>
      <w:r w:rsidRPr="00145FD1">
        <w:t>techniques for using a towline with a quick release system including appropriate knots and how to tie them</w:t>
      </w:r>
    </w:p>
    <w:p w:rsidR="00000000" w:rsidRPr="00145FD1" w:rsidP="00145FD1">
      <w:pPr>
        <w:pStyle w:val="ListBullet2"/>
      </w:pPr>
      <w:r w:rsidRPr="00145FD1">
        <w:t>roles and responsibilities that can be allocated to team members and participants to effectively complete a rescue.</w:t>
      </w:r>
    </w:p>
    <w:p w:rsidR="00000000" w:rsidRPr="00145FD1" w:rsidP="00145FD1">
      <w:pPr>
        <w:pStyle w:val="AllowPageBreak"/>
      </w:pPr>
    </w:p>
    <w:p w:rsidR="00000000" w:rsidRPr="00145FD1" w:rsidP="00145FD1">
      <w:pPr>
        <w:pStyle w:val="Heading1"/>
      </w:pPr>
      <w:bookmarkStart w:id="13" w:name="O_1042557"/>
      <w:bookmarkEnd w:id="13"/>
      <w:r w:rsidRPr="00145FD1">
        <w:t>Assessment Conditions</w:t>
      </w:r>
    </w:p>
    <w:p w:rsidR="00000000" w:rsidRPr="00145FD1" w:rsidP="00216C78">
      <w:pPr>
        <w:pStyle w:val="BodyText"/>
      </w:pPr>
      <w:r w:rsidRPr="00145FD1">
        <w:t>Skills must be demonstrated on inland flatwater areas which can be lakes, dams or slow moving river</w:t>
      </w:r>
      <w:r w:rsidRPr="00145FD1">
        <w:t>s. The environment must feature the following:</w:t>
      </w:r>
    </w:p>
    <w:p w:rsidR="00000000" w:rsidRPr="00145FD1" w:rsidP="00145FD1">
      <w:pPr>
        <w:pStyle w:val="ListBullet"/>
      </w:pPr>
      <w:r w:rsidRPr="00145FD1">
        <w:t>less than moderate wind conditions</w:t>
      </w:r>
    </w:p>
    <w:p w:rsidR="00000000" w:rsidRPr="00145FD1" w:rsidP="00145FD1">
      <w:pPr>
        <w:pStyle w:val="ListBullet"/>
      </w:pPr>
      <w:r w:rsidRPr="00145FD1">
        <w:t>current flow is consistently documented as less than 1 knot.</w:t>
      </w:r>
    </w:p>
    <w:p w:rsidR="00000000" w:rsidRPr="00145FD1" w:rsidP="00145FD1">
      <w:pPr>
        <w:pStyle w:val="BodyText"/>
      </w:pPr>
    </w:p>
    <w:p w:rsidR="00000000" w:rsidRPr="00145FD1" w:rsidP="00216C78">
      <w:pPr>
        <w:pStyle w:val="BodyText"/>
      </w:pPr>
      <w:r w:rsidRPr="00145FD1">
        <w:t>An area for assessment should not be classified as flatwater if any of the following conditions are present:</w:t>
      </w:r>
    </w:p>
    <w:p w:rsidR="00000000" w:rsidRPr="00145FD1" w:rsidP="00145FD1">
      <w:pPr>
        <w:pStyle w:val="ListBullet"/>
      </w:pPr>
      <w:r w:rsidRPr="00145FD1">
        <w:t>r</w:t>
      </w:r>
      <w:r w:rsidRPr="00145FD1">
        <w:t>apids of any grade</w:t>
      </w:r>
    </w:p>
    <w:p w:rsidR="00000000" w:rsidRPr="00145FD1" w:rsidP="00145FD1">
      <w:pPr>
        <w:pStyle w:val="ListBullet"/>
      </w:pPr>
      <w:r w:rsidRPr="00145FD1">
        <w:t>surf of any size</w:t>
      </w:r>
    </w:p>
    <w:p w:rsidR="00000000" w:rsidRPr="00145FD1" w:rsidP="00145FD1">
      <w:pPr>
        <w:pStyle w:val="ListBullet"/>
      </w:pPr>
      <w:r w:rsidRPr="00145FD1">
        <w:t>fetch greater than 1 nautical mile.</w:t>
      </w:r>
    </w:p>
    <w:p w:rsidR="00000000" w:rsidRPr="00145FD1" w:rsidP="00145FD1">
      <w:pPr>
        <w:pStyle w:val="BodyText"/>
      </w:pPr>
    </w:p>
    <w:p w:rsidR="00000000" w:rsidRPr="00145FD1" w:rsidP="00216C78">
      <w:pPr>
        <w:pStyle w:val="BodyText"/>
      </w:pPr>
      <w:r w:rsidRPr="00145FD1">
        <w:t>The following resources must be available to replicate industry conditions of operation:</w:t>
      </w:r>
    </w:p>
    <w:p w:rsidR="00000000" w:rsidRPr="00145FD1" w:rsidP="00145FD1">
      <w:pPr>
        <w:pStyle w:val="ListBullet"/>
      </w:pPr>
      <w:r w:rsidRPr="00145FD1">
        <w:t>first aid equipment</w:t>
      </w:r>
    </w:p>
    <w:p w:rsidR="00000000" w:rsidRPr="00145FD1" w:rsidP="00145FD1">
      <w:pPr>
        <w:pStyle w:val="ListBullet"/>
      </w:pPr>
      <w:r w:rsidRPr="00145FD1">
        <w:t>communication equipment for emergency response.</w:t>
      </w:r>
    </w:p>
    <w:p w:rsidR="00000000" w:rsidRPr="00145FD1" w:rsidP="00145FD1">
      <w:pPr>
        <w:pStyle w:val="BodyText"/>
      </w:pPr>
    </w:p>
    <w:p w:rsidR="00000000" w:rsidRPr="00145FD1" w:rsidP="00216C78">
      <w:pPr>
        <w:pStyle w:val="BodyText"/>
      </w:pPr>
      <w:r w:rsidRPr="00145FD1">
        <w:t>Assessment must ensure use of:</w:t>
      </w:r>
    </w:p>
    <w:p w:rsidR="00000000" w:rsidRPr="00145FD1" w:rsidP="00145FD1">
      <w:pPr>
        <w:pStyle w:val="ListBullet"/>
      </w:pPr>
      <w:r w:rsidRPr="00145FD1">
        <w:t>a group of participants with whom the individual interacts during stand up paddle boarding activities</w:t>
      </w:r>
    </w:p>
    <w:p w:rsidR="00000000" w:rsidRPr="00145FD1" w:rsidP="00145FD1">
      <w:pPr>
        <w:pStyle w:val="ListBullet"/>
      </w:pPr>
      <w:r w:rsidRPr="00145FD1">
        <w:t>exposure protection swim wear suitable for conditions, and exposure suits as required</w:t>
      </w:r>
    </w:p>
    <w:p w:rsidR="00000000" w:rsidRPr="00145FD1" w:rsidP="00145FD1">
      <w:pPr>
        <w:pStyle w:val="ListBullet"/>
      </w:pPr>
      <w:r w:rsidRPr="00145FD1">
        <w:t>pea-less whistles not affected by wa</w:t>
      </w:r>
      <w:r w:rsidRPr="00145FD1">
        <w:t>ter</w:t>
      </w:r>
    </w:p>
    <w:p w:rsidR="00000000" w:rsidRPr="00145FD1" w:rsidP="00145FD1">
      <w:pPr>
        <w:pStyle w:val="ListBullet"/>
      </w:pPr>
      <w:r w:rsidRPr="00145FD1">
        <w:t>stand up paddle boards and leashes</w:t>
      </w:r>
    </w:p>
    <w:p w:rsidR="00000000" w:rsidRPr="00145FD1" w:rsidP="00145FD1">
      <w:pPr>
        <w:pStyle w:val="ListBullet"/>
      </w:pPr>
      <w:r w:rsidRPr="00145FD1">
        <w:t>paddles</w:t>
      </w:r>
    </w:p>
    <w:p w:rsidR="00000000" w:rsidRPr="00145FD1" w:rsidP="00145FD1">
      <w:pPr>
        <w:pStyle w:val="ListBullet"/>
      </w:pPr>
      <w:r w:rsidRPr="00145FD1">
        <w:t>rescue equipment:</w:t>
      </w:r>
    </w:p>
    <w:p w:rsidR="00000000" w:rsidRPr="00145FD1" w:rsidP="00145FD1">
      <w:pPr>
        <w:pStyle w:val="ListBullet2"/>
      </w:pPr>
      <w:r w:rsidRPr="00145FD1">
        <w:t>towlines</w:t>
      </w:r>
    </w:p>
    <w:p w:rsidR="00000000" w:rsidRPr="00145FD1" w:rsidP="00145FD1">
      <w:pPr>
        <w:pStyle w:val="ListBullet2"/>
      </w:pPr>
      <w:r w:rsidRPr="00145FD1">
        <w:t>knives</w:t>
      </w:r>
    </w:p>
    <w:p w:rsidR="00000000" w:rsidRPr="00145FD1" w:rsidP="00145FD1">
      <w:pPr>
        <w:pStyle w:val="ListBullet"/>
      </w:pPr>
      <w:r w:rsidRPr="00145FD1">
        <w:t>template safety checklists</w:t>
      </w:r>
    </w:p>
    <w:p w:rsidR="00000000" w:rsidRPr="00145FD1" w:rsidP="00145FD1">
      <w:pPr>
        <w:pStyle w:val="ListBullet"/>
      </w:pPr>
      <w:r w:rsidRPr="00145FD1">
        <w:t>organisational safety and emergency response procedures for paddle boarding activities.</w:t>
      </w:r>
    </w:p>
    <w:p w:rsidR="00000000" w:rsidRPr="00145FD1" w:rsidP="00145FD1">
      <w:pPr>
        <w:pStyle w:val="BodyText"/>
      </w:pPr>
    </w:p>
    <w:p w:rsidR="00000000" w:rsidRPr="00145FD1" w:rsidP="00216C78">
      <w:pPr>
        <w:pStyle w:val="BodyText"/>
      </w:pPr>
      <w:r w:rsidRPr="00145FD1">
        <w:t>Assessors must satisfy the Standards for Registered Training Organisations requirements for assessors, and:</w:t>
      </w:r>
    </w:p>
    <w:p w:rsidR="00000000" w:rsidRPr="00145FD1" w:rsidP="00145FD1">
      <w:pPr>
        <w:pStyle w:val="ListBullet"/>
      </w:pPr>
      <w:r w:rsidRPr="00145FD1">
        <w:t xml:space="preserve">have a collective period of at least three years’ experience as a stand up paddle boarding instructor or guide, where they have applied the skills </w:t>
      </w:r>
      <w:r w:rsidRPr="00145FD1">
        <w:t>and knowledge covered in this unit of competency; the three years’ experience can incorporate full and or part time experience.</w:t>
      </w:r>
    </w:p>
    <w:p w:rsidR="00000000" w:rsidRPr="00145FD1" w:rsidP="00145FD1">
      <w:pPr>
        <w:pStyle w:val="AllowPageBreak"/>
      </w:pPr>
    </w:p>
    <w:p w:rsidR="00000000" w:rsidRPr="00145FD1" w:rsidP="00145FD1">
      <w:pPr>
        <w:pStyle w:val="Heading1"/>
      </w:pPr>
      <w:bookmarkStart w:id="14" w:name="O_1042560"/>
      <w:bookmarkEnd w:id="14"/>
      <w:r w:rsidRPr="00145FD1">
        <w:t>Links</w:t>
      </w:r>
    </w:p>
    <w:p w:rsidR="00000000" w:rsidRPr="00145FD1" w:rsidP="00216C78">
      <w:pPr>
        <w:pStyle w:val="BodyText"/>
      </w:pPr>
      <w:r w:rsidRPr="00145FD1">
        <w:t xml:space="preserve">Companion Volume Implementation Guides - </w:t>
      </w:r>
      <w:r>
        <w:fldChar w:fldCharType="begin"/>
      </w:r>
      <w:r>
        <w:instrText xml:space="preserve"> HYPERLINK "https://vetnet.gov.au/Pages/TrainingDocs.aspx?q=1ca50016-24d2-4161-a044-d3faa200268b" </w:instrText>
      </w:r>
      <w:r>
        <w:fldChar w:fldCharType="separate"/>
      </w:r>
      <w:r w:rsidRPr="00F26951">
        <w:rPr>
          <w:rStyle w:val="Hyperlink"/>
        </w:rPr>
        <w:t>https://vetnet.gov.au/Pages/TrainingDocs.aspx?q=1ca50016-24d2-4161-a044-d3faa200268b</w:t>
      </w:r>
      <w:r>
        <w:fldChar w:fldCharType="end"/>
      </w:r>
    </w:p>
    <w:p w:rsidR="00000000" w:rsidRPr="00145FD1" w:rsidP="00145FD1"/>
    <w:sectPr w:rsidSect="00145F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D1" w:rsidRPr="00216C78" w:rsidP="00216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78" w:rsidP="00145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16C78" w:rsidP="00145F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16C78" w:rsidP="00145F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D1" w:rsidP="00145FD1">
    <w:pPr>
      <w:pStyle w:val="Footer"/>
      <w:framePr w:wrap="around"/>
    </w:pPr>
    <w:r>
      <w:fldChar w:fldCharType="begin"/>
    </w:r>
    <w:r>
      <w:instrText xml:space="preserve"> DOCPROPERTY  Subject  \* MERGEFORMAT </w:instrText>
    </w:r>
    <w:r>
      <w:fldChar w:fldCharType="separate"/>
    </w:r>
    <w:r w:rsidR="00216C78">
      <w:t>Approved</w:t>
    </w:r>
    <w:r w:rsidR="00216C78">
      <w:fldChar w:fldCharType="end"/>
    </w:r>
    <w:r>
      <w:tab/>
      <w:t xml:space="preserve">Page </w:t>
    </w:r>
    <w:r>
      <w:fldChar w:fldCharType="begin"/>
    </w:r>
    <w:r>
      <w:instrText xml:space="preserve"> PAGE  \* Arabic  \* MERGEFORMAT </w:instrText>
    </w:r>
    <w:r>
      <w:fldChar w:fldCharType="separate"/>
    </w:r>
    <w:r w:rsidR="00216C7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6C78">
      <w:rPr>
        <w:noProof/>
      </w:rPr>
      <w:t>6</w:t>
    </w:r>
    <w:r>
      <w:rPr>
        <w:noProof/>
      </w:rPr>
      <w:fldChar w:fldCharType="end"/>
    </w:r>
  </w:p>
  <w:p w:rsidR="00145FD1" w:rsidP="00145FD1">
    <w:pPr>
      <w:pStyle w:val="Footer"/>
      <w:framePr w:wrap="around"/>
    </w:pPr>
    <w:r>
      <w:t xml:space="preserve">© Commonwealth of Australia, </w:t>
    </w:r>
    <w:r>
      <w:fldChar w:fldCharType="begin"/>
    </w:r>
    <w:r>
      <w:instrText xml:space="preserve"> DATE  \@ "yyyy"  \* MERGEFORMAT </w:instrText>
    </w:r>
    <w:r>
      <w:fldChar w:fldCharType="separate"/>
    </w:r>
    <w:r w:rsidR="00216C78">
      <w:rPr>
        <w:noProof/>
      </w:rPr>
      <w:t>2025</w:t>
    </w:r>
    <w:r>
      <w:fldChar w:fldCharType="end"/>
    </w:r>
    <w:r>
      <w:tab/>
    </w:r>
    <w:r>
      <w:fldChar w:fldCharType="begin"/>
    </w:r>
    <w:r>
      <w:instrText xml:space="preserve"> DOCPROPERTY  Author  \* MERGEFORMAT </w:instrText>
    </w:r>
    <w:r>
      <w:fldChar w:fldCharType="separate"/>
    </w:r>
    <w:r w:rsidR="00216C78">
      <w:t>HumanAbility</w:t>
    </w:r>
    <w:r w:rsidR="00216C78">
      <w:fldChar w:fldCharType="end"/>
    </w:r>
  </w:p>
  <w:p w:rsidR="00145FD1" w:rsidP="00145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FD1" w:rsidRPr="00216C78" w:rsidP="00216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78" w:rsidRPr="002D2AF8" w:rsidP="00145FD1">
    <w:pPr>
      <w:pStyle w:val="Header"/>
      <w:framePr w:wrap="around"/>
    </w:pPr>
    <w:r>
      <w:fldChar w:fldCharType="begin"/>
    </w:r>
    <w:r>
      <w:instrText xml:space="preserve"> TITLE   \* MERGEFORMAT </w:instrText>
    </w:r>
    <w:r>
      <w:fldChar w:fldCharType="separate"/>
    </w:r>
    <w:r>
      <w:t>SISOSUP001 Paddle a stand up board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6C78" w:rsidP="00145F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D1" w:rsidRPr="002D2AF8" w:rsidP="00145FD1">
    <w:pPr>
      <w:pStyle w:val="Header"/>
      <w:framePr w:wrap="around"/>
    </w:pPr>
    <w:r>
      <w:fldChar w:fldCharType="begin"/>
    </w:r>
    <w:r>
      <w:instrText xml:space="preserve"> TITLE   \* MERGEFORMAT </w:instrText>
    </w:r>
    <w:r>
      <w:fldChar w:fldCharType="separate"/>
    </w:r>
    <w:r w:rsidR="00216C78">
      <w:t>SISOSUP001 Paddle a stand up board on inland flatwater</w:t>
    </w:r>
    <w:r w:rsidR="00216C78">
      <w:fldChar w:fldCharType="end"/>
    </w:r>
    <w:r>
      <w:tab/>
      <w:t xml:space="preserve">Date this document was generated: </w:t>
    </w:r>
    <w:r>
      <w:fldChar w:fldCharType="begin"/>
    </w:r>
    <w:r>
      <w:instrText xml:space="preserve"> CREATEDATE  \@ "d MMMM yyyy"  \* MERGEFORMAT </w:instrText>
    </w:r>
    <w:r>
      <w:fldChar w:fldCharType="separate"/>
    </w:r>
    <w:r w:rsidR="00216C78">
      <w:rPr>
        <w:noProof/>
      </w:rPr>
      <w:t>2 March 2025</w:t>
    </w:r>
    <w:r>
      <w:fldChar w:fldCharType="end"/>
    </w:r>
  </w:p>
  <w:p w:rsidR="00145FD1" w:rsidP="00145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2B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B46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2E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FD1"/>
    <w:pPr>
      <w:spacing w:before="360" w:after="60"/>
      <w:outlineLvl w:val="0"/>
    </w:pPr>
    <w:rPr>
      <w:sz w:val="32"/>
    </w:rPr>
  </w:style>
  <w:style w:type="paragraph" w:styleId="Heading2">
    <w:name w:val="heading 2"/>
    <w:basedOn w:val="HeadingBase"/>
    <w:next w:val="BodyText"/>
    <w:link w:val="Heading2Char"/>
    <w:qFormat/>
    <w:rsid w:val="00145FD1"/>
    <w:pPr>
      <w:keepLines/>
      <w:spacing w:before="240" w:after="120"/>
      <w:outlineLvl w:val="1"/>
    </w:pPr>
    <w:rPr>
      <w:sz w:val="28"/>
      <w:szCs w:val="40"/>
    </w:rPr>
  </w:style>
  <w:style w:type="paragraph" w:styleId="Heading3">
    <w:name w:val="heading 3"/>
    <w:basedOn w:val="HeadingBase"/>
    <w:next w:val="BodyText"/>
    <w:link w:val="Heading3Char"/>
    <w:qFormat/>
    <w:rsid w:val="00145FD1"/>
    <w:pPr>
      <w:spacing w:before="180" w:after="120"/>
      <w:outlineLvl w:val="2"/>
    </w:pPr>
    <w:rPr>
      <w:spacing w:val="-10"/>
      <w:kern w:val="32"/>
    </w:rPr>
  </w:style>
  <w:style w:type="paragraph" w:styleId="Heading4">
    <w:name w:val="heading 4"/>
    <w:basedOn w:val="HeadingBase"/>
    <w:next w:val="BodyText"/>
    <w:link w:val="Heading4Char"/>
    <w:qFormat/>
    <w:rsid w:val="00145FD1"/>
    <w:pPr>
      <w:spacing w:before="160" w:after="120"/>
      <w:outlineLvl w:val="3"/>
    </w:pPr>
    <w:rPr>
      <w:sz w:val="22"/>
    </w:rPr>
  </w:style>
  <w:style w:type="paragraph" w:styleId="Heading5">
    <w:name w:val="heading 5"/>
    <w:basedOn w:val="HeadingBase"/>
    <w:next w:val="Normal"/>
    <w:link w:val="Heading5Char"/>
    <w:qFormat/>
    <w:rsid w:val="00145FD1"/>
    <w:pPr>
      <w:spacing w:before="80"/>
      <w:outlineLvl w:val="4"/>
    </w:pPr>
    <w:rPr>
      <w:color w:val="918585"/>
      <w:sz w:val="20"/>
    </w:rPr>
  </w:style>
  <w:style w:type="paragraph" w:styleId="Heading6">
    <w:name w:val="heading 6"/>
    <w:basedOn w:val="HeadingBase"/>
    <w:next w:val="Normal"/>
    <w:link w:val="Heading6Char"/>
    <w:qFormat/>
    <w:rsid w:val="00145FD1"/>
    <w:pPr>
      <w:spacing w:before="60"/>
      <w:outlineLvl w:val="5"/>
    </w:pPr>
    <w:rPr>
      <w:color w:val="918585"/>
      <w:sz w:val="20"/>
    </w:rPr>
  </w:style>
  <w:style w:type="paragraph" w:styleId="Heading7">
    <w:name w:val="heading 7"/>
    <w:basedOn w:val="Normal"/>
    <w:next w:val="Normal"/>
    <w:link w:val="Heading7Char"/>
    <w:qFormat/>
    <w:rsid w:val="00145FD1"/>
    <w:pPr>
      <w:ind w:left="720"/>
      <w:outlineLvl w:val="6"/>
    </w:pPr>
    <w:rPr>
      <w:i/>
    </w:rPr>
  </w:style>
  <w:style w:type="paragraph" w:styleId="Heading8">
    <w:name w:val="heading 8"/>
    <w:basedOn w:val="Normal"/>
    <w:next w:val="Normal"/>
    <w:link w:val="Heading8Char"/>
    <w:qFormat/>
    <w:rsid w:val="00145FD1"/>
    <w:pPr>
      <w:ind w:left="720"/>
      <w:outlineLvl w:val="7"/>
    </w:pPr>
    <w:rPr>
      <w:i/>
    </w:rPr>
  </w:style>
  <w:style w:type="paragraph" w:styleId="Heading9">
    <w:name w:val="heading 9"/>
    <w:basedOn w:val="Normal"/>
    <w:next w:val="Normal"/>
    <w:link w:val="Heading9Char"/>
    <w:qFormat/>
    <w:rsid w:val="00145FD1"/>
    <w:pPr>
      <w:ind w:left="720"/>
      <w:outlineLvl w:val="8"/>
    </w:pPr>
    <w:rPr>
      <w:i/>
    </w:rPr>
  </w:style>
  <w:style w:type="character" w:default="1" w:styleId="DefaultParagraphFont">
    <w:name w:val="Default Paragraph Font"/>
    <w:uiPriority w:val="1"/>
    <w:unhideWhenUsed/>
    <w:rsid w:val="00145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FD1"/>
  </w:style>
  <w:style w:type="character" w:customStyle="1" w:styleId="Heading1Char">
    <w:name w:val="Heading 1 Char"/>
    <w:basedOn w:val="DefaultParagraphFont"/>
    <w:link w:val="Heading1"/>
    <w:rsid w:val="00145FD1"/>
    <w:rPr>
      <w:rFonts w:ascii="Times New Roman" w:eastAsia="Times New Roman" w:hAnsi="Times New Roman" w:cs="Times New Roman"/>
      <w:b/>
      <w:sz w:val="32"/>
      <w:szCs w:val="20"/>
      <w:lang w:eastAsia="en-US"/>
    </w:rPr>
  </w:style>
  <w:style w:type="paragraph" w:styleId="BodyText">
    <w:name w:val="Body Text"/>
    <w:basedOn w:val="Normal"/>
    <w:link w:val="BodyTextChar"/>
    <w:rsid w:val="00145F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FD1"/>
    <w:rPr>
      <w:rFonts w:ascii="Times New Roman" w:eastAsia="Times New Roman" w:hAnsi="Times New Roman" w:cs="Times New Roman"/>
      <w:sz w:val="24"/>
      <w:lang w:eastAsia="en-US"/>
    </w:rPr>
  </w:style>
  <w:style w:type="paragraph" w:styleId="List">
    <w:name w:val="List"/>
    <w:basedOn w:val="BodyText"/>
    <w:next w:val="BodyText"/>
    <w:rsid w:val="00145FD1"/>
    <w:pPr>
      <w:tabs>
        <w:tab w:val="left" w:pos="340"/>
      </w:tabs>
      <w:spacing w:before="60" w:after="60"/>
      <w:ind w:left="340" w:hanging="340"/>
    </w:pPr>
  </w:style>
  <w:style w:type="paragraph" w:styleId="ListBullet">
    <w:name w:val="List Bullet"/>
    <w:basedOn w:val="List"/>
    <w:rsid w:val="00145FD1"/>
    <w:pPr>
      <w:numPr>
        <w:numId w:val="13"/>
      </w:numPr>
      <w:tabs>
        <w:tab w:val="clear" w:pos="340"/>
      </w:tabs>
      <w:spacing w:before="40" w:after="40"/>
    </w:pPr>
  </w:style>
  <w:style w:type="character" w:customStyle="1" w:styleId="SpecialBold">
    <w:name w:val="Special Bold"/>
    <w:basedOn w:val="DefaultParagraphFont"/>
    <w:rsid w:val="00145FD1"/>
    <w:rPr>
      <w:b/>
      <w:spacing w:val="0"/>
    </w:rPr>
  </w:style>
  <w:style w:type="paragraph" w:styleId="ListBullet2">
    <w:name w:val="List Bullet 2"/>
    <w:basedOn w:val="List2"/>
    <w:rsid w:val="00145FD1"/>
    <w:pPr>
      <w:numPr>
        <w:numId w:val="14"/>
      </w:numPr>
      <w:tabs>
        <w:tab w:val="clear" w:pos="680"/>
      </w:tabs>
    </w:pPr>
  </w:style>
  <w:style w:type="character" w:styleId="Emphasis">
    <w:name w:val="Emphasis"/>
    <w:basedOn w:val="DefaultParagraphFont"/>
    <w:qFormat/>
    <w:rsid w:val="00145FD1"/>
    <w:rPr>
      <w:i/>
    </w:rPr>
  </w:style>
  <w:style w:type="paragraph" w:customStyle="1" w:styleId="SuperHeading">
    <w:name w:val="SuperHeading"/>
    <w:basedOn w:val="Normal"/>
    <w:rsid w:val="00145FD1"/>
    <w:pPr>
      <w:spacing w:before="240" w:after="120"/>
      <w:outlineLvl w:val="0"/>
    </w:pPr>
    <w:rPr>
      <w:rFonts w:ascii="Times New Roman" w:hAnsi="Times New Roman"/>
      <w:b/>
      <w:sz w:val="32"/>
    </w:rPr>
  </w:style>
  <w:style w:type="paragraph" w:customStyle="1" w:styleId="AllowPageBreak">
    <w:name w:val="AllowPageBreak"/>
    <w:rsid w:val="00145F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5FD1"/>
    <w:pPr>
      <w:tabs>
        <w:tab w:val="left" w:pos="680"/>
      </w:tabs>
      <w:spacing w:before="60" w:after="60"/>
      <w:ind w:left="680" w:hanging="340"/>
    </w:pPr>
  </w:style>
  <w:style w:type="paragraph" w:styleId="ListBullet3">
    <w:name w:val="List Bullet 3"/>
    <w:basedOn w:val="List3"/>
    <w:rsid w:val="00145FD1"/>
    <w:pPr>
      <w:numPr>
        <w:numId w:val="3"/>
      </w:numPr>
      <w:tabs>
        <w:tab w:val="clear" w:pos="1021"/>
      </w:tabs>
      <w:ind w:left="1037" w:hanging="357"/>
    </w:pPr>
  </w:style>
  <w:style w:type="character" w:customStyle="1" w:styleId="Heading2Char">
    <w:name w:val="Heading 2 Char"/>
    <w:basedOn w:val="DefaultParagraphFont"/>
    <w:link w:val="Heading2"/>
    <w:rsid w:val="00145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FD1"/>
    <w:rPr>
      <w:rFonts w:ascii="Courier New" w:eastAsia="Times New Roman" w:hAnsi="Courier New" w:cs="Times New Roman"/>
      <w:i/>
      <w:szCs w:val="20"/>
      <w:lang w:eastAsia="en-US"/>
    </w:rPr>
  </w:style>
  <w:style w:type="paragraph" w:customStyle="1" w:styleId="HeadingBase">
    <w:name w:val="Heading Base"/>
    <w:rsid w:val="00145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FD1"/>
    <w:pPr>
      <w:tabs>
        <w:tab w:val="right" w:leader="dot" w:pos="9072"/>
      </w:tabs>
      <w:ind w:left="567"/>
    </w:pPr>
    <w:rPr>
      <w:szCs w:val="22"/>
    </w:rPr>
  </w:style>
  <w:style w:type="paragraph" w:customStyle="1" w:styleId="TOCBase">
    <w:name w:val="TOC Base"/>
    <w:rsid w:val="00145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FD1"/>
    <w:pPr>
      <w:tabs>
        <w:tab w:val="right" w:leader="dot" w:pos="9072"/>
      </w:tabs>
      <w:spacing w:before="40" w:after="40"/>
      <w:ind w:left="284"/>
    </w:pPr>
    <w:rPr>
      <w:rFonts w:ascii="Times New Roman" w:hAnsi="Times New Roman"/>
    </w:rPr>
  </w:style>
  <w:style w:type="paragraph" w:styleId="TOC1">
    <w:name w:val="toc 1"/>
    <w:basedOn w:val="TOCBase"/>
    <w:next w:val="Normal"/>
    <w:rsid w:val="00145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FD1"/>
    <w:rPr>
      <w:rFonts w:ascii="Times New Roman" w:eastAsia="Times New Roman" w:hAnsi="Times New Roman" w:cs="Times New Roman"/>
      <w:sz w:val="16"/>
      <w:lang w:eastAsia="en-US"/>
    </w:rPr>
  </w:style>
  <w:style w:type="paragraph" w:styleId="Title">
    <w:name w:val="Title"/>
    <w:basedOn w:val="HeadingBase"/>
    <w:link w:val="TitleChar"/>
    <w:qFormat/>
    <w:rsid w:val="00145FD1"/>
    <w:pPr>
      <w:spacing w:before="5040"/>
      <w:jc w:val="center"/>
    </w:pPr>
    <w:rPr>
      <w:sz w:val="48"/>
      <w:szCs w:val="72"/>
      <w:lang w:val="en-US"/>
    </w:rPr>
  </w:style>
  <w:style w:type="character" w:customStyle="1" w:styleId="TitleChar">
    <w:name w:val="Title Char"/>
    <w:basedOn w:val="DefaultParagraphFont"/>
    <w:link w:val="Title"/>
    <w:rsid w:val="00145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FD1"/>
    <w:pPr>
      <w:tabs>
        <w:tab w:val="left" w:pos="3600"/>
        <w:tab w:val="left" w:pos="3958"/>
      </w:tabs>
    </w:pPr>
  </w:style>
  <w:style w:type="paragraph" w:customStyle="1" w:styleId="Note">
    <w:name w:val="Note"/>
    <w:basedOn w:val="BodyText"/>
    <w:rsid w:val="00145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FD1"/>
    <w:pPr>
      <w:framePr w:wrap="auto" w:hAnchor="text" w:y="6049"/>
    </w:pPr>
    <w:rPr>
      <w:color w:val="000000"/>
      <w:sz w:val="40"/>
    </w:rPr>
  </w:style>
  <w:style w:type="paragraph" w:customStyle="1" w:styleId="TOCTitle">
    <w:name w:val="TOCTitle"/>
    <w:basedOn w:val="Heading1"/>
    <w:rsid w:val="00145FD1"/>
    <w:pPr>
      <w:spacing w:after="240"/>
      <w:jc w:val="center"/>
      <w:outlineLvl w:val="9"/>
    </w:pPr>
    <w:rPr>
      <w:caps/>
    </w:rPr>
  </w:style>
  <w:style w:type="paragraph" w:customStyle="1" w:styleId="Version">
    <w:name w:val="Version"/>
    <w:rsid w:val="00145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FD1"/>
    <w:pPr>
      <w:keepNext w:val="0"/>
      <w:tabs>
        <w:tab w:val="right" w:pos="4176"/>
      </w:tabs>
      <w:ind w:left="198" w:hanging="198"/>
    </w:pPr>
    <w:rPr>
      <w:rFonts w:ascii="Garamond" w:hAnsi="Garamond"/>
    </w:rPr>
  </w:style>
  <w:style w:type="paragraph" w:styleId="IndexHeading">
    <w:name w:val="index heading"/>
    <w:basedOn w:val="Normal"/>
    <w:next w:val="Index1"/>
    <w:semiHidden/>
    <w:rsid w:val="00145FD1"/>
    <w:pPr>
      <w:spacing w:before="120" w:after="120"/>
    </w:pPr>
    <w:rPr>
      <w:rFonts w:ascii="Arial" w:hAnsi="Arial"/>
      <w:b/>
      <w:color w:val="918585"/>
      <w:sz w:val="24"/>
    </w:rPr>
  </w:style>
  <w:style w:type="paragraph" w:styleId="Header">
    <w:name w:val="header"/>
    <w:basedOn w:val="Normal"/>
    <w:link w:val="HeaderChar"/>
    <w:rsid w:val="00145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FD1"/>
    <w:rPr>
      <w:rFonts w:ascii="Times New Roman" w:eastAsia="Times New Roman" w:hAnsi="Times New Roman" w:cs="Times New Roman"/>
      <w:sz w:val="16"/>
      <w:szCs w:val="20"/>
      <w:lang w:val="en-GB" w:eastAsia="en-US"/>
    </w:rPr>
  </w:style>
  <w:style w:type="paragraph" w:customStyle="1" w:styleId="Chapter">
    <w:name w:val="Chapter"/>
    <w:basedOn w:val="Normal"/>
    <w:rsid w:val="00145FD1"/>
    <w:pPr>
      <w:spacing w:before="240"/>
    </w:pPr>
    <w:rPr>
      <w:rFonts w:ascii="Times New Roman" w:hAnsi="Times New Roman"/>
      <w:smallCaps/>
      <w:spacing w:val="80"/>
      <w:sz w:val="28"/>
    </w:rPr>
  </w:style>
  <w:style w:type="paragraph" w:customStyle="1" w:styleId="InChapter">
    <w:name w:val="InChapter"/>
    <w:basedOn w:val="Heading3"/>
    <w:rsid w:val="00145FD1"/>
    <w:pPr>
      <w:spacing w:after="240"/>
      <w:outlineLvl w:val="9"/>
    </w:pPr>
    <w:rPr>
      <w:noProof/>
    </w:rPr>
  </w:style>
  <w:style w:type="paragraph" w:styleId="Index2">
    <w:name w:val="index 2"/>
    <w:basedOn w:val="Normal"/>
    <w:next w:val="Normal"/>
    <w:semiHidden/>
    <w:rsid w:val="00145FD1"/>
    <w:pPr>
      <w:tabs>
        <w:tab w:val="right" w:pos="4176"/>
      </w:tabs>
      <w:ind w:left="568" w:hanging="284"/>
    </w:pPr>
    <w:rPr>
      <w:rFonts w:ascii="Garamond" w:hAnsi="Garamond"/>
    </w:rPr>
  </w:style>
  <w:style w:type="paragraph" w:customStyle="1" w:styleId="Byline">
    <w:name w:val="Byline"/>
    <w:rsid w:val="00145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FD1"/>
    <w:pPr>
      <w:tabs>
        <w:tab w:val="clear" w:pos="3600"/>
        <w:tab w:val="clear" w:pos="3958"/>
      </w:tabs>
      <w:jc w:val="right"/>
    </w:pPr>
  </w:style>
  <w:style w:type="paragraph" w:styleId="Caption">
    <w:name w:val="caption"/>
    <w:basedOn w:val="BodyText"/>
    <w:next w:val="Normal"/>
    <w:qFormat/>
    <w:rsid w:val="00145FD1"/>
    <w:pPr>
      <w:framePr w:w="2268" w:hSpace="181" w:vSpace="181" w:wrap="around" w:vAnchor="text" w:hAnchor="page" w:x="1135" w:y="285" w:anchorLock="1"/>
    </w:pPr>
    <w:rPr>
      <w:i/>
    </w:rPr>
  </w:style>
  <w:style w:type="paragraph" w:customStyle="1" w:styleId="MiniTOCTitle">
    <w:name w:val="MiniTOCTitle"/>
    <w:basedOn w:val="Heading4"/>
    <w:rsid w:val="00145FD1"/>
    <w:pPr>
      <w:spacing w:before="240"/>
      <w:outlineLvl w:val="9"/>
    </w:pPr>
    <w:rPr>
      <w:noProof/>
      <w:sz w:val="24"/>
    </w:rPr>
  </w:style>
  <w:style w:type="paragraph" w:customStyle="1" w:styleId="MiniTOCItem">
    <w:name w:val="MiniTOCItem"/>
    <w:basedOn w:val="ListBullet"/>
    <w:rsid w:val="00145FD1"/>
    <w:pPr>
      <w:numPr>
        <w:numId w:val="0"/>
      </w:numPr>
      <w:tabs>
        <w:tab w:val="right" w:leader="dot" w:pos="6521"/>
      </w:tabs>
      <w:spacing w:before="0" w:after="0"/>
    </w:pPr>
  </w:style>
  <w:style w:type="paragraph" w:customStyle="1" w:styleId="TOFTitle">
    <w:name w:val="TOFTitle"/>
    <w:basedOn w:val="TOCTitle"/>
    <w:rsid w:val="00145FD1"/>
  </w:style>
  <w:style w:type="paragraph" w:styleId="TableofFigures">
    <w:name w:val="table of figures"/>
    <w:basedOn w:val="Normal"/>
    <w:next w:val="Normal"/>
    <w:semiHidden/>
    <w:rsid w:val="00145FD1"/>
    <w:pPr>
      <w:tabs>
        <w:tab w:val="right" w:leader="dot" w:pos="9072"/>
      </w:tabs>
      <w:ind w:left="970" w:hanging="403"/>
    </w:pPr>
    <w:rPr>
      <w:rFonts w:ascii="Times New Roman" w:hAnsi="Times New Roman"/>
      <w:b/>
    </w:rPr>
  </w:style>
  <w:style w:type="paragraph" w:styleId="ListNumber">
    <w:name w:val="List Number"/>
    <w:basedOn w:val="List"/>
    <w:rsid w:val="00145FD1"/>
    <w:pPr>
      <w:numPr>
        <w:numId w:val="16"/>
      </w:numPr>
      <w:tabs>
        <w:tab w:val="clear" w:pos="340"/>
      </w:tabs>
    </w:pPr>
  </w:style>
  <w:style w:type="character" w:customStyle="1" w:styleId="WingdingSymbols">
    <w:name w:val="Wingding Symbols"/>
    <w:rsid w:val="00145FD1"/>
    <w:rPr>
      <w:rFonts w:ascii="Wingdings" w:hAnsi="Wingdings"/>
    </w:rPr>
  </w:style>
  <w:style w:type="paragraph" w:customStyle="1" w:styleId="TableHeading">
    <w:name w:val="Table Heading"/>
    <w:basedOn w:val="HeadingBase"/>
    <w:rsid w:val="00145FD1"/>
    <w:pPr>
      <w:keepLines/>
      <w:pBdr>
        <w:bottom w:val="single" w:sz="6" w:space="1" w:color="918585"/>
      </w:pBdr>
      <w:spacing w:before="240"/>
    </w:pPr>
  </w:style>
  <w:style w:type="character" w:customStyle="1" w:styleId="HotSpot">
    <w:name w:val="HotSpot"/>
    <w:rsid w:val="00145FD1"/>
    <w:rPr>
      <w:color w:val="0033CC"/>
      <w:u w:val="none"/>
    </w:rPr>
  </w:style>
  <w:style w:type="paragraph" w:customStyle="1" w:styleId="BodyTextRight">
    <w:name w:val="Body Text Right"/>
    <w:basedOn w:val="BodyText"/>
    <w:rsid w:val="00145FD1"/>
    <w:pPr>
      <w:spacing w:before="0" w:after="0"/>
      <w:jc w:val="right"/>
    </w:pPr>
  </w:style>
  <w:style w:type="paragraph" w:styleId="Index3">
    <w:name w:val="index 3"/>
    <w:basedOn w:val="ListNumber2"/>
    <w:next w:val="Normal"/>
    <w:semiHidden/>
    <w:rsid w:val="00145FD1"/>
    <w:pPr>
      <w:numPr>
        <w:numId w:val="0"/>
      </w:numPr>
      <w:tabs>
        <w:tab w:val="right" w:leader="dot" w:pos="4176"/>
      </w:tabs>
    </w:pPr>
  </w:style>
  <w:style w:type="paragraph" w:styleId="ListNumber2">
    <w:name w:val="List Number 2"/>
    <w:basedOn w:val="List2"/>
    <w:rsid w:val="00145FD1"/>
    <w:pPr>
      <w:numPr>
        <w:numId w:val="11"/>
      </w:numPr>
      <w:tabs>
        <w:tab w:val="clear" w:pos="1060"/>
      </w:tabs>
    </w:pPr>
  </w:style>
  <w:style w:type="paragraph" w:customStyle="1" w:styleId="MarginNote">
    <w:name w:val="Margin Note"/>
    <w:basedOn w:val="BodyText"/>
    <w:rsid w:val="00145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FD1"/>
    <w:rPr>
      <w:sz w:val="32"/>
    </w:rPr>
  </w:style>
  <w:style w:type="paragraph" w:customStyle="1" w:styleId="HeadingProcedure">
    <w:name w:val="Heading Procedure"/>
    <w:basedOn w:val="HeadingBase"/>
    <w:next w:val="Normal"/>
    <w:rsid w:val="00145FD1"/>
    <w:pPr>
      <w:tabs>
        <w:tab w:val="left" w:pos="0"/>
      </w:tabs>
      <w:spacing w:before="120" w:after="60"/>
    </w:pPr>
    <w:rPr>
      <w:i/>
      <w:color w:val="918585"/>
      <w:sz w:val="22"/>
    </w:rPr>
  </w:style>
  <w:style w:type="paragraph" w:customStyle="1" w:styleId="TableBodyText">
    <w:name w:val="Table Body Text"/>
    <w:basedOn w:val="BodyText"/>
    <w:rsid w:val="00145FD1"/>
    <w:pPr>
      <w:spacing w:before="60" w:after="60"/>
    </w:pPr>
  </w:style>
  <w:style w:type="paragraph" w:styleId="ListContinue">
    <w:name w:val="List Continue"/>
    <w:basedOn w:val="List"/>
    <w:rsid w:val="00145FD1"/>
    <w:pPr>
      <w:ind w:firstLine="0"/>
    </w:pPr>
  </w:style>
  <w:style w:type="paragraph" w:customStyle="1" w:styleId="ListNote">
    <w:name w:val="List Note"/>
    <w:basedOn w:val="List"/>
    <w:rsid w:val="00145FD1"/>
    <w:pPr>
      <w:pBdr>
        <w:top w:val="single" w:sz="6" w:space="2" w:color="918585"/>
        <w:bottom w:val="single" w:sz="6" w:space="2" w:color="918585"/>
      </w:pBdr>
      <w:tabs>
        <w:tab w:val="left" w:pos="1021"/>
      </w:tabs>
      <w:ind w:firstLine="0"/>
    </w:pPr>
  </w:style>
  <w:style w:type="paragraph" w:customStyle="1" w:styleId="Warning">
    <w:name w:val="Warning"/>
    <w:basedOn w:val="BodyText"/>
    <w:rsid w:val="00145FD1"/>
    <w:pPr>
      <w:shd w:val="clear" w:color="auto" w:fill="D9D9D9"/>
      <w:tabs>
        <w:tab w:val="left" w:pos="992"/>
      </w:tabs>
      <w:ind w:left="119" w:right="119"/>
    </w:pPr>
    <w:rPr>
      <w:sz w:val="20"/>
    </w:rPr>
  </w:style>
  <w:style w:type="paragraph" w:customStyle="1" w:styleId="MarginIcons">
    <w:name w:val="Margin Icons"/>
    <w:basedOn w:val="BodyText"/>
    <w:rsid w:val="00145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FD1"/>
    <w:rPr>
      <w:rFonts w:ascii="Courier New" w:hAnsi="Courier New"/>
    </w:rPr>
  </w:style>
  <w:style w:type="paragraph" w:customStyle="1" w:styleId="NoteBullet">
    <w:name w:val="Note Bullet"/>
    <w:basedOn w:val="Note"/>
    <w:rsid w:val="00145FD1"/>
    <w:pPr>
      <w:tabs>
        <w:tab w:val="clear" w:pos="680"/>
      </w:tabs>
      <w:spacing w:before="60" w:after="60"/>
    </w:pPr>
  </w:style>
  <w:style w:type="paragraph" w:customStyle="1" w:styleId="SubHeading2">
    <w:name w:val="SubHeading2"/>
    <w:basedOn w:val="HeadingBase"/>
    <w:rsid w:val="00145FD1"/>
    <w:pPr>
      <w:spacing w:before="240" w:after="60"/>
    </w:pPr>
    <w:rPr>
      <w:sz w:val="20"/>
    </w:rPr>
  </w:style>
  <w:style w:type="paragraph" w:customStyle="1" w:styleId="SubHeading1">
    <w:name w:val="SubHeading1"/>
    <w:basedOn w:val="HeadingBase"/>
    <w:rsid w:val="00145FD1"/>
    <w:pPr>
      <w:spacing w:before="240" w:after="60"/>
    </w:pPr>
    <w:rPr>
      <w:color w:val="918585"/>
      <w:sz w:val="22"/>
    </w:rPr>
  </w:style>
  <w:style w:type="paragraph" w:customStyle="1" w:styleId="SideHeading">
    <w:name w:val="Side Heading"/>
    <w:basedOn w:val="HeadingBase"/>
    <w:rsid w:val="00145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FD1"/>
    <w:pPr>
      <w:numPr>
        <w:numId w:val="12"/>
      </w:numPr>
    </w:pPr>
  </w:style>
  <w:style w:type="paragraph" w:styleId="PlainText">
    <w:name w:val="Plain Text"/>
    <w:basedOn w:val="Normal"/>
    <w:link w:val="PlainTextChar"/>
    <w:rsid w:val="00145FD1"/>
    <w:rPr>
      <w:sz w:val="20"/>
    </w:rPr>
  </w:style>
  <w:style w:type="character" w:customStyle="1" w:styleId="PlainTextChar">
    <w:name w:val="Plain Text Char"/>
    <w:basedOn w:val="DefaultParagraphFont"/>
    <w:link w:val="PlainText"/>
    <w:rsid w:val="00145FD1"/>
    <w:rPr>
      <w:rFonts w:ascii="Courier New" w:eastAsia="Times New Roman" w:hAnsi="Courier New" w:cs="Times New Roman"/>
      <w:sz w:val="20"/>
      <w:szCs w:val="20"/>
      <w:lang w:eastAsia="en-US"/>
    </w:rPr>
  </w:style>
  <w:style w:type="character" w:customStyle="1" w:styleId="MenuOption">
    <w:name w:val="Menu Option"/>
    <w:basedOn w:val="DefaultParagraphFont"/>
    <w:rsid w:val="00145FD1"/>
    <w:rPr>
      <w:b/>
      <w:smallCaps/>
    </w:rPr>
  </w:style>
  <w:style w:type="paragraph" w:customStyle="1" w:styleId="TableListNumber">
    <w:name w:val="Table List Number"/>
    <w:basedOn w:val="ListNumber"/>
    <w:rsid w:val="00145FD1"/>
    <w:pPr>
      <w:numPr>
        <w:numId w:val="0"/>
      </w:numPr>
    </w:pPr>
  </w:style>
  <w:style w:type="paragraph" w:styleId="TOC4">
    <w:name w:val="toc 4"/>
    <w:basedOn w:val="TOCBase"/>
    <w:next w:val="Normal"/>
    <w:semiHidden/>
    <w:rsid w:val="00145FD1"/>
    <w:pPr>
      <w:tabs>
        <w:tab w:val="right" w:leader="dot" w:pos="9071"/>
      </w:tabs>
      <w:ind w:left="1701"/>
    </w:pPr>
  </w:style>
  <w:style w:type="paragraph" w:customStyle="1" w:styleId="ListAlpha">
    <w:name w:val="List Alpha"/>
    <w:basedOn w:val="List"/>
    <w:rsid w:val="00145FD1"/>
    <w:pPr>
      <w:numPr>
        <w:numId w:val="10"/>
      </w:numPr>
    </w:pPr>
  </w:style>
  <w:style w:type="paragraph" w:customStyle="1" w:styleId="ListAlpha2">
    <w:name w:val="List Alpha 2"/>
    <w:basedOn w:val="List2"/>
    <w:rsid w:val="00145FD1"/>
    <w:pPr>
      <w:numPr>
        <w:numId w:val="9"/>
      </w:numPr>
    </w:pPr>
  </w:style>
  <w:style w:type="paragraph" w:styleId="List3">
    <w:name w:val="List 3"/>
    <w:basedOn w:val="BodyText"/>
    <w:rsid w:val="00145FD1"/>
    <w:pPr>
      <w:tabs>
        <w:tab w:val="left" w:pos="1021"/>
      </w:tabs>
      <w:spacing w:before="60" w:after="60"/>
      <w:ind w:left="1020" w:hanging="340"/>
    </w:pPr>
  </w:style>
  <w:style w:type="paragraph" w:styleId="List4">
    <w:name w:val="List 4"/>
    <w:basedOn w:val="BodyText"/>
    <w:rsid w:val="00145FD1"/>
    <w:pPr>
      <w:tabs>
        <w:tab w:val="left" w:pos="1361"/>
      </w:tabs>
      <w:spacing w:before="60" w:after="60"/>
      <w:ind w:left="1361" w:hanging="340"/>
    </w:pPr>
  </w:style>
  <w:style w:type="paragraph" w:styleId="List5">
    <w:name w:val="List 5"/>
    <w:basedOn w:val="BodyText"/>
    <w:rsid w:val="00145FD1"/>
    <w:pPr>
      <w:tabs>
        <w:tab w:val="left" w:pos="1701"/>
      </w:tabs>
      <w:spacing w:before="60" w:after="60"/>
      <w:ind w:left="1701" w:hanging="340"/>
    </w:pPr>
  </w:style>
  <w:style w:type="paragraph" w:styleId="ListBullet4">
    <w:name w:val="List Bullet 4"/>
    <w:basedOn w:val="List4"/>
    <w:rsid w:val="00145FD1"/>
    <w:pPr>
      <w:numPr>
        <w:numId w:val="4"/>
      </w:numPr>
      <w:tabs>
        <w:tab w:val="clear" w:pos="1361"/>
      </w:tabs>
    </w:pPr>
  </w:style>
  <w:style w:type="paragraph" w:styleId="ListBullet5">
    <w:name w:val="List Bullet 5"/>
    <w:basedOn w:val="List5"/>
    <w:rsid w:val="00145FD1"/>
    <w:pPr>
      <w:numPr>
        <w:numId w:val="5"/>
      </w:numPr>
    </w:pPr>
  </w:style>
  <w:style w:type="paragraph" w:styleId="ListContinue2">
    <w:name w:val="List Continue 2"/>
    <w:basedOn w:val="List2"/>
    <w:rsid w:val="00145FD1"/>
    <w:pPr>
      <w:ind w:firstLine="0"/>
    </w:pPr>
  </w:style>
  <w:style w:type="paragraph" w:styleId="ListContinue3">
    <w:name w:val="List Continue 3"/>
    <w:basedOn w:val="List3"/>
    <w:rsid w:val="00145FD1"/>
    <w:pPr>
      <w:ind w:left="1021" w:firstLine="0"/>
    </w:pPr>
  </w:style>
  <w:style w:type="paragraph" w:styleId="ListContinue4">
    <w:name w:val="List Continue 4"/>
    <w:basedOn w:val="List4"/>
    <w:rsid w:val="00145FD1"/>
    <w:pPr>
      <w:ind w:firstLine="0"/>
    </w:pPr>
  </w:style>
  <w:style w:type="paragraph" w:styleId="ListContinue5">
    <w:name w:val="List Continue 5"/>
    <w:basedOn w:val="List5"/>
    <w:rsid w:val="00145FD1"/>
    <w:pPr>
      <w:ind w:firstLine="0"/>
    </w:pPr>
  </w:style>
  <w:style w:type="paragraph" w:styleId="ListNumber3">
    <w:name w:val="List Number 3"/>
    <w:basedOn w:val="List3"/>
    <w:rsid w:val="00145FD1"/>
    <w:pPr>
      <w:numPr>
        <w:numId w:val="6"/>
      </w:numPr>
    </w:pPr>
  </w:style>
  <w:style w:type="paragraph" w:styleId="ListNumber4">
    <w:name w:val="List Number 4"/>
    <w:basedOn w:val="List4"/>
    <w:rsid w:val="00145FD1"/>
    <w:pPr>
      <w:numPr>
        <w:numId w:val="7"/>
      </w:numPr>
    </w:pPr>
  </w:style>
  <w:style w:type="paragraph" w:styleId="ListNumber5">
    <w:name w:val="List Number 5"/>
    <w:basedOn w:val="List5"/>
    <w:rsid w:val="00145FD1"/>
    <w:pPr>
      <w:numPr>
        <w:numId w:val="8"/>
      </w:numPr>
    </w:pPr>
  </w:style>
  <w:style w:type="paragraph" w:styleId="BlockText">
    <w:name w:val="Block Text"/>
    <w:basedOn w:val="Normal"/>
    <w:rsid w:val="00145FD1"/>
    <w:pPr>
      <w:spacing w:after="120"/>
      <w:ind w:left="1440" w:right="1440"/>
    </w:pPr>
  </w:style>
  <w:style w:type="character" w:customStyle="1" w:styleId="Subscript">
    <w:name w:val="Subscript"/>
    <w:basedOn w:val="DefaultParagraphFont"/>
    <w:rsid w:val="00145FD1"/>
    <w:rPr>
      <w:sz w:val="16"/>
      <w:vertAlign w:val="subscript"/>
    </w:rPr>
  </w:style>
  <w:style w:type="character" w:customStyle="1" w:styleId="Superscript">
    <w:name w:val="Superscript"/>
    <w:basedOn w:val="DefaultParagraphFont"/>
    <w:rsid w:val="00145FD1"/>
    <w:rPr>
      <w:sz w:val="16"/>
      <w:vertAlign w:val="superscript"/>
    </w:rPr>
  </w:style>
  <w:style w:type="character" w:customStyle="1" w:styleId="Symbols">
    <w:name w:val="Symbols"/>
    <w:basedOn w:val="DefaultParagraphFont"/>
    <w:rsid w:val="00145FD1"/>
    <w:rPr>
      <w:rFonts w:ascii="Symbol" w:hAnsi="Symbol"/>
    </w:rPr>
  </w:style>
  <w:style w:type="character" w:customStyle="1" w:styleId="MenuOptions">
    <w:name w:val="Menu Options"/>
    <w:basedOn w:val="DefaultParagraphFont"/>
    <w:rsid w:val="00145FD1"/>
    <w:rPr>
      <w:rFonts w:ascii="Arial Narrow" w:hAnsi="Arial Narrow"/>
      <w:smallCaps/>
    </w:rPr>
  </w:style>
  <w:style w:type="character" w:customStyle="1" w:styleId="Buttons">
    <w:name w:val="Buttons"/>
    <w:basedOn w:val="DefaultParagraphFont"/>
    <w:rsid w:val="00145FD1"/>
    <w:rPr>
      <w:b/>
    </w:rPr>
  </w:style>
  <w:style w:type="character" w:customStyle="1" w:styleId="Underlined">
    <w:name w:val="Underlined"/>
    <w:basedOn w:val="DefaultParagraphFont"/>
    <w:rsid w:val="00145FD1"/>
    <w:rPr>
      <w:u w:val="single"/>
    </w:rPr>
  </w:style>
  <w:style w:type="paragraph" w:customStyle="1" w:styleId="TableBodyTextRight">
    <w:name w:val="Table Body Text Right"/>
    <w:basedOn w:val="TableBodyText"/>
    <w:rsid w:val="00145FD1"/>
    <w:pPr>
      <w:widowControl w:val="0"/>
      <w:autoSpaceDE w:val="0"/>
      <w:autoSpaceDN w:val="0"/>
      <w:adjustRightInd w:val="0"/>
      <w:jc w:val="right"/>
    </w:pPr>
    <w:rPr>
      <w:rFonts w:cs="Arial"/>
      <w:szCs w:val="18"/>
    </w:rPr>
  </w:style>
  <w:style w:type="paragraph" w:customStyle="1" w:styleId="CopyrightText">
    <w:name w:val="Copyright Text"/>
    <w:basedOn w:val="BodyText"/>
    <w:rsid w:val="00145FD1"/>
    <w:rPr>
      <w:sz w:val="18"/>
    </w:rPr>
  </w:style>
  <w:style w:type="paragraph" w:customStyle="1" w:styleId="BodySmallRight">
    <w:name w:val="Body Small Right"/>
    <w:basedOn w:val="BodyTextRight"/>
    <w:rsid w:val="00145FD1"/>
    <w:rPr>
      <w:sz w:val="18"/>
      <w:szCs w:val="18"/>
    </w:rPr>
  </w:style>
  <w:style w:type="paragraph" w:customStyle="1" w:styleId="MarginEdition">
    <w:name w:val="Margin Edition"/>
    <w:basedOn w:val="MarginNote"/>
    <w:rsid w:val="00145FD1"/>
    <w:pPr>
      <w:spacing w:before="0" w:after="0"/>
    </w:pPr>
    <w:rPr>
      <w:rFonts w:ascii="Times New Roman" w:hAnsi="Times New Roman"/>
      <w:color w:val="999999"/>
    </w:rPr>
  </w:style>
  <w:style w:type="paragraph" w:customStyle="1" w:styleId="Spacer">
    <w:name w:val="Spacer"/>
    <w:basedOn w:val="Normal"/>
    <w:rsid w:val="00145FD1"/>
    <w:rPr>
      <w:sz w:val="2"/>
      <w:szCs w:val="2"/>
    </w:rPr>
  </w:style>
  <w:style w:type="character" w:customStyle="1" w:styleId="Small">
    <w:name w:val="Small"/>
    <w:basedOn w:val="DefaultParagraphFont"/>
    <w:rsid w:val="00145FD1"/>
    <w:rPr>
      <w:sz w:val="16"/>
    </w:rPr>
  </w:style>
  <w:style w:type="paragraph" w:customStyle="1" w:styleId="WideTable">
    <w:name w:val="Wide Table"/>
    <w:basedOn w:val="Normal"/>
    <w:rsid w:val="00145FD1"/>
    <w:pPr>
      <w:ind w:left="-1418"/>
    </w:pPr>
    <w:rPr>
      <w:sz w:val="2"/>
      <w:szCs w:val="2"/>
    </w:rPr>
  </w:style>
  <w:style w:type="character" w:styleId="PageNumber">
    <w:name w:val="page number"/>
    <w:basedOn w:val="DefaultParagraphFont"/>
    <w:rsid w:val="00145FD1"/>
  </w:style>
  <w:style w:type="paragraph" w:styleId="Quote">
    <w:name w:val="Quote"/>
    <w:basedOn w:val="Heading1"/>
    <w:link w:val="QuoteChar"/>
    <w:qFormat/>
    <w:rsid w:val="00145FD1"/>
    <w:rPr>
      <w:b w:val="0"/>
      <w:sz w:val="72"/>
      <w:szCs w:val="72"/>
      <w:lang w:val="en-NZ"/>
    </w:rPr>
  </w:style>
  <w:style w:type="character" w:customStyle="1" w:styleId="QuoteChar">
    <w:name w:val="Quote Char"/>
    <w:basedOn w:val="DefaultParagraphFont"/>
    <w:link w:val="Quote"/>
    <w:rsid w:val="00145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FD1"/>
    <w:pPr>
      <w:pageBreakBefore/>
    </w:pPr>
  </w:style>
  <w:style w:type="paragraph" w:customStyle="1" w:styleId="Border">
    <w:name w:val="Border"/>
    <w:basedOn w:val="Normal"/>
    <w:qFormat/>
    <w:rsid w:val="00145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FD1"/>
    <w:rPr>
      <w:b/>
      <w:bCs/>
      <w:i/>
      <w:iCs/>
      <w:color w:val="auto"/>
    </w:rPr>
  </w:style>
  <w:style w:type="paragraph" w:styleId="IntenseQuote">
    <w:name w:val="Intense Quote"/>
    <w:basedOn w:val="Normal"/>
    <w:next w:val="Normal"/>
    <w:link w:val="IntenseQuoteChar"/>
    <w:uiPriority w:val="30"/>
    <w:qFormat/>
    <w:rsid w:val="00145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FD1"/>
    <w:rPr>
      <w:smallCaps/>
      <w:color w:val="auto"/>
      <w:u w:val="single"/>
    </w:rPr>
  </w:style>
  <w:style w:type="character" w:styleId="IntenseReference">
    <w:name w:val="Intense Reference"/>
    <w:basedOn w:val="DefaultParagraphFont"/>
    <w:uiPriority w:val="32"/>
    <w:qFormat/>
    <w:rsid w:val="00145FD1"/>
    <w:rPr>
      <w:b/>
      <w:bCs/>
      <w:smallCaps/>
      <w:color w:val="auto"/>
      <w:spacing w:val="5"/>
      <w:u w:val="single"/>
    </w:rPr>
  </w:style>
  <w:style w:type="paragraph" w:customStyle="1" w:styleId="2ColumnHeading">
    <w:name w:val="2Column Heading"/>
    <w:basedOn w:val="BodyText"/>
    <w:qFormat/>
    <w:rsid w:val="00145FD1"/>
    <w:pPr>
      <w:spacing w:after="60"/>
      <w:ind w:left="-2268"/>
    </w:pPr>
    <w:rPr>
      <w:b/>
    </w:rPr>
  </w:style>
  <w:style w:type="paragraph" w:customStyle="1" w:styleId="Heading1TOC">
    <w:name w:val="Heading1 TOC"/>
    <w:basedOn w:val="Normal"/>
    <w:qFormat/>
    <w:rsid w:val="00145FD1"/>
    <w:pPr>
      <w:spacing w:before="240" w:after="120"/>
    </w:pPr>
    <w:rPr>
      <w:rFonts w:ascii="Times New Roman" w:hAnsi="Times New Roman"/>
      <w:b/>
      <w:sz w:val="32"/>
    </w:rPr>
  </w:style>
  <w:style w:type="paragraph" w:customStyle="1" w:styleId="Heading2TOC">
    <w:name w:val="Heading2 TOC"/>
    <w:basedOn w:val="Normal"/>
    <w:qFormat/>
    <w:rsid w:val="00145FD1"/>
    <w:pPr>
      <w:spacing w:before="240" w:after="60"/>
    </w:pPr>
    <w:rPr>
      <w:rFonts w:ascii="Times New Roman" w:hAnsi="Times New Roman"/>
      <w:b/>
      <w:sz w:val="28"/>
    </w:rPr>
  </w:style>
  <w:style w:type="character" w:customStyle="1" w:styleId="Underline">
    <w:name w:val="Underline"/>
    <w:basedOn w:val="DefaultParagraphFont"/>
    <w:qFormat/>
    <w:rsid w:val="00145FD1"/>
    <w:rPr>
      <w:u w:val="single"/>
    </w:rPr>
  </w:style>
  <w:style w:type="character" w:customStyle="1" w:styleId="BoldandItalics">
    <w:name w:val="Bold and Italics"/>
    <w:qFormat/>
    <w:rsid w:val="00145FD1"/>
    <w:rPr>
      <w:b/>
      <w:i/>
      <w:u w:val="none"/>
    </w:rPr>
  </w:style>
  <w:style w:type="paragraph" w:styleId="BalloonText">
    <w:name w:val="Balloon Text"/>
    <w:basedOn w:val="Normal"/>
    <w:link w:val="BalloonTextChar"/>
    <w:rsid w:val="00145FD1"/>
    <w:rPr>
      <w:rFonts w:ascii="Tahoma" w:hAnsi="Tahoma" w:cs="Tahoma"/>
      <w:sz w:val="16"/>
      <w:szCs w:val="16"/>
    </w:rPr>
  </w:style>
  <w:style w:type="character" w:customStyle="1" w:styleId="BalloonTextChar">
    <w:name w:val="Balloon Text Char"/>
    <w:basedOn w:val="DefaultParagraphFont"/>
    <w:link w:val="BalloonText"/>
    <w:rsid w:val="00145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F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FD1"/>
    <w:rPr>
      <w:b/>
      <w:color w:val="660033"/>
      <w:spacing w:val="0"/>
    </w:rPr>
  </w:style>
  <w:style w:type="paragraph" w:customStyle="1" w:styleId="Nameditemlist">
    <w:name w:val="Named item list"/>
    <w:basedOn w:val="BodyText"/>
    <w:qFormat/>
    <w:rsid w:val="00145FD1"/>
    <w:pPr>
      <w:tabs>
        <w:tab w:val="left" w:pos="2835"/>
      </w:tabs>
      <w:ind w:left="2835" w:hanging="2835"/>
    </w:pPr>
  </w:style>
  <w:style w:type="paragraph" w:customStyle="1" w:styleId="BodyTextnopadding">
    <w:name w:val="Body Text no padding"/>
    <w:basedOn w:val="BodyText"/>
    <w:qFormat/>
    <w:rsid w:val="00145FD1"/>
    <w:pPr>
      <w:spacing w:before="0" w:after="0"/>
    </w:pPr>
  </w:style>
  <w:style w:type="paragraph" w:customStyle="1" w:styleId="BodyTextBold">
    <w:name w:val="Body Text Bold"/>
    <w:basedOn w:val="BodyText"/>
    <w:qFormat/>
    <w:rsid w:val="00145FD1"/>
    <w:rPr>
      <w:b/>
    </w:rPr>
  </w:style>
  <w:style w:type="character" w:styleId="Hyperlink">
    <w:name w:val="Hyperlink"/>
    <w:basedOn w:val="DefaultParagraphFont"/>
    <w:uiPriority w:val="99"/>
    <w:unhideWhenUsed/>
    <w:rsid w:val="00216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1596</Words>
  <Characters>9389</Characters>
  <Application>Microsoft Office Word</Application>
  <DocSecurity>0</DocSecurity>
  <Lines>276</Lines>
  <Paragraphs>189</Paragraphs>
  <ScaleCrop>false</ScaleCrop>
  <Company>Author-it Software Corporation Ltd.</Company>
  <LinksUpToDate>false</LinksUpToDate>
  <CharactersWithSpaces>10796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SISOSUP001 Paddle a stand up board on inland flatwater</dc:title>
  <dc:subject>Approved</dc:subject>
  <dc:creator>HumanAbility</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