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13C6" w:rsidP="006B13C6">
      <w:pPr>
        <w:pStyle w:val="Title"/>
      </w:pPr>
      <w:r>
        <w:fldChar w:fldCharType="begin"/>
      </w:r>
      <w:r>
        <w:instrText xml:space="preserve"> TITLE   \* MERGEFORMAT </w:instrText>
      </w:r>
      <w:r>
        <w:fldChar w:fldCharType="separate"/>
      </w:r>
      <w:r>
        <w:t>SISOSNK001 Snorkel</w:t>
      </w:r>
      <w:r>
        <w:fldChar w:fldCharType="end"/>
      </w:r>
    </w:p>
    <w:p w:rsidR="006B13C6" w:rsidP="006B13C6">
      <w:pPr>
        <w:pStyle w:val="Version"/>
        <w:sectPr w:rsidSect="00745D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5DCE" w:rsidP="00745DCE">
      <w:pPr>
        <w:pStyle w:val="SuperHeading"/>
      </w:pPr>
      <w:r w:rsidRPr="00745DCE">
        <w:t>SISOSNK001 Snorkel</w:t>
      </w:r>
    </w:p>
    <w:p w:rsidR="00000000" w:rsidRPr="00745DCE" w:rsidP="00745DCE">
      <w:pPr>
        <w:pStyle w:val="Heading1"/>
      </w:pPr>
      <w:bookmarkStart w:id="1" w:name="O_1042392"/>
      <w:bookmarkEnd w:id="1"/>
      <w:r w:rsidRPr="00745DCE">
        <w:t>Modification History</w:t>
      </w:r>
    </w:p>
    <w:p w:rsidR="00000000" w:rsidRPr="00745DCE" w:rsidP="006B13C6">
      <w:pPr>
        <w:pStyle w:val="BodyText"/>
      </w:pPr>
      <w:r w:rsidRPr="00745DCE">
        <w:t>Not applicable.</w:t>
      </w:r>
    </w:p>
    <w:p w:rsidR="00000000" w:rsidRPr="00745DCE" w:rsidP="00745DCE">
      <w:pPr>
        <w:pStyle w:val="Heading1"/>
      </w:pPr>
      <w:bookmarkStart w:id="2" w:name="O_1042393"/>
      <w:bookmarkEnd w:id="2"/>
      <w:r w:rsidRPr="00745DCE">
        <w:t>Application</w:t>
      </w:r>
    </w:p>
    <w:p w:rsidR="00000000" w:rsidRPr="00745DCE" w:rsidP="006B13C6">
      <w:pPr>
        <w:pStyle w:val="BodyText"/>
      </w:pPr>
      <w:r w:rsidRPr="00745DCE">
        <w:t>This unit describes the performance outcomes, skills and knowledge required to snorkel as part of a group in confined or open water. It requires the ability to use a snorkel while surface swimming and diving u</w:t>
      </w:r>
      <w:r w:rsidRPr="00745DCE">
        <w:t>nderwater.</w:t>
      </w:r>
    </w:p>
    <w:p w:rsidR="00000000" w:rsidRPr="00745DCE" w:rsidP="006B13C6">
      <w:pPr>
        <w:pStyle w:val="BodyText"/>
      </w:pPr>
      <w:r w:rsidRPr="00745DCE">
        <w:t>It applies to leaders, guides or instructors who use these snorkelling skills when leading participants during snorkelling activities. Leadership skills are provided in complementary units. The unit can also apply to assistants or support staff</w:t>
      </w:r>
      <w:r w:rsidRPr="00745DCE">
        <w:t>.</w:t>
      </w:r>
    </w:p>
    <w:p w:rsidR="00000000" w:rsidRPr="00745DCE" w:rsidP="006B13C6">
      <w:pPr>
        <w:pStyle w:val="BodyText"/>
      </w:pPr>
      <w:r w:rsidRPr="00745DCE">
        <w:t>This unit applies to any type of organisation that delivers outdoor recreation activities including commercial, not-for-profit and government organisations.</w:t>
      </w:r>
    </w:p>
    <w:p w:rsidR="006B13C6" w:rsidP="006B13C6">
      <w:pPr>
        <w:pStyle w:val="BodyText"/>
      </w:pPr>
      <w:r w:rsidRPr="00745DCE">
        <w:t>No occupational licensing, certification or specific legislative requirements apply to this uni</w:t>
      </w:r>
      <w:r w:rsidRPr="00745DCE">
        <w:t>t at the time of publication.</w:t>
      </w:r>
    </w:p>
    <w:p w:rsidR="00000000" w:rsidRPr="00745DCE" w:rsidP="00745DCE">
      <w:pPr>
        <w:pStyle w:val="Heading1"/>
      </w:pPr>
      <w:bookmarkStart w:id="3" w:name="O_1042394"/>
      <w:bookmarkEnd w:id="3"/>
      <w:r w:rsidRPr="00745DCE">
        <w:t>Pre-requisite Unit</w:t>
      </w:r>
    </w:p>
    <w:p w:rsidR="00000000" w:rsidRPr="00745DCE" w:rsidP="006B13C6">
      <w:pPr>
        <w:pStyle w:val="BodyText"/>
      </w:pPr>
      <w:r w:rsidRPr="00745DCE">
        <w:t xml:space="preserve">Nil </w:t>
      </w:r>
    </w:p>
    <w:p w:rsidR="00000000" w:rsidRPr="00745DCE" w:rsidP="00745DCE">
      <w:pPr>
        <w:pStyle w:val="Heading1"/>
      </w:pPr>
      <w:bookmarkStart w:id="4" w:name="O_1042395"/>
      <w:bookmarkEnd w:id="4"/>
      <w:r w:rsidRPr="00745DCE">
        <w:t>Competency Field</w:t>
      </w:r>
    </w:p>
    <w:p w:rsidR="00000000" w:rsidRPr="00745DCE" w:rsidP="006B13C6">
      <w:pPr>
        <w:pStyle w:val="BodyText"/>
      </w:pPr>
      <w:r w:rsidRPr="00745DCE">
        <w:t>Snorkelling</w:t>
      </w:r>
    </w:p>
    <w:p w:rsidR="00000000" w:rsidRPr="00745DCE" w:rsidP="00745DCE">
      <w:pPr>
        <w:pStyle w:val="Heading1"/>
      </w:pPr>
      <w:bookmarkStart w:id="5" w:name="O_1042396"/>
      <w:bookmarkEnd w:id="5"/>
      <w:r w:rsidRPr="00745DCE">
        <w:t>Unit Sector</w:t>
      </w:r>
    </w:p>
    <w:p w:rsidR="00000000" w:rsidRPr="00745DCE" w:rsidP="006B13C6">
      <w:pPr>
        <w:pStyle w:val="BodyText"/>
      </w:pPr>
      <w:r w:rsidRPr="00745DCE">
        <w:t>Outdoor Recreation</w:t>
      </w:r>
    </w:p>
    <w:p w:rsidR="00000000" w:rsidRPr="00745DCE" w:rsidP="00745DCE">
      <w:pPr>
        <w:pStyle w:val="Heading1"/>
      </w:pPr>
      <w:bookmarkStart w:id="6" w:name="O_1042397"/>
      <w:bookmarkEnd w:id="6"/>
      <w:r w:rsidRPr="00745DCE">
        <w:t>Elements and Performance Criteria</w:t>
      </w:r>
    </w:p>
    <w:tbl>
      <w:tblPr>
        <w:tblW w:w="0" w:type="auto"/>
        <w:tblLayout w:type="fixed"/>
        <w:tblCellMar>
          <w:left w:w="62" w:type="dxa"/>
          <w:right w:w="62" w:type="dxa"/>
        </w:tblCellMar>
        <w:tblLook w:val="0000"/>
      </w:tblPr>
      <w:tblGrid>
        <w:gridCol w:w="2694"/>
        <w:gridCol w:w="6350"/>
      </w:tblGrid>
      <w:tr w:rsidTr="00745DC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45DCE" w:rsidP="00745DCE">
            <w:pPr>
              <w:pStyle w:val="BodyText"/>
            </w:pPr>
            <w:r w:rsidRPr="00745DCE">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745DCE">
            <w:pPr>
              <w:pStyle w:val="BodyText"/>
              <w:rPr>
                <w:lang w:val="en-NZ"/>
              </w:rPr>
            </w:pPr>
            <w:r w:rsidRPr="00745DCE">
              <w:rPr>
                <w:rStyle w:val="SpecialBold"/>
              </w:rPr>
              <w:t>PERFORMANCE</w:t>
            </w:r>
            <w:r w:rsidRPr="00745DCE">
              <w:t xml:space="preserve"> </w:t>
            </w:r>
            <w:r w:rsidRPr="00745DCE">
              <w:rPr>
                <w:rStyle w:val="SpecialBold"/>
              </w:rPr>
              <w:t>CRITERIA</w:t>
            </w:r>
          </w:p>
        </w:tc>
      </w:tr>
      <w:tr w:rsidTr="00745DCE">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745DCE" w:rsidP="00745DCE">
            <w:pPr>
              <w:pStyle w:val="BodyText"/>
            </w:pPr>
            <w:r w:rsidRPr="00745DCE">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745DCE">
            <w:pPr>
              <w:pStyle w:val="BodyText"/>
              <w:rPr>
                <w:lang w:val="en-NZ"/>
              </w:rPr>
            </w:pPr>
            <w:r w:rsidRPr="00745DCE">
              <w:rPr>
                <w:rStyle w:val="Emphasis"/>
              </w:rPr>
              <w:t>Performance criteria describe the performance needed to demonstrate achievement of the element.</w:t>
            </w:r>
          </w:p>
        </w:tc>
      </w:tr>
      <w:tr w:rsidTr="00745DC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45DCE">
            <w:pPr>
              <w:pStyle w:val="List"/>
              <w:rPr>
                <w:lang w:val="en-NZ"/>
              </w:rPr>
            </w:pPr>
            <w:r w:rsidRPr="00745DCE">
              <w:t>1.</w:t>
            </w:r>
            <w:r w:rsidRPr="00745DCE">
              <w:tab/>
              <w:t>Prepare for the snorkel.</w:t>
            </w:r>
          </w:p>
        </w:tc>
        <w:tc>
          <w:tcPr>
            <w:tcW w:w="6350" w:type="dxa"/>
            <w:tcBorders>
              <w:top w:val="nil"/>
              <w:left w:val="nil"/>
              <w:bottom w:val="nil"/>
              <w:right w:val="nil"/>
            </w:tcBorders>
            <w:tcMar>
              <w:top w:w="0" w:type="dxa"/>
              <w:left w:w="62" w:type="dxa"/>
              <w:bottom w:w="0" w:type="dxa"/>
              <w:right w:w="62" w:type="dxa"/>
            </w:tcMar>
          </w:tcPr>
          <w:p w:rsidR="00000000" w:rsidRPr="00745DCE" w:rsidP="00745DCE">
            <w:pPr>
              <w:pStyle w:val="List2"/>
            </w:pPr>
            <w:r w:rsidRPr="00745DCE">
              <w:t>1.1.</w:t>
            </w:r>
            <w:r w:rsidRPr="00745DCE">
              <w:tab/>
              <w:t>Select snorkelling equipment, exposure protection swim wear or exposure suit suitable</w:t>
            </w:r>
            <w:r w:rsidRPr="00745DCE">
              <w:t xml:space="preserve"> for conditions, and check for safe working condition.</w:t>
            </w:r>
          </w:p>
          <w:p w:rsidR="00000000" w:rsidRPr="00745DCE" w:rsidP="00745DCE">
            <w:pPr>
              <w:pStyle w:val="List2"/>
            </w:pPr>
            <w:r w:rsidRPr="00745DCE">
              <w:t>1.2.</w:t>
            </w:r>
            <w:r w:rsidRPr="00745DCE">
              <w:tab/>
              <w:t>Assess conditions before entering water and move activity location, as required.</w:t>
            </w:r>
          </w:p>
          <w:p w:rsidR="00000000" w:rsidRPr="00745DCE" w:rsidP="00745DCE">
            <w:pPr>
              <w:pStyle w:val="List2"/>
            </w:pPr>
            <w:r w:rsidRPr="00745DCE">
              <w:t>1.3.</w:t>
            </w:r>
            <w:r w:rsidRPr="00745DCE">
              <w:tab/>
              <w:t>Confirm activity safety and emergency response procedures to ensure compliance during activities.</w:t>
            </w:r>
          </w:p>
          <w:p w:rsidR="00000000" w:rsidRPr="00745DCE" w:rsidP="00745DCE">
            <w:pPr>
              <w:pStyle w:val="List2"/>
            </w:pPr>
            <w:r w:rsidRPr="00745DCE">
              <w:t>1.4.</w:t>
            </w:r>
            <w:r w:rsidRPr="00745DCE">
              <w:tab/>
              <w:t>Confirm</w:t>
            </w:r>
            <w:r w:rsidRPr="00745DCE">
              <w:t xml:space="preserve"> protocols for communications between buddy and other party members.</w:t>
            </w:r>
          </w:p>
          <w:p w:rsidR="00000000" w:rsidP="00745DCE">
            <w:pPr>
              <w:pStyle w:val="List2"/>
              <w:rPr>
                <w:lang w:val="en-NZ"/>
              </w:rPr>
            </w:pPr>
            <w:r w:rsidRPr="00745DCE">
              <w:t>1.5.</w:t>
            </w:r>
            <w:r w:rsidRPr="00745DCE">
              <w:tab/>
              <w:t>Fit and adjust snorkelling equipment and exposure protection wear to ensure comfort and safety.</w:t>
            </w:r>
          </w:p>
        </w:tc>
      </w:tr>
      <w:tr w:rsidTr="00745DC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45DCE">
            <w:pPr>
              <w:pStyle w:val="List"/>
              <w:rPr>
                <w:lang w:val="en-NZ"/>
              </w:rPr>
            </w:pPr>
            <w:r w:rsidRPr="00745DCE">
              <w:t>2.</w:t>
            </w:r>
            <w:r w:rsidRPr="00745DCE">
              <w:tab/>
              <w:t>Snorkel on surface and underwater.</w:t>
            </w:r>
          </w:p>
        </w:tc>
        <w:tc>
          <w:tcPr>
            <w:tcW w:w="6350" w:type="dxa"/>
            <w:tcBorders>
              <w:top w:val="nil"/>
              <w:left w:val="nil"/>
              <w:bottom w:val="nil"/>
              <w:right w:val="nil"/>
            </w:tcBorders>
            <w:tcMar>
              <w:top w:w="0" w:type="dxa"/>
              <w:left w:w="62" w:type="dxa"/>
              <w:bottom w:w="0" w:type="dxa"/>
              <w:right w:w="62" w:type="dxa"/>
            </w:tcMar>
          </w:tcPr>
          <w:p w:rsidR="00000000" w:rsidRPr="00745DCE" w:rsidP="00745DCE">
            <w:pPr>
              <w:pStyle w:val="List2"/>
            </w:pPr>
            <w:r w:rsidRPr="00745DCE">
              <w:t>2.1.</w:t>
            </w:r>
            <w:r w:rsidRPr="00745DCE">
              <w:tab/>
            </w:r>
            <w:r w:rsidRPr="00745DCE">
              <w:t>Defog mask before and during snorkelling activities.</w:t>
            </w:r>
          </w:p>
          <w:p w:rsidR="00000000" w:rsidRPr="00745DCE" w:rsidP="00745DCE">
            <w:pPr>
              <w:pStyle w:val="List2"/>
            </w:pPr>
            <w:r w:rsidRPr="00745DCE">
              <w:t>2.2.</w:t>
            </w:r>
            <w:r w:rsidRPr="00745DCE">
              <w:tab/>
              <w:t>Breath comfortably through snorkel while swimming on surface.</w:t>
            </w:r>
          </w:p>
          <w:p w:rsidR="00000000" w:rsidRPr="00745DCE" w:rsidP="00745DCE">
            <w:pPr>
              <w:pStyle w:val="List2"/>
            </w:pPr>
            <w:r w:rsidRPr="00745DCE">
              <w:t>2.3.</w:t>
            </w:r>
            <w:r w:rsidRPr="00745DCE">
              <w:tab/>
              <w:t>Maintain buoyancy and propel self using fins.</w:t>
            </w:r>
          </w:p>
          <w:p w:rsidR="00000000" w:rsidRPr="00745DCE" w:rsidP="00745DCE">
            <w:pPr>
              <w:pStyle w:val="List2"/>
            </w:pPr>
            <w:r w:rsidRPr="00745DCE">
              <w:t>2.4.</w:t>
            </w:r>
            <w:r w:rsidRPr="00745DCE">
              <w:tab/>
              <w:t xml:space="preserve">Hold breath, dive and swim under water, and clear snorkel on re-surfacing </w:t>
            </w:r>
          </w:p>
          <w:p w:rsidR="00000000" w:rsidRPr="00745DCE" w:rsidP="00745DCE">
            <w:pPr>
              <w:pStyle w:val="List2"/>
            </w:pPr>
            <w:r w:rsidRPr="00745DCE">
              <w:t>2.5.</w:t>
            </w:r>
            <w:r w:rsidRPr="00745DCE">
              <w:tab/>
            </w:r>
            <w:r w:rsidRPr="00745DCE">
              <w:t>Clear water and pressure from ears using equalisation methods.</w:t>
            </w:r>
          </w:p>
          <w:p w:rsidR="00000000" w:rsidP="00745DCE">
            <w:pPr>
              <w:pStyle w:val="List2"/>
              <w:rPr>
                <w:lang w:val="en-NZ"/>
              </w:rPr>
            </w:pPr>
            <w:r w:rsidRPr="00745DCE">
              <w:t>2.6.</w:t>
            </w:r>
            <w:r w:rsidRPr="00745DCE">
              <w:tab/>
              <w:t>Clear water from snorkel and mask when flooded.</w:t>
            </w:r>
          </w:p>
        </w:tc>
      </w:tr>
      <w:tr w:rsidTr="00745DC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45DCE">
            <w:pPr>
              <w:pStyle w:val="List"/>
              <w:rPr>
                <w:lang w:val="en-NZ"/>
              </w:rPr>
            </w:pPr>
            <w:r w:rsidRPr="00745DCE">
              <w:t>3.</w:t>
            </w:r>
            <w:r w:rsidRPr="00745DCE">
              <w:tab/>
              <w:t>Maintain self-safety</w:t>
            </w:r>
          </w:p>
        </w:tc>
        <w:tc>
          <w:tcPr>
            <w:tcW w:w="6350" w:type="dxa"/>
            <w:tcBorders>
              <w:top w:val="nil"/>
              <w:left w:val="nil"/>
              <w:bottom w:val="nil"/>
              <w:right w:val="nil"/>
            </w:tcBorders>
            <w:tcMar>
              <w:top w:w="0" w:type="dxa"/>
              <w:left w:w="62" w:type="dxa"/>
              <w:bottom w:w="0" w:type="dxa"/>
              <w:right w:w="62" w:type="dxa"/>
            </w:tcMar>
          </w:tcPr>
          <w:p w:rsidR="00000000" w:rsidRPr="00745DCE" w:rsidP="00745DCE">
            <w:pPr>
              <w:pStyle w:val="List2"/>
            </w:pPr>
            <w:r w:rsidRPr="00745DCE">
              <w:t>3.1.</w:t>
            </w:r>
            <w:r w:rsidRPr="00745DCE">
              <w:tab/>
              <w:t>Safely approach, and negotiate obstacles and hazards to minimise risk of injury.</w:t>
            </w:r>
          </w:p>
          <w:p w:rsidR="00000000" w:rsidRPr="00745DCE" w:rsidP="00745DCE">
            <w:pPr>
              <w:pStyle w:val="List2"/>
            </w:pPr>
            <w:r w:rsidRPr="00745DCE">
              <w:t>3.2.</w:t>
            </w:r>
            <w:r w:rsidRPr="00745DCE">
              <w:tab/>
              <w:t>Maintain contact and eff</w:t>
            </w:r>
            <w:r w:rsidRPr="00745DCE">
              <w:t>ective communication with buddy and other party members throughout all activities.</w:t>
            </w:r>
          </w:p>
          <w:p w:rsidR="00000000" w:rsidRPr="00745DCE" w:rsidP="00745DCE">
            <w:pPr>
              <w:pStyle w:val="List2"/>
            </w:pPr>
            <w:r w:rsidRPr="00745DCE">
              <w:t>3.3.</w:t>
            </w:r>
            <w:r w:rsidRPr="00745DCE">
              <w:tab/>
              <w:t xml:space="preserve">Monitor own fatigue and effects of pressure, temperature and volume on self. </w:t>
            </w:r>
          </w:p>
          <w:p w:rsidR="00000000" w:rsidRPr="00745DCE" w:rsidP="00745DCE">
            <w:pPr>
              <w:pStyle w:val="List2"/>
            </w:pPr>
            <w:r w:rsidRPr="00745DCE">
              <w:t>3.4.</w:t>
            </w:r>
            <w:r w:rsidRPr="00745DCE">
              <w:tab/>
              <w:t>Cease activities or take breaks while maintaining contact with party members.</w:t>
            </w:r>
          </w:p>
        </w:tc>
      </w:tr>
    </w:tbl>
    <w:p w:rsidR="006B13C6" w:rsidP="00745DCE">
      <w:pPr>
        <w:pStyle w:val="List2"/>
      </w:pPr>
    </w:p>
    <w:p w:rsidR="006B13C6" w:rsidP="00745DCE">
      <w:pPr>
        <w:pStyle w:val="List2"/>
      </w:pPr>
    </w:p>
    <w:p w:rsidR="00000000" w:rsidRPr="00745DCE" w:rsidP="00745DCE">
      <w:pPr>
        <w:pStyle w:val="Heading1"/>
      </w:pPr>
      <w:bookmarkStart w:id="7" w:name="O_1042398"/>
      <w:bookmarkEnd w:id="7"/>
      <w:r w:rsidRPr="00745DCE">
        <w:t>Foundation Skills</w:t>
      </w:r>
    </w:p>
    <w:tbl>
      <w:tblPr>
        <w:tblW w:w="0" w:type="auto"/>
        <w:tblLayout w:type="fixed"/>
        <w:tblCellMar>
          <w:left w:w="62" w:type="dxa"/>
          <w:right w:w="62" w:type="dxa"/>
        </w:tblCellMar>
        <w:tblLook w:val="0000"/>
      </w:tblPr>
      <w:tblGrid>
        <w:gridCol w:w="2694"/>
        <w:gridCol w:w="6350"/>
      </w:tblGrid>
      <w:tr w:rsidTr="00745DCE">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745DCE">
            <w:pPr>
              <w:pStyle w:val="BodyText"/>
              <w:rPr>
                <w:lang w:val="en-NZ"/>
              </w:rPr>
            </w:pPr>
            <w:r w:rsidRPr="00745DCE">
              <w:rPr>
                <w:rStyle w:val="Emphasis"/>
              </w:rPr>
              <w:t>Foundation skills essential to performance in this unit, but not explicit in the performance criteria are listed here, along with a brief context statement.</w:t>
            </w:r>
          </w:p>
        </w:tc>
      </w:tr>
      <w:tr w:rsidTr="00745DC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45DCE" w:rsidP="00745DCE">
            <w:pPr>
              <w:pStyle w:val="BodyText"/>
            </w:pPr>
            <w:r w:rsidRPr="00745DCE">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745DCE">
            <w:pPr>
              <w:pStyle w:val="BodyText"/>
              <w:rPr>
                <w:lang w:val="en-NZ"/>
              </w:rPr>
            </w:pPr>
            <w:r w:rsidRPr="00745DCE">
              <w:rPr>
                <w:rStyle w:val="SpecialBold"/>
              </w:rPr>
              <w:t>DESCRIPTION</w:t>
            </w:r>
          </w:p>
        </w:tc>
      </w:tr>
      <w:tr w:rsidTr="00745DC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45DCE">
            <w:pPr>
              <w:pStyle w:val="BodyText"/>
              <w:rPr>
                <w:lang w:val="en-NZ"/>
              </w:rPr>
            </w:pPr>
            <w:r w:rsidRPr="00745DCE">
              <w:t>Reading skills to:</w:t>
            </w:r>
          </w:p>
        </w:tc>
        <w:tc>
          <w:tcPr>
            <w:tcW w:w="6350" w:type="dxa"/>
            <w:tcBorders>
              <w:top w:val="nil"/>
              <w:left w:val="nil"/>
              <w:bottom w:val="nil"/>
              <w:right w:val="nil"/>
            </w:tcBorders>
            <w:tcMar>
              <w:top w:w="0" w:type="dxa"/>
              <w:left w:w="62" w:type="dxa"/>
              <w:bottom w:w="0" w:type="dxa"/>
              <w:right w:w="62" w:type="dxa"/>
            </w:tcMar>
          </w:tcPr>
          <w:p w:rsidR="00000000" w:rsidP="00745DCE">
            <w:pPr>
              <w:pStyle w:val="ListBullet"/>
              <w:rPr>
                <w:lang w:val="en-NZ"/>
              </w:rPr>
            </w:pPr>
            <w:r w:rsidRPr="00745DCE">
              <w:t>interpret detailed and familiar organisational safety and emergency response procedures.</w:t>
            </w:r>
          </w:p>
        </w:tc>
      </w:tr>
      <w:tr w:rsidTr="00745DC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45DCE">
            <w:pPr>
              <w:pStyle w:val="BodyText"/>
              <w:rPr>
                <w:lang w:val="en-NZ"/>
              </w:rPr>
            </w:pPr>
            <w:r w:rsidRPr="00745DCE">
              <w:t>Oral communications skills to:</w:t>
            </w:r>
          </w:p>
        </w:tc>
        <w:tc>
          <w:tcPr>
            <w:tcW w:w="6350" w:type="dxa"/>
            <w:tcBorders>
              <w:top w:val="nil"/>
              <w:left w:val="nil"/>
              <w:bottom w:val="nil"/>
              <w:right w:val="nil"/>
            </w:tcBorders>
            <w:tcMar>
              <w:top w:w="0" w:type="dxa"/>
              <w:left w:w="62" w:type="dxa"/>
              <w:bottom w:w="0" w:type="dxa"/>
              <w:right w:w="62" w:type="dxa"/>
            </w:tcMar>
          </w:tcPr>
          <w:p w:rsidR="00000000" w:rsidP="00745DCE">
            <w:pPr>
              <w:pStyle w:val="ListBullet"/>
              <w:rPr>
                <w:lang w:val="en-NZ"/>
              </w:rPr>
            </w:pPr>
            <w:r w:rsidRPr="00745DCE">
              <w:t>use clear and unambiguous verbal and non-verbal communications to make intent known.</w:t>
            </w:r>
          </w:p>
        </w:tc>
      </w:tr>
      <w:tr w:rsidTr="00745DC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45DCE">
            <w:pPr>
              <w:pStyle w:val="BodyText"/>
              <w:rPr>
                <w:lang w:val="en-NZ"/>
              </w:rPr>
            </w:pPr>
            <w:r w:rsidRPr="00745DCE">
              <w:t>Numeracy skills to:</w:t>
            </w:r>
          </w:p>
        </w:tc>
        <w:tc>
          <w:tcPr>
            <w:tcW w:w="6350" w:type="dxa"/>
            <w:tcBorders>
              <w:top w:val="nil"/>
              <w:left w:val="nil"/>
              <w:bottom w:val="nil"/>
              <w:right w:val="nil"/>
            </w:tcBorders>
            <w:tcMar>
              <w:top w:w="0" w:type="dxa"/>
              <w:left w:w="62" w:type="dxa"/>
              <w:bottom w:w="0" w:type="dxa"/>
              <w:right w:w="62" w:type="dxa"/>
            </w:tcMar>
          </w:tcPr>
          <w:p w:rsidR="00000000" w:rsidP="00745DCE">
            <w:pPr>
              <w:pStyle w:val="ListBullet"/>
              <w:rPr>
                <w:lang w:val="en-NZ"/>
              </w:rPr>
            </w:pPr>
            <w:r w:rsidRPr="00745DCE">
              <w:t>interpret and calculate numerical data involving distances, times, pressures and temperatures.</w:t>
            </w:r>
          </w:p>
        </w:tc>
      </w:tr>
      <w:tr w:rsidTr="00745DC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45DCE">
            <w:pPr>
              <w:pStyle w:val="BodyText"/>
              <w:rPr>
                <w:lang w:val="en-NZ"/>
              </w:rPr>
            </w:pPr>
            <w:r w:rsidRPr="00745DCE">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745DCE" w:rsidP="00745DCE">
            <w:pPr>
              <w:pStyle w:val="ListBullet"/>
            </w:pPr>
            <w:r w:rsidRPr="00745DCE">
              <w:t>manage own timing to complete activities within planned timeframes.</w:t>
            </w:r>
          </w:p>
        </w:tc>
      </w:tr>
    </w:tbl>
    <w:p w:rsidR="00000000" w:rsidRPr="00745DCE" w:rsidP="00745DCE">
      <w:pPr>
        <w:pStyle w:val="BodyText"/>
      </w:pPr>
    </w:p>
    <w:p w:rsidR="00000000" w:rsidRPr="00745DCE" w:rsidP="00745DCE">
      <w:pPr>
        <w:pStyle w:val="AllowPageBreak"/>
      </w:pPr>
    </w:p>
    <w:p w:rsidR="00000000" w:rsidRPr="00745DCE" w:rsidP="00745DCE">
      <w:pPr>
        <w:pStyle w:val="Heading1"/>
      </w:pPr>
      <w:bookmarkStart w:id="8" w:name="O_1042400"/>
      <w:bookmarkEnd w:id="8"/>
      <w:r w:rsidRPr="00745DCE">
        <w:t>Unit Mapping Information</w:t>
      </w:r>
    </w:p>
    <w:p w:rsidR="00000000" w:rsidRPr="00745DCE" w:rsidP="006B13C6">
      <w:pPr>
        <w:pStyle w:val="BodyText"/>
      </w:pPr>
      <w:r w:rsidRPr="00745DCE">
        <w:t>No equival</w:t>
      </w:r>
      <w:r w:rsidRPr="00745DCE">
        <w:t>ent unit.</w:t>
      </w:r>
    </w:p>
    <w:p w:rsidR="00000000" w:rsidRPr="00745DCE" w:rsidP="00745DCE">
      <w:pPr>
        <w:pStyle w:val="Heading1"/>
      </w:pPr>
      <w:bookmarkStart w:id="9" w:name="O_1042407"/>
      <w:bookmarkEnd w:id="9"/>
      <w:r w:rsidRPr="00745DCE">
        <w:t>Links</w:t>
      </w:r>
    </w:p>
    <w:p w:rsidR="00000000" w:rsidRPr="00745DCE" w:rsidP="006B13C6">
      <w:pPr>
        <w:pStyle w:val="BodyText"/>
      </w:pPr>
      <w:r w:rsidRPr="00745DCE">
        <w:t xml:space="preserve">Companion Volume Implementation Guides - </w:t>
      </w:r>
      <w:r>
        <w:fldChar w:fldCharType="begin"/>
      </w:r>
      <w:r>
        <w:instrText xml:space="preserve"> HYPERLINK "https://vetnet.gov.au/Pages/TrainingDocs.aspx?q=1ca50016-24d2-4161-a044-d3faa200268b" </w:instrText>
      </w:r>
      <w:r>
        <w:fldChar w:fldCharType="separate"/>
      </w:r>
      <w:r w:rsidRPr="0012472D">
        <w:rPr>
          <w:rStyle w:val="Hyperlink"/>
        </w:rPr>
        <w:t>https://vetnet.gov.au/Pages/TrainingDocs.aspx?q=1ca50016-24d2-4161-a044-d3faa200268b</w:t>
      </w:r>
      <w:r>
        <w:fldChar w:fldCharType="end"/>
      </w:r>
    </w:p>
    <w:p w:rsidR="00000000" w:rsidRPr="00745DCE" w:rsidP="00745DCE"/>
    <w:sectPr w:rsidSect="00745DC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D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DCE" w:rsidRPr="006B13C6" w:rsidP="006B13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D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3C6" w:rsidP="00745D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13C6" w:rsidP="00745DC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6B13C6" w:rsidP="00745D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D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3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5DCE" w:rsidRPr="006B13C6" w:rsidP="006B13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D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3C6" w:rsidRPr="002D2AF8" w:rsidP="00745DCE">
    <w:pPr>
      <w:pStyle w:val="Header"/>
      <w:framePr w:wrap="around"/>
    </w:pPr>
    <w:r>
      <w:fldChar w:fldCharType="begin"/>
    </w:r>
    <w:r>
      <w:instrText xml:space="preserve"> TITLE   \* MERGEFORMAT </w:instrText>
    </w:r>
    <w:r>
      <w:fldChar w:fldCharType="separate"/>
    </w:r>
    <w:r>
      <w:t>SISOSNK001 Snorkel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6B13C6" w:rsidP="00745D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8ECC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046B7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D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5DCE"/>
    <w:pPr>
      <w:spacing w:before="360" w:after="60"/>
      <w:outlineLvl w:val="0"/>
    </w:pPr>
    <w:rPr>
      <w:sz w:val="32"/>
    </w:rPr>
  </w:style>
  <w:style w:type="paragraph" w:styleId="Heading2">
    <w:name w:val="heading 2"/>
    <w:basedOn w:val="HeadingBase"/>
    <w:next w:val="BodyText"/>
    <w:link w:val="Heading2Char"/>
    <w:qFormat/>
    <w:rsid w:val="00745DCE"/>
    <w:pPr>
      <w:keepLines/>
      <w:spacing w:before="240" w:after="120"/>
      <w:outlineLvl w:val="1"/>
    </w:pPr>
    <w:rPr>
      <w:sz w:val="28"/>
      <w:szCs w:val="40"/>
    </w:rPr>
  </w:style>
  <w:style w:type="paragraph" w:styleId="Heading3">
    <w:name w:val="heading 3"/>
    <w:basedOn w:val="HeadingBase"/>
    <w:next w:val="BodyText"/>
    <w:link w:val="Heading3Char"/>
    <w:qFormat/>
    <w:rsid w:val="00745DCE"/>
    <w:pPr>
      <w:spacing w:before="180" w:after="120"/>
      <w:outlineLvl w:val="2"/>
    </w:pPr>
    <w:rPr>
      <w:spacing w:val="-10"/>
      <w:kern w:val="32"/>
    </w:rPr>
  </w:style>
  <w:style w:type="paragraph" w:styleId="Heading4">
    <w:name w:val="heading 4"/>
    <w:basedOn w:val="HeadingBase"/>
    <w:next w:val="BodyText"/>
    <w:link w:val="Heading4Char"/>
    <w:qFormat/>
    <w:rsid w:val="00745DCE"/>
    <w:pPr>
      <w:spacing w:before="160" w:after="120"/>
      <w:outlineLvl w:val="3"/>
    </w:pPr>
    <w:rPr>
      <w:sz w:val="22"/>
    </w:rPr>
  </w:style>
  <w:style w:type="paragraph" w:styleId="Heading5">
    <w:name w:val="heading 5"/>
    <w:basedOn w:val="HeadingBase"/>
    <w:next w:val="Normal"/>
    <w:link w:val="Heading5Char"/>
    <w:qFormat/>
    <w:rsid w:val="00745DCE"/>
    <w:pPr>
      <w:spacing w:before="80"/>
      <w:outlineLvl w:val="4"/>
    </w:pPr>
    <w:rPr>
      <w:color w:val="918585"/>
      <w:sz w:val="20"/>
    </w:rPr>
  </w:style>
  <w:style w:type="paragraph" w:styleId="Heading6">
    <w:name w:val="heading 6"/>
    <w:basedOn w:val="HeadingBase"/>
    <w:next w:val="Normal"/>
    <w:link w:val="Heading6Char"/>
    <w:qFormat/>
    <w:rsid w:val="00745DCE"/>
    <w:pPr>
      <w:spacing w:before="60"/>
      <w:outlineLvl w:val="5"/>
    </w:pPr>
    <w:rPr>
      <w:color w:val="918585"/>
      <w:sz w:val="20"/>
    </w:rPr>
  </w:style>
  <w:style w:type="paragraph" w:styleId="Heading7">
    <w:name w:val="heading 7"/>
    <w:basedOn w:val="Normal"/>
    <w:next w:val="Normal"/>
    <w:link w:val="Heading7Char"/>
    <w:qFormat/>
    <w:rsid w:val="00745DCE"/>
    <w:pPr>
      <w:ind w:left="720"/>
      <w:outlineLvl w:val="6"/>
    </w:pPr>
    <w:rPr>
      <w:i/>
    </w:rPr>
  </w:style>
  <w:style w:type="paragraph" w:styleId="Heading8">
    <w:name w:val="heading 8"/>
    <w:basedOn w:val="Normal"/>
    <w:next w:val="Normal"/>
    <w:link w:val="Heading8Char"/>
    <w:qFormat/>
    <w:rsid w:val="00745DCE"/>
    <w:pPr>
      <w:ind w:left="720"/>
      <w:outlineLvl w:val="7"/>
    </w:pPr>
    <w:rPr>
      <w:i/>
    </w:rPr>
  </w:style>
  <w:style w:type="paragraph" w:styleId="Heading9">
    <w:name w:val="heading 9"/>
    <w:basedOn w:val="Normal"/>
    <w:next w:val="Normal"/>
    <w:link w:val="Heading9Char"/>
    <w:qFormat/>
    <w:rsid w:val="00745DCE"/>
    <w:pPr>
      <w:ind w:left="720"/>
      <w:outlineLvl w:val="8"/>
    </w:pPr>
    <w:rPr>
      <w:i/>
    </w:rPr>
  </w:style>
  <w:style w:type="character" w:default="1" w:styleId="DefaultParagraphFont">
    <w:name w:val="Default Paragraph Font"/>
    <w:uiPriority w:val="1"/>
    <w:unhideWhenUsed/>
    <w:rsid w:val="00745D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5DCE"/>
  </w:style>
  <w:style w:type="character" w:customStyle="1" w:styleId="Heading1Char">
    <w:name w:val="Heading 1 Char"/>
    <w:basedOn w:val="DefaultParagraphFont"/>
    <w:link w:val="Heading1"/>
    <w:rsid w:val="00745DCE"/>
    <w:rPr>
      <w:rFonts w:ascii="Times New Roman" w:eastAsia="Times New Roman" w:hAnsi="Times New Roman" w:cs="Times New Roman"/>
      <w:b/>
      <w:sz w:val="32"/>
      <w:szCs w:val="20"/>
      <w:lang w:eastAsia="en-US"/>
    </w:rPr>
  </w:style>
  <w:style w:type="paragraph" w:styleId="BodyText">
    <w:name w:val="Body Text"/>
    <w:basedOn w:val="Normal"/>
    <w:link w:val="BodyTextChar"/>
    <w:rsid w:val="00745D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5DCE"/>
    <w:rPr>
      <w:rFonts w:ascii="Times New Roman" w:eastAsia="Times New Roman" w:hAnsi="Times New Roman" w:cs="Times New Roman"/>
      <w:sz w:val="24"/>
      <w:lang w:eastAsia="en-US"/>
    </w:rPr>
  </w:style>
  <w:style w:type="paragraph" w:styleId="List">
    <w:name w:val="List"/>
    <w:basedOn w:val="BodyText"/>
    <w:next w:val="BodyText"/>
    <w:rsid w:val="00745DCE"/>
    <w:pPr>
      <w:tabs>
        <w:tab w:val="left" w:pos="340"/>
      </w:tabs>
      <w:spacing w:before="60" w:after="60"/>
      <w:ind w:left="340" w:hanging="340"/>
    </w:pPr>
  </w:style>
  <w:style w:type="paragraph" w:styleId="ListBullet">
    <w:name w:val="List Bullet"/>
    <w:basedOn w:val="List"/>
    <w:rsid w:val="00745DCE"/>
    <w:pPr>
      <w:numPr>
        <w:numId w:val="11"/>
      </w:numPr>
      <w:tabs>
        <w:tab w:val="clear" w:pos="340"/>
      </w:tabs>
      <w:spacing w:before="40" w:after="40"/>
    </w:pPr>
  </w:style>
  <w:style w:type="character" w:customStyle="1" w:styleId="SpecialBold">
    <w:name w:val="Special Bold"/>
    <w:basedOn w:val="DefaultParagraphFont"/>
    <w:rsid w:val="00745DCE"/>
    <w:rPr>
      <w:b/>
      <w:spacing w:val="0"/>
    </w:rPr>
  </w:style>
  <w:style w:type="character" w:styleId="Emphasis">
    <w:name w:val="Emphasis"/>
    <w:basedOn w:val="DefaultParagraphFont"/>
    <w:qFormat/>
    <w:rsid w:val="00745DCE"/>
    <w:rPr>
      <w:i/>
    </w:rPr>
  </w:style>
  <w:style w:type="paragraph" w:customStyle="1" w:styleId="SuperHeading">
    <w:name w:val="SuperHeading"/>
    <w:basedOn w:val="Normal"/>
    <w:rsid w:val="00745DCE"/>
    <w:pPr>
      <w:spacing w:before="240" w:after="120"/>
      <w:outlineLvl w:val="0"/>
    </w:pPr>
    <w:rPr>
      <w:rFonts w:ascii="Times New Roman" w:hAnsi="Times New Roman"/>
      <w:b/>
      <w:sz w:val="32"/>
    </w:rPr>
  </w:style>
  <w:style w:type="paragraph" w:customStyle="1" w:styleId="AllowPageBreak">
    <w:name w:val="AllowPageBreak"/>
    <w:rsid w:val="00745DC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45DCE"/>
    <w:pPr>
      <w:tabs>
        <w:tab w:val="left" w:pos="680"/>
      </w:tabs>
      <w:spacing w:before="60" w:after="60"/>
      <w:ind w:left="680" w:hanging="340"/>
    </w:pPr>
  </w:style>
  <w:style w:type="character" w:customStyle="1" w:styleId="Heading2Char">
    <w:name w:val="Heading 2 Char"/>
    <w:basedOn w:val="DefaultParagraphFont"/>
    <w:link w:val="Heading2"/>
    <w:rsid w:val="00745D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5D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5D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5D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5D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5D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5D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5DCE"/>
    <w:rPr>
      <w:rFonts w:ascii="Courier New" w:eastAsia="Times New Roman" w:hAnsi="Courier New" w:cs="Times New Roman"/>
      <w:i/>
      <w:szCs w:val="20"/>
      <w:lang w:eastAsia="en-US"/>
    </w:rPr>
  </w:style>
  <w:style w:type="paragraph" w:customStyle="1" w:styleId="HeadingBase">
    <w:name w:val="Heading Base"/>
    <w:rsid w:val="00745D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5DCE"/>
    <w:pPr>
      <w:tabs>
        <w:tab w:val="right" w:leader="dot" w:pos="9072"/>
      </w:tabs>
      <w:ind w:left="567"/>
    </w:pPr>
    <w:rPr>
      <w:szCs w:val="22"/>
    </w:rPr>
  </w:style>
  <w:style w:type="paragraph" w:customStyle="1" w:styleId="TOCBase">
    <w:name w:val="TOC Base"/>
    <w:rsid w:val="00745D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5DCE"/>
    <w:pPr>
      <w:tabs>
        <w:tab w:val="right" w:leader="dot" w:pos="9072"/>
      </w:tabs>
      <w:spacing w:before="40" w:after="40"/>
      <w:ind w:left="284"/>
    </w:pPr>
    <w:rPr>
      <w:rFonts w:ascii="Times New Roman" w:hAnsi="Times New Roman"/>
    </w:rPr>
  </w:style>
  <w:style w:type="paragraph" w:styleId="TOC1">
    <w:name w:val="toc 1"/>
    <w:basedOn w:val="TOCBase"/>
    <w:next w:val="Normal"/>
    <w:rsid w:val="00745D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5D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5DCE"/>
    <w:rPr>
      <w:rFonts w:ascii="Times New Roman" w:eastAsia="Times New Roman" w:hAnsi="Times New Roman" w:cs="Times New Roman"/>
      <w:sz w:val="16"/>
      <w:lang w:eastAsia="en-US"/>
    </w:rPr>
  </w:style>
  <w:style w:type="paragraph" w:styleId="Title">
    <w:name w:val="Title"/>
    <w:basedOn w:val="HeadingBase"/>
    <w:link w:val="TitleChar"/>
    <w:qFormat/>
    <w:rsid w:val="00745DCE"/>
    <w:pPr>
      <w:spacing w:before="5040"/>
      <w:jc w:val="center"/>
    </w:pPr>
    <w:rPr>
      <w:sz w:val="48"/>
      <w:szCs w:val="72"/>
      <w:lang w:val="en-US"/>
    </w:rPr>
  </w:style>
  <w:style w:type="character" w:customStyle="1" w:styleId="TitleChar">
    <w:name w:val="Title Char"/>
    <w:basedOn w:val="DefaultParagraphFont"/>
    <w:link w:val="Title"/>
    <w:rsid w:val="00745D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5DCE"/>
    <w:pPr>
      <w:tabs>
        <w:tab w:val="left" w:pos="3600"/>
        <w:tab w:val="left" w:pos="3958"/>
      </w:tabs>
    </w:pPr>
  </w:style>
  <w:style w:type="paragraph" w:customStyle="1" w:styleId="Note">
    <w:name w:val="Note"/>
    <w:basedOn w:val="BodyText"/>
    <w:rsid w:val="00745D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5DCE"/>
    <w:pPr>
      <w:framePr w:wrap="auto" w:hAnchor="text" w:y="6049"/>
    </w:pPr>
    <w:rPr>
      <w:color w:val="000000"/>
      <w:sz w:val="40"/>
    </w:rPr>
  </w:style>
  <w:style w:type="paragraph" w:customStyle="1" w:styleId="TOCTitle">
    <w:name w:val="TOCTitle"/>
    <w:basedOn w:val="Heading1"/>
    <w:rsid w:val="00745DCE"/>
    <w:pPr>
      <w:spacing w:after="240"/>
      <w:jc w:val="center"/>
      <w:outlineLvl w:val="9"/>
    </w:pPr>
    <w:rPr>
      <w:caps/>
    </w:rPr>
  </w:style>
  <w:style w:type="paragraph" w:customStyle="1" w:styleId="Version">
    <w:name w:val="Version"/>
    <w:rsid w:val="00745D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5DCE"/>
    <w:pPr>
      <w:numPr>
        <w:numId w:val="12"/>
      </w:numPr>
      <w:tabs>
        <w:tab w:val="clear" w:pos="680"/>
      </w:tabs>
    </w:pPr>
  </w:style>
  <w:style w:type="paragraph" w:styleId="Index1">
    <w:name w:val="index 1"/>
    <w:basedOn w:val="Normal"/>
    <w:next w:val="Normal"/>
    <w:semiHidden/>
    <w:rsid w:val="00745DCE"/>
    <w:pPr>
      <w:keepNext w:val="0"/>
      <w:tabs>
        <w:tab w:val="right" w:pos="4176"/>
      </w:tabs>
      <w:ind w:left="198" w:hanging="198"/>
    </w:pPr>
    <w:rPr>
      <w:rFonts w:ascii="Garamond" w:hAnsi="Garamond"/>
    </w:rPr>
  </w:style>
  <w:style w:type="paragraph" w:styleId="IndexHeading">
    <w:name w:val="index heading"/>
    <w:basedOn w:val="Normal"/>
    <w:next w:val="Index1"/>
    <w:semiHidden/>
    <w:rsid w:val="00745DCE"/>
    <w:pPr>
      <w:spacing w:before="120" w:after="120"/>
    </w:pPr>
    <w:rPr>
      <w:rFonts w:ascii="Arial" w:hAnsi="Arial"/>
      <w:b/>
      <w:color w:val="918585"/>
      <w:sz w:val="24"/>
    </w:rPr>
  </w:style>
  <w:style w:type="paragraph" w:styleId="Header">
    <w:name w:val="header"/>
    <w:basedOn w:val="Normal"/>
    <w:link w:val="HeaderChar"/>
    <w:rsid w:val="00745D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5DCE"/>
    <w:rPr>
      <w:rFonts w:ascii="Times New Roman" w:eastAsia="Times New Roman" w:hAnsi="Times New Roman" w:cs="Times New Roman"/>
      <w:sz w:val="16"/>
      <w:szCs w:val="20"/>
      <w:lang w:val="en-GB" w:eastAsia="en-US"/>
    </w:rPr>
  </w:style>
  <w:style w:type="paragraph" w:customStyle="1" w:styleId="Chapter">
    <w:name w:val="Chapter"/>
    <w:basedOn w:val="Normal"/>
    <w:rsid w:val="00745DCE"/>
    <w:pPr>
      <w:spacing w:before="240"/>
    </w:pPr>
    <w:rPr>
      <w:rFonts w:ascii="Times New Roman" w:hAnsi="Times New Roman"/>
      <w:smallCaps/>
      <w:spacing w:val="80"/>
      <w:sz w:val="28"/>
    </w:rPr>
  </w:style>
  <w:style w:type="paragraph" w:customStyle="1" w:styleId="InChapter">
    <w:name w:val="InChapter"/>
    <w:basedOn w:val="Heading3"/>
    <w:rsid w:val="00745DCE"/>
    <w:pPr>
      <w:spacing w:after="240"/>
      <w:outlineLvl w:val="9"/>
    </w:pPr>
    <w:rPr>
      <w:noProof/>
    </w:rPr>
  </w:style>
  <w:style w:type="paragraph" w:styleId="Index2">
    <w:name w:val="index 2"/>
    <w:basedOn w:val="Normal"/>
    <w:next w:val="Normal"/>
    <w:semiHidden/>
    <w:rsid w:val="00745DCE"/>
    <w:pPr>
      <w:tabs>
        <w:tab w:val="right" w:pos="4176"/>
      </w:tabs>
      <w:ind w:left="568" w:hanging="284"/>
    </w:pPr>
    <w:rPr>
      <w:rFonts w:ascii="Garamond" w:hAnsi="Garamond"/>
    </w:rPr>
  </w:style>
  <w:style w:type="paragraph" w:customStyle="1" w:styleId="Byline">
    <w:name w:val="Byline"/>
    <w:rsid w:val="00745D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5DCE"/>
    <w:pPr>
      <w:tabs>
        <w:tab w:val="clear" w:pos="3600"/>
        <w:tab w:val="clear" w:pos="3958"/>
      </w:tabs>
      <w:jc w:val="right"/>
    </w:pPr>
  </w:style>
  <w:style w:type="paragraph" w:styleId="Caption">
    <w:name w:val="caption"/>
    <w:basedOn w:val="BodyText"/>
    <w:next w:val="Normal"/>
    <w:qFormat/>
    <w:rsid w:val="00745DCE"/>
    <w:pPr>
      <w:framePr w:w="2268" w:hSpace="181" w:vSpace="181" w:wrap="around" w:vAnchor="text" w:hAnchor="page" w:x="1135" w:y="285" w:anchorLock="1"/>
    </w:pPr>
    <w:rPr>
      <w:i/>
    </w:rPr>
  </w:style>
  <w:style w:type="paragraph" w:customStyle="1" w:styleId="MiniTOCTitle">
    <w:name w:val="MiniTOCTitle"/>
    <w:basedOn w:val="Heading4"/>
    <w:rsid w:val="00745DCE"/>
    <w:pPr>
      <w:spacing w:before="240"/>
      <w:outlineLvl w:val="9"/>
    </w:pPr>
    <w:rPr>
      <w:noProof/>
      <w:sz w:val="24"/>
    </w:rPr>
  </w:style>
  <w:style w:type="paragraph" w:customStyle="1" w:styleId="MiniTOCItem">
    <w:name w:val="MiniTOCItem"/>
    <w:basedOn w:val="ListBullet"/>
    <w:rsid w:val="00745DCE"/>
    <w:pPr>
      <w:numPr>
        <w:numId w:val="0"/>
      </w:numPr>
      <w:tabs>
        <w:tab w:val="right" w:leader="dot" w:pos="6521"/>
      </w:tabs>
      <w:spacing w:before="0" w:after="0"/>
    </w:pPr>
  </w:style>
  <w:style w:type="paragraph" w:customStyle="1" w:styleId="TOFTitle">
    <w:name w:val="TOFTitle"/>
    <w:basedOn w:val="TOCTitle"/>
    <w:rsid w:val="00745DCE"/>
  </w:style>
  <w:style w:type="paragraph" w:styleId="TableofFigures">
    <w:name w:val="table of figures"/>
    <w:basedOn w:val="Normal"/>
    <w:next w:val="Normal"/>
    <w:semiHidden/>
    <w:rsid w:val="00745DCE"/>
    <w:pPr>
      <w:tabs>
        <w:tab w:val="right" w:leader="dot" w:pos="9072"/>
      </w:tabs>
      <w:ind w:left="970" w:hanging="403"/>
    </w:pPr>
    <w:rPr>
      <w:rFonts w:ascii="Times New Roman" w:hAnsi="Times New Roman"/>
      <w:b/>
    </w:rPr>
  </w:style>
  <w:style w:type="paragraph" w:styleId="ListNumber">
    <w:name w:val="List Number"/>
    <w:basedOn w:val="List"/>
    <w:rsid w:val="00745DCE"/>
    <w:pPr>
      <w:numPr>
        <w:numId w:val="14"/>
      </w:numPr>
      <w:tabs>
        <w:tab w:val="clear" w:pos="340"/>
      </w:tabs>
    </w:pPr>
  </w:style>
  <w:style w:type="character" w:customStyle="1" w:styleId="WingdingSymbols">
    <w:name w:val="Wingding Symbols"/>
    <w:rsid w:val="00745DCE"/>
    <w:rPr>
      <w:rFonts w:ascii="Wingdings" w:hAnsi="Wingdings"/>
    </w:rPr>
  </w:style>
  <w:style w:type="paragraph" w:customStyle="1" w:styleId="TableHeading">
    <w:name w:val="Table Heading"/>
    <w:basedOn w:val="HeadingBase"/>
    <w:rsid w:val="00745DCE"/>
    <w:pPr>
      <w:keepLines/>
      <w:pBdr>
        <w:bottom w:val="single" w:sz="6" w:space="1" w:color="918585"/>
      </w:pBdr>
      <w:spacing w:before="240"/>
    </w:pPr>
  </w:style>
  <w:style w:type="character" w:customStyle="1" w:styleId="HotSpot">
    <w:name w:val="HotSpot"/>
    <w:rsid w:val="00745DCE"/>
    <w:rPr>
      <w:color w:val="0033CC"/>
      <w:u w:val="none"/>
    </w:rPr>
  </w:style>
  <w:style w:type="paragraph" w:customStyle="1" w:styleId="BodyTextRight">
    <w:name w:val="Body Text Right"/>
    <w:basedOn w:val="BodyText"/>
    <w:rsid w:val="00745DCE"/>
    <w:pPr>
      <w:spacing w:before="0" w:after="0"/>
      <w:jc w:val="right"/>
    </w:pPr>
  </w:style>
  <w:style w:type="paragraph" w:styleId="Index3">
    <w:name w:val="index 3"/>
    <w:basedOn w:val="ListNumber2"/>
    <w:next w:val="Normal"/>
    <w:semiHidden/>
    <w:rsid w:val="00745DCE"/>
    <w:pPr>
      <w:numPr>
        <w:numId w:val="0"/>
      </w:numPr>
      <w:tabs>
        <w:tab w:val="right" w:leader="dot" w:pos="4176"/>
      </w:tabs>
    </w:pPr>
  </w:style>
  <w:style w:type="paragraph" w:styleId="ListNumber2">
    <w:name w:val="List Number 2"/>
    <w:basedOn w:val="List2"/>
    <w:rsid w:val="00745DCE"/>
    <w:pPr>
      <w:numPr>
        <w:numId w:val="9"/>
      </w:numPr>
      <w:tabs>
        <w:tab w:val="clear" w:pos="1060"/>
      </w:tabs>
    </w:pPr>
  </w:style>
  <w:style w:type="paragraph" w:customStyle="1" w:styleId="MarginNote">
    <w:name w:val="Margin Note"/>
    <w:basedOn w:val="BodyText"/>
    <w:rsid w:val="00745D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5D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5D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5DCE"/>
    <w:rPr>
      <w:sz w:val="32"/>
    </w:rPr>
  </w:style>
  <w:style w:type="paragraph" w:customStyle="1" w:styleId="HeadingProcedure">
    <w:name w:val="Heading Procedure"/>
    <w:basedOn w:val="HeadingBase"/>
    <w:next w:val="Normal"/>
    <w:rsid w:val="00745DCE"/>
    <w:pPr>
      <w:tabs>
        <w:tab w:val="left" w:pos="0"/>
      </w:tabs>
      <w:spacing w:before="120" w:after="60"/>
    </w:pPr>
    <w:rPr>
      <w:i/>
      <w:color w:val="918585"/>
      <w:sz w:val="22"/>
    </w:rPr>
  </w:style>
  <w:style w:type="paragraph" w:customStyle="1" w:styleId="TableBodyText">
    <w:name w:val="Table Body Text"/>
    <w:basedOn w:val="BodyText"/>
    <w:rsid w:val="00745DCE"/>
    <w:pPr>
      <w:spacing w:before="60" w:after="60"/>
    </w:pPr>
  </w:style>
  <w:style w:type="paragraph" w:styleId="ListContinue">
    <w:name w:val="List Continue"/>
    <w:basedOn w:val="List"/>
    <w:rsid w:val="00745DCE"/>
    <w:pPr>
      <w:ind w:firstLine="0"/>
    </w:pPr>
  </w:style>
  <w:style w:type="paragraph" w:customStyle="1" w:styleId="ListNote">
    <w:name w:val="List Note"/>
    <w:basedOn w:val="List"/>
    <w:rsid w:val="00745DCE"/>
    <w:pPr>
      <w:pBdr>
        <w:top w:val="single" w:sz="6" w:space="2" w:color="918585"/>
        <w:bottom w:val="single" w:sz="6" w:space="2" w:color="918585"/>
      </w:pBdr>
      <w:tabs>
        <w:tab w:val="left" w:pos="1021"/>
      </w:tabs>
      <w:ind w:firstLine="0"/>
    </w:pPr>
  </w:style>
  <w:style w:type="paragraph" w:customStyle="1" w:styleId="Warning">
    <w:name w:val="Warning"/>
    <w:basedOn w:val="BodyText"/>
    <w:rsid w:val="00745DCE"/>
    <w:pPr>
      <w:shd w:val="clear" w:color="auto" w:fill="D9D9D9"/>
      <w:tabs>
        <w:tab w:val="left" w:pos="992"/>
      </w:tabs>
      <w:ind w:left="119" w:right="119"/>
    </w:pPr>
    <w:rPr>
      <w:sz w:val="20"/>
    </w:rPr>
  </w:style>
  <w:style w:type="paragraph" w:customStyle="1" w:styleId="MarginIcons">
    <w:name w:val="Margin Icons"/>
    <w:basedOn w:val="BodyText"/>
    <w:rsid w:val="00745D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5DCE"/>
    <w:rPr>
      <w:rFonts w:ascii="Courier New" w:hAnsi="Courier New"/>
    </w:rPr>
  </w:style>
  <w:style w:type="paragraph" w:customStyle="1" w:styleId="NoteBullet">
    <w:name w:val="Note Bullet"/>
    <w:basedOn w:val="Note"/>
    <w:rsid w:val="00745DCE"/>
    <w:pPr>
      <w:tabs>
        <w:tab w:val="clear" w:pos="680"/>
      </w:tabs>
      <w:spacing w:before="60" w:after="60"/>
    </w:pPr>
  </w:style>
  <w:style w:type="paragraph" w:customStyle="1" w:styleId="SubHeading2">
    <w:name w:val="SubHeading2"/>
    <w:basedOn w:val="HeadingBase"/>
    <w:rsid w:val="00745DCE"/>
    <w:pPr>
      <w:spacing w:before="240" w:after="60"/>
    </w:pPr>
    <w:rPr>
      <w:sz w:val="20"/>
    </w:rPr>
  </w:style>
  <w:style w:type="paragraph" w:customStyle="1" w:styleId="SubHeading1">
    <w:name w:val="SubHeading1"/>
    <w:basedOn w:val="HeadingBase"/>
    <w:rsid w:val="00745DCE"/>
    <w:pPr>
      <w:spacing w:before="240" w:after="60"/>
    </w:pPr>
    <w:rPr>
      <w:color w:val="918585"/>
      <w:sz w:val="22"/>
    </w:rPr>
  </w:style>
  <w:style w:type="paragraph" w:customStyle="1" w:styleId="SideHeading">
    <w:name w:val="Side Heading"/>
    <w:basedOn w:val="HeadingBase"/>
    <w:rsid w:val="00745D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5DCE"/>
    <w:pPr>
      <w:numPr>
        <w:numId w:val="10"/>
      </w:numPr>
    </w:pPr>
  </w:style>
  <w:style w:type="paragraph" w:styleId="PlainText">
    <w:name w:val="Plain Text"/>
    <w:basedOn w:val="Normal"/>
    <w:link w:val="PlainTextChar"/>
    <w:rsid w:val="00745DCE"/>
    <w:rPr>
      <w:sz w:val="20"/>
    </w:rPr>
  </w:style>
  <w:style w:type="character" w:customStyle="1" w:styleId="PlainTextChar">
    <w:name w:val="Plain Text Char"/>
    <w:basedOn w:val="DefaultParagraphFont"/>
    <w:link w:val="PlainText"/>
    <w:rsid w:val="00745DCE"/>
    <w:rPr>
      <w:rFonts w:ascii="Courier New" w:eastAsia="Times New Roman" w:hAnsi="Courier New" w:cs="Times New Roman"/>
      <w:sz w:val="20"/>
      <w:szCs w:val="20"/>
      <w:lang w:eastAsia="en-US"/>
    </w:rPr>
  </w:style>
  <w:style w:type="character" w:customStyle="1" w:styleId="MenuOption">
    <w:name w:val="Menu Option"/>
    <w:basedOn w:val="DefaultParagraphFont"/>
    <w:rsid w:val="00745DCE"/>
    <w:rPr>
      <w:b/>
      <w:smallCaps/>
    </w:rPr>
  </w:style>
  <w:style w:type="paragraph" w:customStyle="1" w:styleId="TableListNumber">
    <w:name w:val="Table List Number"/>
    <w:basedOn w:val="ListNumber"/>
    <w:rsid w:val="00745DCE"/>
    <w:pPr>
      <w:numPr>
        <w:numId w:val="0"/>
      </w:numPr>
    </w:pPr>
  </w:style>
  <w:style w:type="paragraph" w:styleId="TOC4">
    <w:name w:val="toc 4"/>
    <w:basedOn w:val="TOCBase"/>
    <w:next w:val="Normal"/>
    <w:semiHidden/>
    <w:rsid w:val="00745DCE"/>
    <w:pPr>
      <w:tabs>
        <w:tab w:val="right" w:leader="dot" w:pos="9071"/>
      </w:tabs>
      <w:ind w:left="1701"/>
    </w:pPr>
  </w:style>
  <w:style w:type="paragraph" w:customStyle="1" w:styleId="ListAlpha">
    <w:name w:val="List Alpha"/>
    <w:basedOn w:val="List"/>
    <w:rsid w:val="00745DCE"/>
    <w:pPr>
      <w:numPr>
        <w:numId w:val="8"/>
      </w:numPr>
    </w:pPr>
  </w:style>
  <w:style w:type="paragraph" w:customStyle="1" w:styleId="ListAlpha2">
    <w:name w:val="List Alpha 2"/>
    <w:basedOn w:val="List2"/>
    <w:rsid w:val="00745DCE"/>
    <w:pPr>
      <w:numPr>
        <w:numId w:val="7"/>
      </w:numPr>
    </w:pPr>
  </w:style>
  <w:style w:type="paragraph" w:styleId="List3">
    <w:name w:val="List 3"/>
    <w:basedOn w:val="BodyText"/>
    <w:rsid w:val="00745DCE"/>
    <w:pPr>
      <w:tabs>
        <w:tab w:val="left" w:pos="1021"/>
      </w:tabs>
      <w:spacing w:before="60" w:after="60"/>
      <w:ind w:left="1020" w:hanging="340"/>
    </w:pPr>
  </w:style>
  <w:style w:type="paragraph" w:styleId="List4">
    <w:name w:val="List 4"/>
    <w:basedOn w:val="BodyText"/>
    <w:rsid w:val="00745DCE"/>
    <w:pPr>
      <w:tabs>
        <w:tab w:val="left" w:pos="1361"/>
      </w:tabs>
      <w:spacing w:before="60" w:after="60"/>
      <w:ind w:left="1361" w:hanging="340"/>
    </w:pPr>
  </w:style>
  <w:style w:type="paragraph" w:styleId="List5">
    <w:name w:val="List 5"/>
    <w:basedOn w:val="BodyText"/>
    <w:rsid w:val="00745DCE"/>
    <w:pPr>
      <w:tabs>
        <w:tab w:val="left" w:pos="1701"/>
      </w:tabs>
      <w:spacing w:before="60" w:after="60"/>
      <w:ind w:left="1701" w:hanging="340"/>
    </w:pPr>
  </w:style>
  <w:style w:type="paragraph" w:styleId="ListBullet3">
    <w:name w:val="List Bullet 3"/>
    <w:basedOn w:val="List3"/>
    <w:rsid w:val="00745DCE"/>
    <w:pPr>
      <w:numPr>
        <w:numId w:val="13"/>
      </w:numPr>
      <w:tabs>
        <w:tab w:val="clear" w:pos="1021"/>
      </w:tabs>
      <w:ind w:left="1037" w:hanging="357"/>
    </w:pPr>
  </w:style>
  <w:style w:type="paragraph" w:styleId="ListBullet4">
    <w:name w:val="List Bullet 4"/>
    <w:basedOn w:val="List4"/>
    <w:rsid w:val="00745DCE"/>
    <w:pPr>
      <w:numPr>
        <w:numId w:val="2"/>
      </w:numPr>
      <w:tabs>
        <w:tab w:val="clear" w:pos="1361"/>
      </w:tabs>
    </w:pPr>
  </w:style>
  <w:style w:type="paragraph" w:styleId="ListBullet5">
    <w:name w:val="List Bullet 5"/>
    <w:basedOn w:val="List5"/>
    <w:rsid w:val="00745DCE"/>
    <w:pPr>
      <w:numPr>
        <w:numId w:val="3"/>
      </w:numPr>
    </w:pPr>
  </w:style>
  <w:style w:type="paragraph" w:styleId="ListContinue2">
    <w:name w:val="List Continue 2"/>
    <w:basedOn w:val="List2"/>
    <w:rsid w:val="00745DCE"/>
    <w:pPr>
      <w:ind w:firstLine="0"/>
    </w:pPr>
  </w:style>
  <w:style w:type="paragraph" w:styleId="ListContinue3">
    <w:name w:val="List Continue 3"/>
    <w:basedOn w:val="List3"/>
    <w:rsid w:val="00745DCE"/>
    <w:pPr>
      <w:ind w:left="1021" w:firstLine="0"/>
    </w:pPr>
  </w:style>
  <w:style w:type="paragraph" w:styleId="ListContinue4">
    <w:name w:val="List Continue 4"/>
    <w:basedOn w:val="List4"/>
    <w:rsid w:val="00745DCE"/>
    <w:pPr>
      <w:ind w:firstLine="0"/>
    </w:pPr>
  </w:style>
  <w:style w:type="paragraph" w:styleId="ListContinue5">
    <w:name w:val="List Continue 5"/>
    <w:basedOn w:val="List5"/>
    <w:rsid w:val="00745DCE"/>
    <w:pPr>
      <w:ind w:firstLine="0"/>
    </w:pPr>
  </w:style>
  <w:style w:type="paragraph" w:styleId="ListNumber3">
    <w:name w:val="List Number 3"/>
    <w:basedOn w:val="List3"/>
    <w:rsid w:val="00745DCE"/>
    <w:pPr>
      <w:numPr>
        <w:numId w:val="4"/>
      </w:numPr>
    </w:pPr>
  </w:style>
  <w:style w:type="paragraph" w:styleId="ListNumber4">
    <w:name w:val="List Number 4"/>
    <w:basedOn w:val="List4"/>
    <w:rsid w:val="00745DCE"/>
    <w:pPr>
      <w:numPr>
        <w:numId w:val="5"/>
      </w:numPr>
    </w:pPr>
  </w:style>
  <w:style w:type="paragraph" w:styleId="ListNumber5">
    <w:name w:val="List Number 5"/>
    <w:basedOn w:val="List5"/>
    <w:rsid w:val="00745DCE"/>
    <w:pPr>
      <w:numPr>
        <w:numId w:val="6"/>
      </w:numPr>
    </w:pPr>
  </w:style>
  <w:style w:type="paragraph" w:styleId="BlockText">
    <w:name w:val="Block Text"/>
    <w:basedOn w:val="Normal"/>
    <w:rsid w:val="00745DCE"/>
    <w:pPr>
      <w:spacing w:after="120"/>
      <w:ind w:left="1440" w:right="1440"/>
    </w:pPr>
  </w:style>
  <w:style w:type="character" w:customStyle="1" w:styleId="Subscript">
    <w:name w:val="Subscript"/>
    <w:basedOn w:val="DefaultParagraphFont"/>
    <w:rsid w:val="00745DCE"/>
    <w:rPr>
      <w:sz w:val="16"/>
      <w:vertAlign w:val="subscript"/>
    </w:rPr>
  </w:style>
  <w:style w:type="character" w:customStyle="1" w:styleId="Superscript">
    <w:name w:val="Superscript"/>
    <w:basedOn w:val="DefaultParagraphFont"/>
    <w:rsid w:val="00745DCE"/>
    <w:rPr>
      <w:sz w:val="16"/>
      <w:vertAlign w:val="superscript"/>
    </w:rPr>
  </w:style>
  <w:style w:type="character" w:customStyle="1" w:styleId="Symbols">
    <w:name w:val="Symbols"/>
    <w:basedOn w:val="DefaultParagraphFont"/>
    <w:rsid w:val="00745DCE"/>
    <w:rPr>
      <w:rFonts w:ascii="Symbol" w:hAnsi="Symbol"/>
    </w:rPr>
  </w:style>
  <w:style w:type="character" w:customStyle="1" w:styleId="MenuOptions">
    <w:name w:val="Menu Options"/>
    <w:basedOn w:val="DefaultParagraphFont"/>
    <w:rsid w:val="00745DCE"/>
    <w:rPr>
      <w:rFonts w:ascii="Arial Narrow" w:hAnsi="Arial Narrow"/>
      <w:smallCaps/>
    </w:rPr>
  </w:style>
  <w:style w:type="character" w:customStyle="1" w:styleId="Buttons">
    <w:name w:val="Buttons"/>
    <w:basedOn w:val="DefaultParagraphFont"/>
    <w:rsid w:val="00745DCE"/>
    <w:rPr>
      <w:b/>
    </w:rPr>
  </w:style>
  <w:style w:type="character" w:customStyle="1" w:styleId="Underlined">
    <w:name w:val="Underlined"/>
    <w:basedOn w:val="DefaultParagraphFont"/>
    <w:rsid w:val="00745DCE"/>
    <w:rPr>
      <w:u w:val="single"/>
    </w:rPr>
  </w:style>
  <w:style w:type="paragraph" w:customStyle="1" w:styleId="TableBodyTextRight">
    <w:name w:val="Table Body Text Right"/>
    <w:basedOn w:val="TableBodyText"/>
    <w:rsid w:val="00745DCE"/>
    <w:pPr>
      <w:widowControl w:val="0"/>
      <w:autoSpaceDE w:val="0"/>
      <w:autoSpaceDN w:val="0"/>
      <w:adjustRightInd w:val="0"/>
      <w:jc w:val="right"/>
    </w:pPr>
    <w:rPr>
      <w:rFonts w:cs="Arial"/>
      <w:szCs w:val="18"/>
    </w:rPr>
  </w:style>
  <w:style w:type="paragraph" w:customStyle="1" w:styleId="CopyrightText">
    <w:name w:val="Copyright Text"/>
    <w:basedOn w:val="BodyText"/>
    <w:rsid w:val="00745DCE"/>
    <w:rPr>
      <w:sz w:val="18"/>
    </w:rPr>
  </w:style>
  <w:style w:type="paragraph" w:customStyle="1" w:styleId="BodySmallRight">
    <w:name w:val="Body Small Right"/>
    <w:basedOn w:val="BodyTextRight"/>
    <w:rsid w:val="00745DCE"/>
    <w:rPr>
      <w:sz w:val="18"/>
      <w:szCs w:val="18"/>
    </w:rPr>
  </w:style>
  <w:style w:type="paragraph" w:customStyle="1" w:styleId="MarginEdition">
    <w:name w:val="Margin Edition"/>
    <w:basedOn w:val="MarginNote"/>
    <w:rsid w:val="00745DCE"/>
    <w:pPr>
      <w:spacing w:before="0" w:after="0"/>
    </w:pPr>
    <w:rPr>
      <w:rFonts w:ascii="Times New Roman" w:hAnsi="Times New Roman"/>
      <w:color w:val="999999"/>
    </w:rPr>
  </w:style>
  <w:style w:type="paragraph" w:customStyle="1" w:styleId="Spacer">
    <w:name w:val="Spacer"/>
    <w:basedOn w:val="Normal"/>
    <w:rsid w:val="00745DCE"/>
    <w:rPr>
      <w:sz w:val="2"/>
      <w:szCs w:val="2"/>
    </w:rPr>
  </w:style>
  <w:style w:type="character" w:customStyle="1" w:styleId="Small">
    <w:name w:val="Small"/>
    <w:basedOn w:val="DefaultParagraphFont"/>
    <w:rsid w:val="00745DCE"/>
    <w:rPr>
      <w:sz w:val="16"/>
    </w:rPr>
  </w:style>
  <w:style w:type="paragraph" w:customStyle="1" w:styleId="WideTable">
    <w:name w:val="Wide Table"/>
    <w:basedOn w:val="Normal"/>
    <w:rsid w:val="00745DCE"/>
    <w:pPr>
      <w:ind w:left="-1418"/>
    </w:pPr>
    <w:rPr>
      <w:sz w:val="2"/>
      <w:szCs w:val="2"/>
    </w:rPr>
  </w:style>
  <w:style w:type="character" w:styleId="PageNumber">
    <w:name w:val="page number"/>
    <w:basedOn w:val="DefaultParagraphFont"/>
    <w:rsid w:val="00745DCE"/>
  </w:style>
  <w:style w:type="paragraph" w:styleId="Quote">
    <w:name w:val="Quote"/>
    <w:basedOn w:val="Heading1"/>
    <w:link w:val="QuoteChar"/>
    <w:qFormat/>
    <w:rsid w:val="00745DCE"/>
    <w:rPr>
      <w:b w:val="0"/>
      <w:sz w:val="72"/>
      <w:szCs w:val="72"/>
      <w:lang w:val="en-NZ"/>
    </w:rPr>
  </w:style>
  <w:style w:type="character" w:customStyle="1" w:styleId="QuoteChar">
    <w:name w:val="Quote Char"/>
    <w:basedOn w:val="DefaultParagraphFont"/>
    <w:link w:val="Quote"/>
    <w:rsid w:val="00745D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5DCE"/>
    <w:pPr>
      <w:pageBreakBefore/>
    </w:pPr>
  </w:style>
  <w:style w:type="paragraph" w:customStyle="1" w:styleId="Border">
    <w:name w:val="Border"/>
    <w:basedOn w:val="Normal"/>
    <w:qFormat/>
    <w:rsid w:val="00745D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5DCE"/>
    <w:rPr>
      <w:b/>
      <w:bCs/>
      <w:i/>
      <w:iCs/>
      <w:color w:val="auto"/>
    </w:rPr>
  </w:style>
  <w:style w:type="paragraph" w:styleId="IntenseQuote">
    <w:name w:val="Intense Quote"/>
    <w:basedOn w:val="Normal"/>
    <w:next w:val="Normal"/>
    <w:link w:val="IntenseQuoteChar"/>
    <w:uiPriority w:val="30"/>
    <w:qFormat/>
    <w:rsid w:val="00745D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5D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5DCE"/>
    <w:rPr>
      <w:smallCaps/>
      <w:color w:val="auto"/>
      <w:u w:val="single"/>
    </w:rPr>
  </w:style>
  <w:style w:type="character" w:styleId="IntenseReference">
    <w:name w:val="Intense Reference"/>
    <w:basedOn w:val="DefaultParagraphFont"/>
    <w:uiPriority w:val="32"/>
    <w:qFormat/>
    <w:rsid w:val="00745DCE"/>
    <w:rPr>
      <w:b/>
      <w:bCs/>
      <w:smallCaps/>
      <w:color w:val="auto"/>
      <w:spacing w:val="5"/>
      <w:u w:val="single"/>
    </w:rPr>
  </w:style>
  <w:style w:type="paragraph" w:customStyle="1" w:styleId="2ColumnHeading">
    <w:name w:val="2Column Heading"/>
    <w:basedOn w:val="BodyText"/>
    <w:qFormat/>
    <w:rsid w:val="00745DCE"/>
    <w:pPr>
      <w:spacing w:after="60"/>
      <w:ind w:left="-2268"/>
    </w:pPr>
    <w:rPr>
      <w:b/>
    </w:rPr>
  </w:style>
  <w:style w:type="paragraph" w:customStyle="1" w:styleId="Heading1TOC">
    <w:name w:val="Heading1 TOC"/>
    <w:basedOn w:val="Normal"/>
    <w:qFormat/>
    <w:rsid w:val="00745DCE"/>
    <w:pPr>
      <w:spacing w:before="240" w:after="120"/>
    </w:pPr>
    <w:rPr>
      <w:rFonts w:ascii="Times New Roman" w:hAnsi="Times New Roman"/>
      <w:b/>
      <w:sz w:val="32"/>
    </w:rPr>
  </w:style>
  <w:style w:type="paragraph" w:customStyle="1" w:styleId="Heading2TOC">
    <w:name w:val="Heading2 TOC"/>
    <w:basedOn w:val="Normal"/>
    <w:qFormat/>
    <w:rsid w:val="00745DCE"/>
    <w:pPr>
      <w:spacing w:before="240" w:after="60"/>
    </w:pPr>
    <w:rPr>
      <w:rFonts w:ascii="Times New Roman" w:hAnsi="Times New Roman"/>
      <w:b/>
      <w:sz w:val="28"/>
    </w:rPr>
  </w:style>
  <w:style w:type="character" w:customStyle="1" w:styleId="Underline">
    <w:name w:val="Underline"/>
    <w:basedOn w:val="DefaultParagraphFont"/>
    <w:qFormat/>
    <w:rsid w:val="00745DCE"/>
    <w:rPr>
      <w:u w:val="single"/>
    </w:rPr>
  </w:style>
  <w:style w:type="character" w:customStyle="1" w:styleId="BoldandItalics">
    <w:name w:val="Bold and Italics"/>
    <w:qFormat/>
    <w:rsid w:val="00745DCE"/>
    <w:rPr>
      <w:b/>
      <w:i/>
      <w:u w:val="none"/>
    </w:rPr>
  </w:style>
  <w:style w:type="paragraph" w:styleId="BalloonText">
    <w:name w:val="Balloon Text"/>
    <w:basedOn w:val="Normal"/>
    <w:link w:val="BalloonTextChar"/>
    <w:rsid w:val="00745DCE"/>
    <w:rPr>
      <w:rFonts w:ascii="Tahoma" w:hAnsi="Tahoma" w:cs="Tahoma"/>
      <w:sz w:val="16"/>
      <w:szCs w:val="16"/>
    </w:rPr>
  </w:style>
  <w:style w:type="character" w:customStyle="1" w:styleId="BalloonTextChar">
    <w:name w:val="Balloon Text Char"/>
    <w:basedOn w:val="DefaultParagraphFont"/>
    <w:link w:val="BalloonText"/>
    <w:rsid w:val="00745D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5D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5D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5DCE"/>
    <w:rPr>
      <w:b/>
      <w:color w:val="660033"/>
      <w:spacing w:val="0"/>
    </w:rPr>
  </w:style>
  <w:style w:type="paragraph" w:customStyle="1" w:styleId="Nameditemlist">
    <w:name w:val="Named item list"/>
    <w:basedOn w:val="BodyText"/>
    <w:qFormat/>
    <w:rsid w:val="00745DCE"/>
    <w:pPr>
      <w:tabs>
        <w:tab w:val="left" w:pos="2835"/>
      </w:tabs>
      <w:ind w:left="2835" w:hanging="2835"/>
    </w:pPr>
  </w:style>
  <w:style w:type="paragraph" w:customStyle="1" w:styleId="BodyTextnopadding">
    <w:name w:val="Body Text no padding"/>
    <w:basedOn w:val="BodyText"/>
    <w:qFormat/>
    <w:rsid w:val="00745DCE"/>
    <w:pPr>
      <w:spacing w:before="0" w:after="0"/>
    </w:pPr>
  </w:style>
  <w:style w:type="paragraph" w:customStyle="1" w:styleId="BodyTextBold">
    <w:name w:val="Body Text Bold"/>
    <w:basedOn w:val="BodyText"/>
    <w:qFormat/>
    <w:rsid w:val="00745DCE"/>
    <w:rPr>
      <w:b/>
    </w:rPr>
  </w:style>
  <w:style w:type="character" w:styleId="Hyperlink">
    <w:name w:val="Hyperlink"/>
    <w:basedOn w:val="DefaultParagraphFont"/>
    <w:uiPriority w:val="99"/>
    <w:unhideWhenUsed/>
    <w:rsid w:val="006B13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470</Words>
  <Characters>3007</Characters>
  <Application>Microsoft Office Word</Application>
  <DocSecurity>0</DocSecurity>
  <Lines>107</Lines>
  <Paragraphs>66</Paragraphs>
  <ScaleCrop>false</ScaleCrop>
  <Company>Author-it Software Corporation Ltd.</Company>
  <LinksUpToDate>false</LinksUpToDate>
  <CharactersWithSpaces>3411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SISOSNK001 Snorkel</dc:title>
  <dc:subject>Approved</dc:subject>
  <dc:creator>SkillsIQ</dc:creator>
  <cp:keywords>Release: 1</cp:keywords>
  <dc:description>Review Date: 12 April 2008</dc:description>
  <cp:lastModifiedBy>HSD_TPCMSd.prod</cp:lastModifiedBy>
  <cp:revision>3</cp:revision>
  <dcterms:created xsi:type="dcterms:W3CDTF">2022-12-13T01:24:00Z</dcterms:created>
  <dcterms:modified xsi:type="dcterms:W3CDTF">2022-12-13T01:24:00Z</dcterms:modified>
</cp:coreProperties>
</file>