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736DF" w:rsidP="009736D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SISOSCB009 SCUBA dive to depths between 18 and 40 metres</w:t>
      </w:r>
      <w:r>
        <w:fldChar w:fldCharType="end"/>
      </w:r>
    </w:p>
    <w:p w:rsidR="009736DF" w:rsidP="009736DF">
      <w:pPr>
        <w:pStyle w:val="Version"/>
        <w:sectPr w:rsidSect="00B9428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94281" w:rsidP="00B94281">
      <w:pPr>
        <w:pStyle w:val="SuperHeading"/>
      </w:pPr>
      <w:r w:rsidRPr="00B94281">
        <w:t>SISOSCB009 SCUBA dive to depths between 18 and 40 metres</w:t>
      </w:r>
    </w:p>
    <w:p w:rsidR="00000000" w:rsidRPr="00B94281" w:rsidP="00B94281">
      <w:pPr>
        <w:pStyle w:val="Heading1"/>
      </w:pPr>
      <w:bookmarkStart w:id="1" w:name="O_1042240"/>
      <w:bookmarkEnd w:id="1"/>
      <w:r w:rsidRPr="00B94281">
        <w:t>Modification History</w:t>
      </w:r>
    </w:p>
    <w:p w:rsidR="00000000" w:rsidRPr="00B94281" w:rsidP="009736DF">
      <w:pPr>
        <w:pStyle w:val="BodyText"/>
      </w:pPr>
      <w:r w:rsidRPr="00B94281">
        <w:t>Not applicable.</w:t>
      </w:r>
    </w:p>
    <w:p w:rsidR="00000000" w:rsidRPr="00B94281" w:rsidP="00B94281">
      <w:pPr>
        <w:pStyle w:val="Heading1"/>
      </w:pPr>
      <w:bookmarkStart w:id="2" w:name="O_1042241"/>
      <w:bookmarkEnd w:id="2"/>
      <w:r w:rsidRPr="00B94281">
        <w:t>Application</w:t>
      </w:r>
    </w:p>
    <w:p w:rsidR="00000000" w:rsidRPr="00B94281" w:rsidP="009736DF">
      <w:pPr>
        <w:pStyle w:val="BodyText"/>
      </w:pPr>
      <w:r w:rsidRPr="00B94281">
        <w:t>This unit describes the performance outcomes, skills and knowledge required to plan and complete deep recreational SCUBA dives to a maximum depth of 40 metres using equip</w:t>
      </w:r>
      <w:r w:rsidRPr="00B94281">
        <w:t>ment, diving and risk management techniques specific to deep diving.</w:t>
      </w:r>
    </w:p>
    <w:p w:rsidR="00000000" w:rsidRPr="00B94281" w:rsidP="009736DF">
      <w:pPr>
        <w:pStyle w:val="BodyText"/>
      </w:pPr>
      <w:r w:rsidRPr="00B94281">
        <w:t>It applies to dive leaders, usually known as divemasters, or instructors and to assistant instructors who use these skills when leading participants during SCUBA diving activities. Leade</w:t>
      </w:r>
      <w:r w:rsidRPr="00B94281">
        <w:t>rship skills are provided in complementary units.</w:t>
      </w:r>
    </w:p>
    <w:p w:rsidR="00000000" w:rsidRPr="00B94281" w:rsidP="009736DF">
      <w:pPr>
        <w:pStyle w:val="BodyText"/>
      </w:pPr>
      <w:r w:rsidRPr="00B94281">
        <w:t>This unit applies to any type of organisation that delivers SCUBA diving activities and dive instruction including commercial, not-for-profit and government organisations.</w:t>
      </w:r>
    </w:p>
    <w:p w:rsidR="00000000" w:rsidRPr="00B94281" w:rsidP="009736DF">
      <w:pPr>
        <w:pStyle w:val="BodyText"/>
      </w:pPr>
      <w:r w:rsidRPr="00B94281">
        <w:t>In order to procure air, equipme</w:t>
      </w:r>
      <w:r w:rsidRPr="00B94281">
        <w:t>nt, and other services to engage in recreational open water diving without supervision, divers must hold certification (C-Card) issued by an industry authorised organisation. That industry certification may or may not be issued concurrently with an Austral</w:t>
      </w:r>
      <w:r w:rsidRPr="00B94281">
        <w:t xml:space="preserve">ian Qualification Framework (AQF) qualification or Statement of Attainment identifying achievement of competency in this unit.  C-Card certification would be required to gain employment as a divemaster or instructor. </w:t>
      </w:r>
    </w:p>
    <w:p w:rsidR="009736DF" w:rsidP="009736DF">
      <w:pPr>
        <w:pStyle w:val="BodyText"/>
      </w:pPr>
      <w:r w:rsidRPr="00B94281">
        <w:t>Those delivering training and assessm</w:t>
      </w:r>
      <w:r w:rsidRPr="00B94281">
        <w:t>ent to support this unit should consult the relevant industry bodies to determine any partnership arrangements for courses, trainers and assessors that can lead to joint AQF and industry regulated C-Card certification.</w:t>
      </w:r>
    </w:p>
    <w:p w:rsidR="00000000" w:rsidRPr="00B94281" w:rsidP="00B94281">
      <w:pPr>
        <w:pStyle w:val="Heading1"/>
      </w:pPr>
      <w:bookmarkStart w:id="3" w:name="O_1042242"/>
      <w:bookmarkEnd w:id="3"/>
      <w:r w:rsidRPr="00B94281">
        <w:t>Pre-requisite Uni</w:t>
      </w:r>
      <w:r w:rsidRPr="00B94281">
        <w:t>t</w:t>
      </w:r>
    </w:p>
    <w:p w:rsidR="00000000" w:rsidRPr="00B94281" w:rsidP="009736DF">
      <w:pPr>
        <w:pStyle w:val="BodyText"/>
      </w:pPr>
      <w:r w:rsidRPr="00B94281">
        <w:t>SISOSCB001 SCUBA dive in open water to a maximum depth of 18 metres</w:t>
      </w:r>
    </w:p>
    <w:p w:rsidR="00000000" w:rsidRPr="00B94281" w:rsidP="00B94281">
      <w:pPr>
        <w:pStyle w:val="Heading1"/>
      </w:pPr>
      <w:bookmarkStart w:id="4" w:name="O_1042243"/>
      <w:bookmarkEnd w:id="4"/>
      <w:r w:rsidRPr="00B94281">
        <w:t>Competency Field</w:t>
      </w:r>
    </w:p>
    <w:p w:rsidR="00000000" w:rsidRPr="00B94281" w:rsidP="009736DF">
      <w:pPr>
        <w:pStyle w:val="BodyText"/>
      </w:pPr>
      <w:r w:rsidRPr="00B94281">
        <w:t>SCUBA Diving</w:t>
      </w:r>
    </w:p>
    <w:p w:rsidR="00000000" w:rsidRPr="00B94281" w:rsidP="00B94281">
      <w:pPr>
        <w:pStyle w:val="Heading1"/>
      </w:pPr>
      <w:bookmarkStart w:id="5" w:name="O_1042244"/>
      <w:bookmarkEnd w:id="5"/>
      <w:r w:rsidRPr="00B94281">
        <w:t>Unit Sector</w:t>
      </w:r>
    </w:p>
    <w:p w:rsidR="00000000" w:rsidRPr="00B94281" w:rsidP="009736DF">
      <w:pPr>
        <w:pStyle w:val="BodyText"/>
      </w:pPr>
      <w:r w:rsidRPr="00B94281">
        <w:t>Outdoor Recreation</w:t>
      </w:r>
    </w:p>
    <w:p w:rsidR="00000000" w:rsidRPr="00B94281" w:rsidP="00B94281">
      <w:pPr>
        <w:pStyle w:val="Heading1"/>
      </w:pPr>
      <w:bookmarkStart w:id="6" w:name="O_1042245"/>
      <w:bookmarkEnd w:id="6"/>
      <w:r w:rsidRPr="00B9428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B942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281" w:rsidP="00B94281">
            <w:pPr>
              <w:pStyle w:val="BodyText"/>
            </w:pPr>
            <w:r w:rsidRPr="00B94281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281">
            <w:pPr>
              <w:pStyle w:val="BodyText"/>
              <w:rPr>
                <w:lang w:val="en-NZ"/>
              </w:rPr>
            </w:pPr>
            <w:r w:rsidRPr="00B94281">
              <w:rPr>
                <w:rStyle w:val="SpecialBold"/>
              </w:rPr>
              <w:t>PERFORMANCE</w:t>
            </w:r>
            <w:r w:rsidRPr="00B94281">
              <w:t xml:space="preserve"> </w:t>
            </w:r>
            <w:r w:rsidRPr="00B94281">
              <w:rPr>
                <w:rStyle w:val="SpecialBold"/>
              </w:rPr>
              <w:t>CRITERIA</w:t>
            </w:r>
          </w:p>
        </w:tc>
      </w:tr>
      <w:tr w:rsidTr="00B942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9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281" w:rsidP="00B94281">
            <w:pPr>
              <w:pStyle w:val="BodyText"/>
            </w:pPr>
            <w:r w:rsidRPr="00B94281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281">
            <w:pPr>
              <w:pStyle w:val="BodyText"/>
              <w:rPr>
                <w:lang w:val="en-NZ"/>
              </w:rPr>
            </w:pPr>
            <w:r w:rsidRPr="00B9428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942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281">
            <w:pPr>
              <w:pStyle w:val="List"/>
              <w:rPr>
                <w:lang w:val="en-NZ"/>
              </w:rPr>
            </w:pPr>
            <w:r w:rsidRPr="00B94281">
              <w:t>1.</w:t>
            </w:r>
            <w:r w:rsidRPr="00B94281">
              <w:tab/>
              <w:t>Plan for deep recreational dives.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281" w:rsidP="00B94281">
            <w:pPr>
              <w:pStyle w:val="List2"/>
            </w:pPr>
            <w:r w:rsidRPr="00B94281">
              <w:t>1.1.</w:t>
            </w:r>
            <w:r w:rsidRPr="00B94281">
              <w:tab/>
              <w:t>Determine specific and realistic objectives for deep recreational dives, acc</w:t>
            </w:r>
            <w:r w:rsidRPr="00B94281">
              <w:t>ounting for time limits at depth.</w:t>
            </w:r>
          </w:p>
          <w:p w:rsidR="00000000" w:rsidRPr="00B94281" w:rsidP="00B94281">
            <w:pPr>
              <w:pStyle w:val="List2"/>
            </w:pPr>
            <w:r w:rsidRPr="00B94281">
              <w:t>1.2.</w:t>
            </w:r>
            <w:r w:rsidRPr="00B94281">
              <w:tab/>
              <w:t>Determine site, depth and duration of dives suited to own and buddy abilities.</w:t>
            </w:r>
          </w:p>
          <w:p w:rsidR="00000000" w:rsidRPr="00B94281" w:rsidP="00B94281">
            <w:pPr>
              <w:pStyle w:val="List2"/>
            </w:pPr>
            <w:r w:rsidRPr="00B94281">
              <w:t>1.3.</w:t>
            </w:r>
            <w:r w:rsidRPr="00B94281">
              <w:tab/>
              <w:t>Identify specific site hazards and medical problems associated with diving at depths beyond 18 metres and assess risks.</w:t>
            </w:r>
          </w:p>
          <w:p w:rsidR="00000000" w:rsidRPr="00B94281" w:rsidP="00B94281">
            <w:pPr>
              <w:pStyle w:val="List2"/>
            </w:pPr>
            <w:r w:rsidRPr="00B94281">
              <w:t>1.4.</w:t>
            </w:r>
            <w:r w:rsidRPr="00B94281">
              <w:tab/>
              <w:t xml:space="preserve">Prepare </w:t>
            </w:r>
            <w:r w:rsidRPr="00B94281">
              <w:t>dive plans for single and repetitive deep dives according to industry technical and safety criteria.</w:t>
            </w:r>
          </w:p>
          <w:p w:rsidR="00000000" w:rsidRPr="00B94281" w:rsidP="00B94281">
            <w:pPr>
              <w:pStyle w:val="List2"/>
            </w:pPr>
            <w:r w:rsidRPr="00B94281">
              <w:t>1.5.</w:t>
            </w:r>
            <w:r w:rsidRPr="00B94281">
              <w:tab/>
              <w:t>Calculate no-decompression limits.</w:t>
            </w:r>
          </w:p>
          <w:p w:rsidR="00000000" w:rsidP="00B94281">
            <w:pPr>
              <w:pStyle w:val="List2"/>
              <w:rPr>
                <w:lang w:val="en-NZ"/>
              </w:rPr>
            </w:pPr>
            <w:r w:rsidRPr="00B94281">
              <w:t>1.6.</w:t>
            </w:r>
            <w:r w:rsidRPr="00B94281">
              <w:tab/>
              <w:t>Use dive computer or dive tables, as required, to plan requirements.</w:t>
            </w:r>
          </w:p>
        </w:tc>
      </w:tr>
      <w:tr w:rsidTr="00B942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281">
            <w:pPr>
              <w:pStyle w:val="List"/>
              <w:rPr>
                <w:lang w:val="en-NZ"/>
              </w:rPr>
            </w:pPr>
            <w:r w:rsidRPr="00B94281">
              <w:t>2.</w:t>
            </w:r>
            <w:r w:rsidRPr="00B94281">
              <w:tab/>
              <w:t>Complete deep dives.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281" w:rsidP="00B94281">
            <w:pPr>
              <w:pStyle w:val="List2"/>
            </w:pPr>
            <w:r w:rsidRPr="00B94281">
              <w:t>2.1.</w:t>
            </w:r>
            <w:r w:rsidRPr="00B94281">
              <w:tab/>
            </w:r>
            <w:r w:rsidRPr="00B94281">
              <w:t>Select and assemble dive equipment suitable for use at depths beyond 18 metres.</w:t>
            </w:r>
          </w:p>
          <w:p w:rsidR="00000000" w:rsidRPr="00B94281" w:rsidP="00B94281">
            <w:pPr>
              <w:pStyle w:val="List2"/>
            </w:pPr>
            <w:r w:rsidRPr="00B94281">
              <w:t>2.2.</w:t>
            </w:r>
            <w:r w:rsidRPr="00B94281">
              <w:tab/>
              <w:t>Execute controlled descents and ascents holding a reference line as a tactile guide.</w:t>
            </w:r>
          </w:p>
          <w:p w:rsidR="00000000" w:rsidRPr="00B94281" w:rsidP="00B94281">
            <w:pPr>
              <w:pStyle w:val="List2"/>
            </w:pPr>
            <w:r w:rsidRPr="00B94281">
              <w:t>2.3.</w:t>
            </w:r>
            <w:r w:rsidRPr="00B94281">
              <w:tab/>
              <w:t xml:space="preserve">Execute controlled free descents and ascents using a reference point as a visual </w:t>
            </w:r>
            <w:r w:rsidRPr="00B94281">
              <w:t>only guide.</w:t>
            </w:r>
          </w:p>
          <w:p w:rsidR="00000000" w:rsidRPr="00B94281" w:rsidP="00B94281">
            <w:pPr>
              <w:pStyle w:val="List2"/>
            </w:pPr>
            <w:r w:rsidRPr="00B94281">
              <w:t>2.4.</w:t>
            </w:r>
            <w:r w:rsidRPr="00B94281">
              <w:tab/>
              <w:t>Adjust buoyancy to account for diminishing cylinder weight.</w:t>
            </w:r>
          </w:p>
          <w:p w:rsidR="00000000" w:rsidRPr="00B94281" w:rsidP="00B94281">
            <w:pPr>
              <w:pStyle w:val="List2"/>
            </w:pPr>
            <w:r w:rsidRPr="00B94281">
              <w:t>2.5.</w:t>
            </w:r>
            <w:r w:rsidRPr="00B94281">
              <w:tab/>
              <w:t>Utilise deep diving breathing techniques to conserve air, and regularly monitor air supply and pressure gauges.</w:t>
            </w:r>
          </w:p>
          <w:p w:rsidR="00000000" w:rsidRPr="00B94281" w:rsidP="00B94281">
            <w:pPr>
              <w:pStyle w:val="List2"/>
            </w:pPr>
            <w:r w:rsidRPr="00B94281">
              <w:t>2.6.</w:t>
            </w:r>
            <w:r w:rsidRPr="00B94281">
              <w:tab/>
              <w:t>Maintain close physical and visual contact with buddy thr</w:t>
            </w:r>
            <w:r w:rsidRPr="00B94281">
              <w:t>oughout all diving activities and share data from gauges or computer.</w:t>
            </w:r>
          </w:p>
          <w:p w:rsidR="00000000" w:rsidRPr="00B94281" w:rsidP="00B94281">
            <w:pPr>
              <w:pStyle w:val="List2"/>
            </w:pPr>
            <w:r w:rsidRPr="00B94281">
              <w:t>2.7.</w:t>
            </w:r>
            <w:r w:rsidRPr="00B94281">
              <w:tab/>
              <w:t>Use depth gauge and timing device or dive computer to measure and control ascent rate.</w:t>
            </w:r>
          </w:p>
          <w:p w:rsidR="00000000" w:rsidRPr="00B94281" w:rsidP="00B94281">
            <w:pPr>
              <w:pStyle w:val="List2"/>
            </w:pPr>
            <w:r w:rsidRPr="00B94281">
              <w:t>2.8.</w:t>
            </w:r>
            <w:r w:rsidRPr="00B94281">
              <w:tab/>
              <w:t>Complete appropriate safety stops during ascents according to industry technical and safe</w:t>
            </w:r>
            <w:r w:rsidRPr="00B94281">
              <w:t>ty criteria.</w:t>
            </w:r>
          </w:p>
        </w:tc>
      </w:tr>
    </w:tbl>
    <w:p w:rsidR="009736DF" w:rsidP="00B94281">
      <w:pPr>
        <w:pStyle w:val="List2"/>
      </w:pPr>
    </w:p>
    <w:p w:rsidR="009736DF" w:rsidP="00B94281">
      <w:pPr>
        <w:pStyle w:val="List2"/>
      </w:pPr>
    </w:p>
    <w:p w:rsidR="00000000" w:rsidRPr="00B94281" w:rsidP="00B94281">
      <w:pPr>
        <w:pStyle w:val="Heading1"/>
      </w:pPr>
      <w:bookmarkStart w:id="7" w:name="O_1042246"/>
      <w:bookmarkEnd w:id="7"/>
      <w:r w:rsidRPr="00B94281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B942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281">
            <w:pPr>
              <w:pStyle w:val="BodyText"/>
              <w:rPr>
                <w:lang w:val="en-NZ"/>
              </w:rPr>
            </w:pPr>
            <w:r w:rsidRPr="00B94281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B942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281" w:rsidP="00B94281">
            <w:pPr>
              <w:pStyle w:val="BodyText"/>
            </w:pPr>
            <w:r w:rsidRPr="00B94281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281">
            <w:pPr>
              <w:pStyle w:val="BodyText"/>
              <w:rPr>
                <w:lang w:val="en-NZ"/>
              </w:rPr>
            </w:pPr>
            <w:r w:rsidRPr="00B94281">
              <w:rPr>
                <w:rStyle w:val="SpecialBold"/>
              </w:rPr>
              <w:t>DESCRIPTION</w:t>
            </w:r>
          </w:p>
        </w:tc>
      </w:tr>
      <w:tr w:rsidTr="00B942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281">
            <w:pPr>
              <w:pStyle w:val="BodyText"/>
              <w:rPr>
                <w:lang w:val="en-NZ"/>
              </w:rPr>
            </w:pPr>
            <w:r w:rsidRPr="00B94281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281">
            <w:pPr>
              <w:pStyle w:val="ListBullet"/>
              <w:rPr>
                <w:lang w:val="en-NZ"/>
              </w:rPr>
            </w:pPr>
            <w:r w:rsidRPr="00B94281">
              <w:t>use clear and unambiguous verbal and non-verbal communications to make intent known with diving buddy.</w:t>
            </w:r>
          </w:p>
        </w:tc>
      </w:tr>
      <w:tr w:rsidTr="00B942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281">
            <w:pPr>
              <w:pStyle w:val="BodyText"/>
              <w:rPr>
                <w:lang w:val="en-NZ"/>
              </w:rPr>
            </w:pPr>
            <w:r w:rsidRPr="00B94281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281">
            <w:pPr>
              <w:pStyle w:val="ListBullet"/>
              <w:rPr>
                <w:lang w:val="en-NZ"/>
              </w:rPr>
            </w:pPr>
            <w:r w:rsidRPr="00B94281">
              <w:t>interpret and calculate numerical data involving pressures, percentages and depths.</w:t>
            </w:r>
          </w:p>
        </w:tc>
      </w:tr>
      <w:tr w:rsidTr="00B942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281">
            <w:pPr>
              <w:pStyle w:val="BodyText"/>
              <w:rPr>
                <w:lang w:val="en-NZ"/>
              </w:rPr>
            </w:pPr>
            <w:r w:rsidRPr="00B94281">
              <w:t>Teamwork skills</w:t>
            </w:r>
            <w:r w:rsidRPr="00B94281">
              <w:t xml:space="preserve">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281">
            <w:pPr>
              <w:pStyle w:val="ListBullet"/>
              <w:rPr>
                <w:lang w:val="en-NZ"/>
              </w:rPr>
            </w:pPr>
            <w:r w:rsidRPr="00B94281">
              <w:t>work in harmony with a buddy diver to complete safe dives.</w:t>
            </w:r>
          </w:p>
        </w:tc>
      </w:tr>
      <w:tr w:rsidTr="00B942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281">
            <w:pPr>
              <w:pStyle w:val="BodyText"/>
              <w:rPr>
                <w:lang w:val="en-NZ"/>
              </w:rPr>
            </w:pPr>
            <w:r w:rsidRPr="00B94281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281" w:rsidP="00B94281">
            <w:pPr>
              <w:pStyle w:val="ListBullet"/>
            </w:pPr>
            <w:r w:rsidRPr="00B94281">
              <w:t>manage own timing to complete activities within planned timeframes.</w:t>
            </w:r>
          </w:p>
        </w:tc>
      </w:tr>
    </w:tbl>
    <w:p w:rsidR="00000000" w:rsidRPr="00B94281" w:rsidP="00B94281">
      <w:pPr>
        <w:pStyle w:val="BodyText"/>
      </w:pPr>
    </w:p>
    <w:p w:rsidR="00000000" w:rsidRPr="00B94281" w:rsidP="00B94281">
      <w:pPr>
        <w:pStyle w:val="AllowPageBreak"/>
      </w:pPr>
    </w:p>
    <w:p w:rsidR="00000000" w:rsidRPr="00B94281" w:rsidP="00B94281">
      <w:pPr>
        <w:pStyle w:val="Heading1"/>
      </w:pPr>
      <w:bookmarkStart w:id="8" w:name="O_1042248"/>
      <w:bookmarkEnd w:id="8"/>
      <w:r w:rsidRPr="00B94281">
        <w:t>Unit Mapping Information</w:t>
      </w:r>
    </w:p>
    <w:p w:rsidR="00000000" w:rsidRPr="00B94281" w:rsidP="009736DF">
      <w:pPr>
        <w:pStyle w:val="BodyText"/>
      </w:pPr>
      <w:r w:rsidRPr="00B94281">
        <w:t>No equivalent unit.</w:t>
      </w:r>
    </w:p>
    <w:p w:rsidR="00000000" w:rsidRPr="00B94281" w:rsidP="00B94281">
      <w:pPr>
        <w:pStyle w:val="Heading1"/>
      </w:pPr>
      <w:bookmarkStart w:id="9" w:name="O_1042255"/>
      <w:bookmarkEnd w:id="9"/>
      <w:r w:rsidRPr="00B94281">
        <w:t>Links</w:t>
      </w:r>
    </w:p>
    <w:p w:rsidR="00000000" w:rsidRPr="00B94281" w:rsidP="009736DF">
      <w:pPr>
        <w:pStyle w:val="BodyText"/>
      </w:pPr>
      <w:r w:rsidRPr="00B94281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5B4B69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B94281" w:rsidP="00B94281"/>
    <w:sectPr w:rsidSect="00B9428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28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281" w:rsidRPr="009736DF" w:rsidP="009736D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28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36DF" w:rsidP="00B942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736DF" w:rsidP="00B942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9736DF" w:rsidP="00B9428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28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36D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94281" w:rsidRPr="009736DF" w:rsidP="009736D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28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36DF" w:rsidRPr="002D2AF8" w:rsidP="00B942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SISOSCB009 SCUBA dive to depths between 18 and 40 metres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9736DF" w:rsidP="00B9428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84CD6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CC8B36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428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9428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9428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9428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9428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9428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9428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9428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9428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9428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9428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94281"/>
  </w:style>
  <w:style w:type="character" w:customStyle="1" w:styleId="Heading1Char">
    <w:name w:val="Heading 1 Char"/>
    <w:basedOn w:val="DefaultParagraphFont"/>
    <w:link w:val="Heading1"/>
    <w:rsid w:val="00B9428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9428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9428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9428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9428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94281"/>
    <w:rPr>
      <w:b/>
      <w:spacing w:val="0"/>
    </w:rPr>
  </w:style>
  <w:style w:type="character" w:styleId="Emphasis">
    <w:name w:val="Emphasis"/>
    <w:basedOn w:val="DefaultParagraphFont"/>
    <w:qFormat/>
    <w:rsid w:val="00B94281"/>
    <w:rPr>
      <w:i/>
    </w:rPr>
  </w:style>
  <w:style w:type="paragraph" w:customStyle="1" w:styleId="SuperHeading">
    <w:name w:val="SuperHeading"/>
    <w:basedOn w:val="Normal"/>
    <w:rsid w:val="00B9428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9428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B94281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B9428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9428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9428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942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942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942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942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9428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9428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9428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9428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9428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9428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9428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9428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9428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9428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9428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9428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9428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9428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9428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9428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9428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9428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9428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9428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9428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9428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9428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9428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9428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9428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9428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9428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94281"/>
  </w:style>
  <w:style w:type="paragraph" w:styleId="TableofFigures">
    <w:name w:val="table of figures"/>
    <w:basedOn w:val="Normal"/>
    <w:next w:val="Normal"/>
    <w:semiHidden/>
    <w:rsid w:val="00B9428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9428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94281"/>
    <w:rPr>
      <w:rFonts w:ascii="Wingdings" w:hAnsi="Wingdings"/>
    </w:rPr>
  </w:style>
  <w:style w:type="paragraph" w:customStyle="1" w:styleId="TableHeading">
    <w:name w:val="Table Heading"/>
    <w:basedOn w:val="HeadingBase"/>
    <w:rsid w:val="00B9428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94281"/>
    <w:rPr>
      <w:color w:val="0033CC"/>
      <w:u w:val="none"/>
    </w:rPr>
  </w:style>
  <w:style w:type="paragraph" w:customStyle="1" w:styleId="BodyTextRight">
    <w:name w:val="Body Text Right"/>
    <w:basedOn w:val="BodyText"/>
    <w:rsid w:val="00B9428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9428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9428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9428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9428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9428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94281"/>
    <w:rPr>
      <w:sz w:val="32"/>
    </w:rPr>
  </w:style>
  <w:style w:type="paragraph" w:customStyle="1" w:styleId="HeadingProcedure">
    <w:name w:val="Heading Procedure"/>
    <w:basedOn w:val="HeadingBase"/>
    <w:next w:val="Normal"/>
    <w:rsid w:val="00B9428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94281"/>
    <w:pPr>
      <w:spacing w:before="60" w:after="60"/>
    </w:pPr>
  </w:style>
  <w:style w:type="paragraph" w:styleId="ListContinue">
    <w:name w:val="List Continue"/>
    <w:basedOn w:val="List"/>
    <w:rsid w:val="00B94281"/>
    <w:pPr>
      <w:ind w:firstLine="0"/>
    </w:pPr>
  </w:style>
  <w:style w:type="paragraph" w:customStyle="1" w:styleId="ListNote">
    <w:name w:val="List Note"/>
    <w:basedOn w:val="List"/>
    <w:rsid w:val="00B9428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9428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9428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94281"/>
    <w:rPr>
      <w:rFonts w:ascii="Courier New" w:hAnsi="Courier New"/>
    </w:rPr>
  </w:style>
  <w:style w:type="paragraph" w:customStyle="1" w:styleId="NoteBullet">
    <w:name w:val="Note Bullet"/>
    <w:basedOn w:val="Note"/>
    <w:rsid w:val="00B9428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9428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9428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9428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9428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9428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9428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94281"/>
    <w:rPr>
      <w:b/>
      <w:smallCaps/>
    </w:rPr>
  </w:style>
  <w:style w:type="paragraph" w:customStyle="1" w:styleId="TableListNumber">
    <w:name w:val="Table List Number"/>
    <w:basedOn w:val="ListNumber"/>
    <w:rsid w:val="00B9428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9428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94281"/>
    <w:pPr>
      <w:numPr>
        <w:numId w:val="8"/>
      </w:numPr>
    </w:pPr>
  </w:style>
  <w:style w:type="paragraph" w:customStyle="1" w:styleId="ListAlpha2">
    <w:name w:val="List Alpha 2"/>
    <w:basedOn w:val="List2"/>
    <w:rsid w:val="00B94281"/>
    <w:pPr>
      <w:numPr>
        <w:numId w:val="7"/>
      </w:numPr>
    </w:pPr>
  </w:style>
  <w:style w:type="paragraph" w:styleId="List3">
    <w:name w:val="List 3"/>
    <w:basedOn w:val="BodyText"/>
    <w:rsid w:val="00B9428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9428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9428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9428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9428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94281"/>
    <w:pPr>
      <w:numPr>
        <w:numId w:val="3"/>
      </w:numPr>
    </w:pPr>
  </w:style>
  <w:style w:type="paragraph" w:styleId="ListContinue2">
    <w:name w:val="List Continue 2"/>
    <w:basedOn w:val="List2"/>
    <w:rsid w:val="00B94281"/>
    <w:pPr>
      <w:ind w:firstLine="0"/>
    </w:pPr>
  </w:style>
  <w:style w:type="paragraph" w:styleId="ListContinue3">
    <w:name w:val="List Continue 3"/>
    <w:basedOn w:val="List3"/>
    <w:rsid w:val="00B94281"/>
    <w:pPr>
      <w:ind w:left="1021" w:firstLine="0"/>
    </w:pPr>
  </w:style>
  <w:style w:type="paragraph" w:styleId="ListContinue4">
    <w:name w:val="List Continue 4"/>
    <w:basedOn w:val="List4"/>
    <w:rsid w:val="00B94281"/>
    <w:pPr>
      <w:ind w:firstLine="0"/>
    </w:pPr>
  </w:style>
  <w:style w:type="paragraph" w:styleId="ListContinue5">
    <w:name w:val="List Continue 5"/>
    <w:basedOn w:val="List5"/>
    <w:rsid w:val="00B94281"/>
    <w:pPr>
      <w:ind w:firstLine="0"/>
    </w:pPr>
  </w:style>
  <w:style w:type="paragraph" w:styleId="ListNumber3">
    <w:name w:val="List Number 3"/>
    <w:basedOn w:val="List3"/>
    <w:rsid w:val="00B94281"/>
    <w:pPr>
      <w:numPr>
        <w:numId w:val="4"/>
      </w:numPr>
    </w:pPr>
  </w:style>
  <w:style w:type="paragraph" w:styleId="ListNumber4">
    <w:name w:val="List Number 4"/>
    <w:basedOn w:val="List4"/>
    <w:rsid w:val="00B94281"/>
    <w:pPr>
      <w:numPr>
        <w:numId w:val="5"/>
      </w:numPr>
    </w:pPr>
  </w:style>
  <w:style w:type="paragraph" w:styleId="ListNumber5">
    <w:name w:val="List Number 5"/>
    <w:basedOn w:val="List5"/>
    <w:rsid w:val="00B94281"/>
    <w:pPr>
      <w:numPr>
        <w:numId w:val="6"/>
      </w:numPr>
    </w:pPr>
  </w:style>
  <w:style w:type="paragraph" w:styleId="BlockText">
    <w:name w:val="Block Text"/>
    <w:basedOn w:val="Normal"/>
    <w:rsid w:val="00B9428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9428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94281"/>
    <w:rPr>
      <w:sz w:val="16"/>
      <w:vertAlign w:val="superscript"/>
    </w:rPr>
  </w:style>
  <w:style w:type="character" w:customStyle="1" w:styleId="Symbols">
    <w:name w:val="Symbols"/>
    <w:basedOn w:val="DefaultParagraphFont"/>
    <w:rsid w:val="00B94281"/>
    <w:rPr>
      <w:rFonts w:ascii="Symbol" w:hAnsi="Symbol"/>
    </w:rPr>
  </w:style>
  <w:style w:type="character" w:customStyle="1" w:styleId="MenuOptions">
    <w:name w:val="Menu Options"/>
    <w:basedOn w:val="DefaultParagraphFont"/>
    <w:rsid w:val="00B9428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94281"/>
    <w:rPr>
      <w:b/>
    </w:rPr>
  </w:style>
  <w:style w:type="character" w:customStyle="1" w:styleId="Underlined">
    <w:name w:val="Underlined"/>
    <w:basedOn w:val="DefaultParagraphFont"/>
    <w:rsid w:val="00B94281"/>
    <w:rPr>
      <w:u w:val="single"/>
    </w:rPr>
  </w:style>
  <w:style w:type="paragraph" w:customStyle="1" w:styleId="TableBodyTextRight">
    <w:name w:val="Table Body Text Right"/>
    <w:basedOn w:val="TableBodyText"/>
    <w:rsid w:val="00B9428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94281"/>
    <w:rPr>
      <w:sz w:val="18"/>
    </w:rPr>
  </w:style>
  <w:style w:type="paragraph" w:customStyle="1" w:styleId="BodySmallRight">
    <w:name w:val="Body Small Right"/>
    <w:basedOn w:val="BodyTextRight"/>
    <w:rsid w:val="00B94281"/>
    <w:rPr>
      <w:sz w:val="18"/>
      <w:szCs w:val="18"/>
    </w:rPr>
  </w:style>
  <w:style w:type="paragraph" w:customStyle="1" w:styleId="MarginEdition">
    <w:name w:val="Margin Edition"/>
    <w:basedOn w:val="MarginNote"/>
    <w:rsid w:val="00B9428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94281"/>
    <w:rPr>
      <w:sz w:val="2"/>
      <w:szCs w:val="2"/>
    </w:rPr>
  </w:style>
  <w:style w:type="character" w:customStyle="1" w:styleId="Small">
    <w:name w:val="Small"/>
    <w:basedOn w:val="DefaultParagraphFont"/>
    <w:rsid w:val="00B94281"/>
    <w:rPr>
      <w:sz w:val="16"/>
    </w:rPr>
  </w:style>
  <w:style w:type="paragraph" w:customStyle="1" w:styleId="WideTable">
    <w:name w:val="Wide Table"/>
    <w:basedOn w:val="Normal"/>
    <w:rsid w:val="00B9428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94281"/>
  </w:style>
  <w:style w:type="paragraph" w:styleId="Quote">
    <w:name w:val="Quote"/>
    <w:basedOn w:val="Heading1"/>
    <w:link w:val="QuoteChar"/>
    <w:qFormat/>
    <w:rsid w:val="00B9428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9428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94281"/>
    <w:pPr>
      <w:pageBreakBefore/>
    </w:pPr>
  </w:style>
  <w:style w:type="paragraph" w:customStyle="1" w:styleId="Border">
    <w:name w:val="Border"/>
    <w:basedOn w:val="Normal"/>
    <w:qFormat/>
    <w:rsid w:val="00B9428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9428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428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428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9428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9428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9428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9428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9428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94281"/>
    <w:rPr>
      <w:u w:val="single"/>
    </w:rPr>
  </w:style>
  <w:style w:type="character" w:customStyle="1" w:styleId="BoldandItalics">
    <w:name w:val="Bold and Italics"/>
    <w:qFormat/>
    <w:rsid w:val="00B94281"/>
    <w:rPr>
      <w:b/>
      <w:i/>
      <w:u w:val="none"/>
    </w:rPr>
  </w:style>
  <w:style w:type="paragraph" w:styleId="BalloonText">
    <w:name w:val="Balloon Text"/>
    <w:basedOn w:val="Normal"/>
    <w:link w:val="BalloonTextChar"/>
    <w:rsid w:val="00B942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9428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9428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9428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9428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9428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94281"/>
    <w:pPr>
      <w:spacing w:before="0" w:after="0"/>
    </w:pPr>
  </w:style>
  <w:style w:type="paragraph" w:customStyle="1" w:styleId="BodyTextBold">
    <w:name w:val="Body Text Bold"/>
    <w:basedOn w:val="BodyText"/>
    <w:qFormat/>
    <w:rsid w:val="00B94281"/>
    <w:rPr>
      <w:b/>
    </w:rPr>
  </w:style>
  <w:style w:type="character" w:styleId="Hyperlink">
    <w:name w:val="Hyperlink"/>
    <w:basedOn w:val="DefaultParagraphFont"/>
    <w:uiPriority w:val="99"/>
    <w:unhideWhenUsed/>
    <w:rsid w:val="009736D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610</Words>
  <Characters>3696</Characters>
  <Application>Microsoft Office Word</Application>
  <DocSecurity>0</DocSecurity>
  <Lines>112</Lines>
  <Paragraphs>65</Paragraphs>
  <ScaleCrop>false</ScaleCrop>
  <Company>Author-it Software Corporation Ltd.</Company>
  <LinksUpToDate>false</LinksUpToDate>
  <CharactersWithSpaces>4241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SISOSCB009 SCUBA dive to depths between 18 and 40 metres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2022-12-13T01:56:00Z</dcterms:created>
  <dcterms:modified xsi:type="dcterms:W3CDTF">2022-12-13T01:56:00Z</dcterms:modified>
</cp:coreProperties>
</file>