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5D0" w:rsidP="00CA15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SISOSCB007 Inspect and fill SCUBA cylinders</w:t>
      </w:r>
      <w:r>
        <w:fldChar w:fldCharType="end"/>
      </w:r>
    </w:p>
    <w:p w:rsidR="00CA15D0" w:rsidP="00CA15D0">
      <w:pPr>
        <w:pStyle w:val="Version"/>
        <w:sectPr w:rsidSect="00A536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5364F" w:rsidP="00A5364F">
      <w:pPr>
        <w:pStyle w:val="SuperHeading"/>
      </w:pPr>
      <w:r w:rsidRPr="00A5364F">
        <w:t>SISOSCB007 Inspect and fill SCUBA cylinders</w:t>
      </w:r>
    </w:p>
    <w:p w:rsidR="00000000" w:rsidRPr="00A5364F" w:rsidP="00A5364F">
      <w:pPr>
        <w:pStyle w:val="Heading1"/>
      </w:pPr>
      <w:bookmarkStart w:id="1" w:name="O_1279797"/>
      <w:bookmarkEnd w:id="1"/>
      <w:r w:rsidRPr="00A5364F">
        <w:t>Modification History</w:t>
      </w:r>
    </w:p>
    <w:p w:rsidR="00000000" w:rsidRPr="00A5364F" w:rsidP="00CA15D0">
      <w:pPr>
        <w:pStyle w:val="BodyText"/>
      </w:pPr>
      <w:r w:rsidRPr="00A5364F">
        <w:t xml:space="preserve">Release 2:SISOSCB007 Inspect and fill SCUBA cylinders supersedes and is equivalent to Release 1 SISOSCB007 Inspect and fill SCUBA cylinders. </w:t>
      </w:r>
    </w:p>
    <w:p w:rsidR="00000000" w:rsidRPr="00A5364F" w:rsidP="00CA15D0">
      <w:pPr>
        <w:pStyle w:val="BodyText"/>
      </w:pPr>
      <w:r w:rsidRPr="00A5364F">
        <w:t>Updated: Minor change to Assessment Conditions.</w:t>
      </w:r>
    </w:p>
    <w:p w:rsidR="00000000" w:rsidRPr="00A5364F" w:rsidP="00CA15D0">
      <w:pPr>
        <w:pStyle w:val="BodyText"/>
      </w:pPr>
      <w:r w:rsidRPr="00A5364F">
        <w:t>Release 1: Supersedes and is not equ</w:t>
      </w:r>
      <w:r w:rsidRPr="00A5364F">
        <w:t>iavlent to SISOSCB307A Inspect and fill SCUBA cylinders.</w:t>
      </w:r>
    </w:p>
    <w:p w:rsidR="00000000" w:rsidRPr="00A5364F" w:rsidP="00A5364F">
      <w:pPr>
        <w:pStyle w:val="Heading1"/>
      </w:pPr>
      <w:bookmarkStart w:id="2" w:name="O_1279796"/>
      <w:bookmarkEnd w:id="2"/>
      <w:r w:rsidRPr="00A5364F">
        <w:t>Application</w:t>
      </w:r>
    </w:p>
    <w:p w:rsidR="00000000" w:rsidRPr="00A5364F" w:rsidP="00CA15D0">
      <w:pPr>
        <w:pStyle w:val="BodyText"/>
      </w:pPr>
      <w:r w:rsidRPr="00A5364F">
        <w:t xml:space="preserve">This unit describes the performance outcomes, skills and knowledge required visually inspect and fill SCUBA cylinders. </w:t>
      </w:r>
    </w:p>
    <w:p w:rsidR="00000000" w:rsidRPr="00A5364F" w:rsidP="00CA15D0">
      <w:pPr>
        <w:pStyle w:val="BodyText"/>
      </w:pPr>
      <w:r w:rsidRPr="00A5364F">
        <w:t xml:space="preserve">SCUBA cylinders are required to undergo cyclic </w:t>
      </w:r>
      <w:r w:rsidRPr="00A5364F">
        <w:t>inspection and can only be certified by a certified gas cylinder test station. This unit does not cover those specialist skills.</w:t>
      </w:r>
    </w:p>
    <w:p w:rsidR="00000000" w:rsidRPr="00A5364F" w:rsidP="00CA15D0">
      <w:pPr>
        <w:pStyle w:val="BodyText"/>
      </w:pPr>
      <w:r w:rsidRPr="00A5364F">
        <w:t>It applies to dive leaders, usually known as divemasters, or instructors and to assistant instructors and support staff.</w:t>
      </w:r>
    </w:p>
    <w:p w:rsidR="00000000" w:rsidRPr="00A5364F" w:rsidP="00CA15D0">
      <w:pPr>
        <w:pStyle w:val="BodyText"/>
      </w:pPr>
      <w:r w:rsidRPr="00A5364F">
        <w:t>This</w:t>
      </w:r>
      <w:r w:rsidRPr="00A5364F">
        <w:t xml:space="preserve"> unit applies to any type of organisation that delivers SCUBA diving activities and dive instruction including commercial, not-for-profit and government organisations.</w:t>
      </w:r>
    </w:p>
    <w:p w:rsidR="00CA15D0" w:rsidP="00CA15D0">
      <w:pPr>
        <w:pStyle w:val="BodyText"/>
      </w:pPr>
      <w:r w:rsidRPr="00A5364F">
        <w:t xml:space="preserve">No occupational licensing, certification or specific legislative requirements apply to </w:t>
      </w:r>
      <w:r w:rsidRPr="00A5364F">
        <w:t>this unit at the time of publication.</w:t>
      </w:r>
    </w:p>
    <w:p w:rsidR="00000000" w:rsidRPr="00A5364F" w:rsidP="00A5364F">
      <w:pPr>
        <w:pStyle w:val="Heading1"/>
      </w:pPr>
      <w:bookmarkStart w:id="3" w:name="O_1279795"/>
      <w:bookmarkEnd w:id="3"/>
      <w:r w:rsidRPr="00A5364F">
        <w:t>Pre-requisite Unit</w:t>
      </w:r>
    </w:p>
    <w:p w:rsidR="00000000" w:rsidRPr="00A5364F" w:rsidP="00CA15D0">
      <w:pPr>
        <w:pStyle w:val="BodyText"/>
      </w:pPr>
      <w:r w:rsidRPr="00A5364F">
        <w:t xml:space="preserve">Nil </w:t>
      </w:r>
    </w:p>
    <w:p w:rsidR="00000000" w:rsidRPr="00A5364F" w:rsidP="00A5364F">
      <w:pPr>
        <w:pStyle w:val="Heading1"/>
      </w:pPr>
      <w:bookmarkStart w:id="4" w:name="O_1279794"/>
      <w:bookmarkEnd w:id="4"/>
      <w:r w:rsidRPr="00A5364F">
        <w:t>Competency Field</w:t>
      </w:r>
    </w:p>
    <w:p w:rsidR="00000000" w:rsidRPr="00A5364F" w:rsidP="00CA15D0">
      <w:pPr>
        <w:pStyle w:val="BodyText"/>
      </w:pPr>
      <w:r w:rsidRPr="00A5364F">
        <w:t>SCUBA Diving</w:t>
      </w:r>
    </w:p>
    <w:p w:rsidR="00000000" w:rsidRPr="00A5364F" w:rsidP="00A5364F">
      <w:pPr>
        <w:pStyle w:val="Heading1"/>
      </w:pPr>
      <w:bookmarkStart w:id="5" w:name="O_1279793"/>
      <w:bookmarkEnd w:id="5"/>
      <w:r w:rsidRPr="00A5364F">
        <w:t>Unit Sector</w:t>
      </w:r>
    </w:p>
    <w:p w:rsidR="00000000" w:rsidRPr="00A5364F" w:rsidP="00CA15D0">
      <w:pPr>
        <w:pStyle w:val="BodyText"/>
      </w:pPr>
      <w:r w:rsidRPr="00A5364F">
        <w:t>Outdoor Recreation</w:t>
      </w:r>
    </w:p>
    <w:p w:rsidR="00000000" w:rsidRPr="00A5364F" w:rsidP="00A5364F">
      <w:pPr>
        <w:pStyle w:val="Heading1"/>
      </w:pPr>
      <w:bookmarkStart w:id="6" w:name="O_1279792"/>
      <w:bookmarkEnd w:id="6"/>
      <w:r w:rsidRPr="00A536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53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4F" w:rsidP="00A5364F">
            <w:pPr>
              <w:pStyle w:val="BodyText"/>
            </w:pPr>
            <w:r w:rsidRPr="00A5364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BodyText"/>
              <w:rPr>
                <w:lang w:val="en-NZ"/>
              </w:rPr>
            </w:pPr>
            <w:r w:rsidRPr="00A5364F">
              <w:rPr>
                <w:rStyle w:val="SpecialBold"/>
              </w:rPr>
              <w:t>PERFORMANCE</w:t>
            </w:r>
            <w:r w:rsidRPr="00A5364F">
              <w:t xml:space="preserve"> </w:t>
            </w:r>
            <w:r w:rsidRPr="00A5364F">
              <w:rPr>
                <w:rStyle w:val="SpecialBold"/>
              </w:rPr>
              <w:t>CRITERIA</w:t>
            </w:r>
          </w:p>
        </w:tc>
      </w:tr>
      <w:tr w:rsidTr="00A53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4F" w:rsidP="00A5364F">
            <w:pPr>
              <w:pStyle w:val="BodyText"/>
            </w:pPr>
            <w:r w:rsidRPr="00A5364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BodyText"/>
              <w:rPr>
                <w:lang w:val="en-NZ"/>
              </w:rPr>
            </w:pPr>
            <w:r w:rsidRPr="00A536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List"/>
              <w:rPr>
                <w:lang w:val="en-NZ"/>
              </w:rPr>
            </w:pPr>
            <w:r w:rsidRPr="00A5364F">
              <w:t>1.</w:t>
            </w:r>
            <w:r w:rsidRPr="00A5364F">
              <w:tab/>
              <w:t>Visually inspect, SCUBA cylinders.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4F" w:rsidP="00A5364F">
            <w:pPr>
              <w:pStyle w:val="List2"/>
            </w:pPr>
            <w:r w:rsidRPr="00A5364F">
              <w:t>1.1.</w:t>
            </w:r>
            <w:r w:rsidRPr="00A5364F">
              <w:tab/>
              <w:t>Visually inspect cylinders prior to filling, according to organis</w:t>
            </w:r>
            <w:r w:rsidRPr="00A5364F">
              <w:t>ational safety procedures and manufacturers</w:t>
            </w:r>
            <w:r>
              <w:t>’</w:t>
            </w:r>
            <w:r w:rsidRPr="00A5364F">
              <w:t xml:space="preserve"> specifications.</w:t>
            </w:r>
          </w:p>
          <w:p w:rsidR="00000000" w:rsidRPr="00A5364F" w:rsidP="00A5364F">
            <w:pPr>
              <w:pStyle w:val="List2"/>
            </w:pPr>
            <w:r w:rsidRPr="00A5364F">
              <w:t>1.2.</w:t>
            </w:r>
            <w:r w:rsidRPr="00A5364F">
              <w:tab/>
              <w:t>Identify any non-compliant cylinders, tag and isolate from use according to organisational procedures</w:t>
            </w:r>
          </w:p>
          <w:p w:rsidR="00000000" w:rsidP="00A5364F">
            <w:pPr>
              <w:pStyle w:val="List2"/>
              <w:rPr>
                <w:lang w:val="en-NZ"/>
              </w:rPr>
            </w:pPr>
            <w:r w:rsidRPr="00A5364F">
              <w:t>1.3.</w:t>
            </w:r>
            <w:r w:rsidRPr="00A5364F">
              <w:tab/>
              <w:t>Remove cylinder boot and mesh, visually inspect exterior of cylinders for dents, go</w:t>
            </w:r>
            <w:r w:rsidRPr="00A5364F">
              <w:t>uges and corrosion.</w:t>
            </w:r>
          </w:p>
        </w:tc>
      </w:tr>
      <w:tr w:rsidTr="00A53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List"/>
              <w:rPr>
                <w:lang w:val="en-NZ"/>
              </w:rPr>
            </w:pPr>
            <w:r w:rsidRPr="00A5364F">
              <w:t>2.</w:t>
            </w:r>
            <w:r w:rsidRPr="00A5364F">
              <w:tab/>
              <w:t>Fill SCUBA cylinders.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4F" w:rsidP="00A5364F">
            <w:pPr>
              <w:pStyle w:val="List2"/>
            </w:pPr>
            <w:r w:rsidRPr="00A5364F">
              <w:t>2.1.</w:t>
            </w:r>
            <w:r w:rsidRPr="00A5364F">
              <w:tab/>
              <w:t>Operate high pressure compressor according organisational safety procedures and manufacturers</w:t>
            </w:r>
            <w:r>
              <w:t>’</w:t>
            </w:r>
            <w:r w:rsidRPr="00A5364F">
              <w:t xml:space="preserve"> specifications.</w:t>
            </w:r>
          </w:p>
          <w:p w:rsidR="00000000" w:rsidRPr="00A5364F" w:rsidP="00A5364F">
            <w:pPr>
              <w:pStyle w:val="List2"/>
            </w:pPr>
            <w:r w:rsidRPr="00A5364F">
              <w:t>2.2.</w:t>
            </w:r>
            <w:r w:rsidRPr="00A5364F">
              <w:tab/>
              <w:t>Fill cylinders with air to correct capacity and pressure.</w:t>
            </w:r>
          </w:p>
          <w:p w:rsidR="00000000" w:rsidRPr="00A5364F" w:rsidP="00A5364F">
            <w:pPr>
              <w:pStyle w:val="List2"/>
            </w:pPr>
            <w:r w:rsidRPr="00A5364F">
              <w:t>2.3.</w:t>
            </w:r>
            <w:r w:rsidRPr="00A5364F">
              <w:tab/>
            </w:r>
            <w:r w:rsidRPr="00A5364F">
              <w:t>Refit valve and clean and dry areas.</w:t>
            </w:r>
          </w:p>
          <w:p w:rsidR="00000000" w:rsidRPr="00A5364F" w:rsidP="00A5364F">
            <w:pPr>
              <w:pStyle w:val="List2"/>
            </w:pPr>
            <w:r w:rsidRPr="00A5364F">
              <w:t>2.4.</w:t>
            </w:r>
            <w:r w:rsidRPr="00A5364F">
              <w:tab/>
              <w:t>Complete leak testing and documentation according to organisational requirements.</w:t>
            </w:r>
          </w:p>
          <w:p w:rsidR="00000000" w:rsidRPr="00A5364F" w:rsidP="00A5364F">
            <w:pPr>
              <w:pStyle w:val="List2"/>
            </w:pPr>
            <w:r w:rsidRPr="00A5364F">
              <w:t>2.5.</w:t>
            </w:r>
            <w:r w:rsidRPr="00A5364F">
              <w:tab/>
              <w:t>Handle, store and restrain cylinders according to organisational safety procedures.</w:t>
            </w:r>
          </w:p>
          <w:p w:rsidR="00000000" w:rsidRPr="00A5364F" w:rsidP="00A5364F">
            <w:pPr>
              <w:pStyle w:val="List2"/>
            </w:pPr>
            <w:r w:rsidRPr="00A5364F">
              <w:t>2.6.</w:t>
            </w:r>
            <w:r w:rsidRPr="00A5364F">
              <w:tab/>
              <w:t>Test organisation’s air purity regular</w:t>
            </w:r>
            <w:r w:rsidRPr="00A5364F">
              <w:t>ly to ensure it meets standards.</w:t>
            </w:r>
          </w:p>
        </w:tc>
      </w:tr>
    </w:tbl>
    <w:p w:rsidR="00000000" w:rsidRPr="00A5364F" w:rsidP="00A5364F">
      <w:pPr>
        <w:pStyle w:val="BodyText"/>
      </w:pPr>
    </w:p>
    <w:p w:rsidR="00000000" w:rsidRPr="00A5364F" w:rsidP="00A5364F">
      <w:pPr>
        <w:pStyle w:val="AllowPageBreak"/>
      </w:pPr>
    </w:p>
    <w:p w:rsidR="00000000" w:rsidRPr="00A5364F" w:rsidP="00A5364F">
      <w:pPr>
        <w:pStyle w:val="Heading1"/>
      </w:pPr>
      <w:bookmarkStart w:id="7" w:name="O_1279791"/>
      <w:bookmarkEnd w:id="7"/>
      <w:r w:rsidRPr="00A5364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53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BodyText"/>
              <w:rPr>
                <w:lang w:val="en-NZ"/>
              </w:rPr>
            </w:pPr>
            <w:r w:rsidRPr="00A5364F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53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4F" w:rsidP="00A5364F">
            <w:pPr>
              <w:pStyle w:val="BodyText"/>
            </w:pPr>
            <w:r w:rsidRPr="00A5364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BodyText"/>
              <w:rPr>
                <w:lang w:val="en-NZ"/>
              </w:rPr>
            </w:pPr>
            <w:r w:rsidRPr="00A5364F">
              <w:rPr>
                <w:rStyle w:val="SpecialBold"/>
              </w:rPr>
              <w:t>DESCRIPTION</w:t>
            </w:r>
          </w:p>
        </w:tc>
      </w:tr>
      <w:tr w:rsidTr="00A53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BodyText"/>
              <w:rPr>
                <w:lang w:val="en-NZ"/>
              </w:rPr>
            </w:pPr>
            <w:r w:rsidRPr="00A5364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ListBullet"/>
              <w:rPr>
                <w:lang w:val="en-NZ"/>
              </w:rPr>
            </w:pPr>
            <w:r w:rsidRPr="00A5364F">
              <w:t>interpret complex and sometimes unfamiliar documents which can include organisational work health and safety procedures and templates, and manufacturers’ specifications.</w:t>
            </w:r>
          </w:p>
        </w:tc>
      </w:tr>
      <w:tr w:rsidTr="00A53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BodyText"/>
              <w:rPr>
                <w:lang w:val="en-NZ"/>
              </w:rPr>
            </w:pPr>
            <w:r w:rsidRPr="00A5364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ListBullet"/>
              <w:rPr>
                <w:lang w:val="en-NZ"/>
              </w:rPr>
            </w:pPr>
            <w:r w:rsidRPr="00A5364F">
              <w:t>use fundamental sentence structure to complet</w:t>
            </w:r>
            <w:r w:rsidRPr="00A5364F">
              <w:t>e fault tags and forms that require factual information.</w:t>
            </w:r>
          </w:p>
        </w:tc>
      </w:tr>
      <w:tr w:rsidTr="00A53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BodyText"/>
              <w:rPr>
                <w:lang w:val="en-NZ"/>
              </w:rPr>
            </w:pPr>
            <w:r w:rsidRPr="00A5364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ListBullet"/>
              <w:rPr>
                <w:lang w:val="en-NZ"/>
              </w:rPr>
            </w:pPr>
            <w:r w:rsidRPr="00A5364F">
              <w:t>interpret, calculate and document numerical data involving pressures and percentages.</w:t>
            </w:r>
          </w:p>
        </w:tc>
      </w:tr>
      <w:tr w:rsidTr="00A536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64F">
            <w:pPr>
              <w:pStyle w:val="BodyText"/>
              <w:rPr>
                <w:lang w:val="en-NZ"/>
              </w:rPr>
            </w:pPr>
            <w:r w:rsidRPr="00A5364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64F" w:rsidP="00A5364F">
            <w:pPr>
              <w:pStyle w:val="ListBullet"/>
            </w:pPr>
            <w:r w:rsidRPr="00A5364F">
              <w:t>manage own timing and productivity to complete inspections and fills within organisational service times.</w:t>
            </w:r>
          </w:p>
        </w:tc>
      </w:tr>
    </w:tbl>
    <w:p w:rsidR="00000000" w:rsidRPr="00A5364F" w:rsidP="00A5364F">
      <w:pPr>
        <w:pStyle w:val="BodyText"/>
      </w:pPr>
    </w:p>
    <w:p w:rsidR="00000000" w:rsidRPr="00A5364F" w:rsidP="00A5364F">
      <w:pPr>
        <w:pStyle w:val="AllowPageBreak"/>
      </w:pPr>
    </w:p>
    <w:p w:rsidR="00000000" w:rsidRPr="00A5364F" w:rsidP="00A5364F">
      <w:pPr>
        <w:pStyle w:val="Heading1"/>
      </w:pPr>
      <w:bookmarkStart w:id="8" w:name="O_1279790"/>
      <w:bookmarkEnd w:id="8"/>
      <w:r w:rsidRPr="00A5364F">
        <w:t>Unit Mapping Information</w:t>
      </w:r>
    </w:p>
    <w:p w:rsidR="00000000" w:rsidRPr="00A5364F" w:rsidP="00CA15D0">
      <w:pPr>
        <w:pStyle w:val="BodyText"/>
      </w:pPr>
      <w:r w:rsidRPr="00A5364F">
        <w:t>This unit supersedes and is not equivalent to SISOSCB307A Inspect and fill SCUBA cylinders.</w:t>
      </w:r>
    </w:p>
    <w:p w:rsidR="00000000" w:rsidRPr="00A5364F" w:rsidP="00A5364F">
      <w:pPr>
        <w:pStyle w:val="Heading1"/>
      </w:pPr>
      <w:bookmarkStart w:id="9" w:name="O_1279798"/>
      <w:bookmarkEnd w:id="9"/>
      <w:r w:rsidRPr="00A5364F">
        <w:t>Links</w:t>
      </w:r>
    </w:p>
    <w:p w:rsidR="00000000" w:rsidRPr="00A5364F" w:rsidP="00CA15D0">
      <w:pPr>
        <w:pStyle w:val="BodyText"/>
      </w:pPr>
      <w:r w:rsidRPr="00A5364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D474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5364F" w:rsidP="00A5364F"/>
    <w:sectPr w:rsidSect="00A536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4F" w:rsidRPr="00CA15D0" w:rsidP="00CA15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D0" w:rsidP="00A536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15D0" w:rsidP="00A536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15D0" w:rsidP="00A536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64F" w:rsidRPr="00CA15D0" w:rsidP="00CA15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6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5D0" w:rsidRPr="002D2AF8" w:rsidP="00A536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SISOSCB007 Inspect and fill SCUBA cylinders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A15D0" w:rsidP="00A536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D88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1A26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6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6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6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6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6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6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6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6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6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6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6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64F"/>
  </w:style>
  <w:style w:type="character" w:customStyle="1" w:styleId="Heading1Char">
    <w:name w:val="Heading 1 Char"/>
    <w:basedOn w:val="DefaultParagraphFont"/>
    <w:link w:val="Heading1"/>
    <w:rsid w:val="00A536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6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6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36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6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64F"/>
    <w:rPr>
      <w:b/>
      <w:spacing w:val="0"/>
    </w:rPr>
  </w:style>
  <w:style w:type="character" w:styleId="Emphasis">
    <w:name w:val="Emphasis"/>
    <w:basedOn w:val="DefaultParagraphFont"/>
    <w:qFormat/>
    <w:rsid w:val="00A5364F"/>
    <w:rPr>
      <w:i/>
    </w:rPr>
  </w:style>
  <w:style w:type="paragraph" w:customStyle="1" w:styleId="SuperHeading">
    <w:name w:val="SuperHeading"/>
    <w:basedOn w:val="Normal"/>
    <w:rsid w:val="00A536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6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5364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536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6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6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6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6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6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6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6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6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6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6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6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6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6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6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6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36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6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6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6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6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6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6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6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6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6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6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6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6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6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6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6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6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64F"/>
  </w:style>
  <w:style w:type="paragraph" w:styleId="TableofFigures">
    <w:name w:val="table of figures"/>
    <w:basedOn w:val="Normal"/>
    <w:next w:val="Normal"/>
    <w:semiHidden/>
    <w:rsid w:val="00A536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6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364F"/>
    <w:rPr>
      <w:rFonts w:ascii="Wingdings" w:hAnsi="Wingdings"/>
    </w:rPr>
  </w:style>
  <w:style w:type="paragraph" w:customStyle="1" w:styleId="TableHeading">
    <w:name w:val="Table Heading"/>
    <w:basedOn w:val="HeadingBase"/>
    <w:rsid w:val="00A536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64F"/>
    <w:rPr>
      <w:color w:val="0033CC"/>
      <w:u w:val="none"/>
    </w:rPr>
  </w:style>
  <w:style w:type="paragraph" w:customStyle="1" w:styleId="BodyTextRight">
    <w:name w:val="Body Text Right"/>
    <w:basedOn w:val="BodyText"/>
    <w:rsid w:val="00A536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6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6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6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6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6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64F"/>
    <w:rPr>
      <w:sz w:val="32"/>
    </w:rPr>
  </w:style>
  <w:style w:type="paragraph" w:customStyle="1" w:styleId="HeadingProcedure">
    <w:name w:val="Heading Procedure"/>
    <w:basedOn w:val="HeadingBase"/>
    <w:next w:val="Normal"/>
    <w:rsid w:val="00A536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64F"/>
    <w:pPr>
      <w:spacing w:before="60" w:after="60"/>
    </w:pPr>
  </w:style>
  <w:style w:type="paragraph" w:styleId="ListContinue">
    <w:name w:val="List Continue"/>
    <w:basedOn w:val="List"/>
    <w:rsid w:val="00A5364F"/>
    <w:pPr>
      <w:ind w:firstLine="0"/>
    </w:pPr>
  </w:style>
  <w:style w:type="paragraph" w:customStyle="1" w:styleId="ListNote">
    <w:name w:val="List Note"/>
    <w:basedOn w:val="List"/>
    <w:rsid w:val="00A536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6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6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64F"/>
    <w:rPr>
      <w:rFonts w:ascii="Courier New" w:hAnsi="Courier New"/>
    </w:rPr>
  </w:style>
  <w:style w:type="paragraph" w:customStyle="1" w:styleId="NoteBullet">
    <w:name w:val="Note Bullet"/>
    <w:basedOn w:val="Note"/>
    <w:rsid w:val="00A536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6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6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6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6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36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6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64F"/>
    <w:rPr>
      <w:b/>
      <w:smallCaps/>
    </w:rPr>
  </w:style>
  <w:style w:type="paragraph" w:customStyle="1" w:styleId="TableListNumber">
    <w:name w:val="Table List Number"/>
    <w:basedOn w:val="ListNumber"/>
    <w:rsid w:val="00A536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6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64F"/>
    <w:pPr>
      <w:numPr>
        <w:numId w:val="8"/>
      </w:numPr>
    </w:pPr>
  </w:style>
  <w:style w:type="paragraph" w:customStyle="1" w:styleId="ListAlpha2">
    <w:name w:val="List Alpha 2"/>
    <w:basedOn w:val="List2"/>
    <w:rsid w:val="00A5364F"/>
    <w:pPr>
      <w:numPr>
        <w:numId w:val="7"/>
      </w:numPr>
    </w:pPr>
  </w:style>
  <w:style w:type="paragraph" w:styleId="List3">
    <w:name w:val="List 3"/>
    <w:basedOn w:val="BodyText"/>
    <w:rsid w:val="00A536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6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6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6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6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364F"/>
    <w:pPr>
      <w:numPr>
        <w:numId w:val="3"/>
      </w:numPr>
    </w:pPr>
  </w:style>
  <w:style w:type="paragraph" w:styleId="ListContinue2">
    <w:name w:val="List Continue 2"/>
    <w:basedOn w:val="List2"/>
    <w:rsid w:val="00A5364F"/>
    <w:pPr>
      <w:ind w:firstLine="0"/>
    </w:pPr>
  </w:style>
  <w:style w:type="paragraph" w:styleId="ListContinue3">
    <w:name w:val="List Continue 3"/>
    <w:basedOn w:val="List3"/>
    <w:rsid w:val="00A5364F"/>
    <w:pPr>
      <w:ind w:left="1021" w:firstLine="0"/>
    </w:pPr>
  </w:style>
  <w:style w:type="paragraph" w:styleId="ListContinue4">
    <w:name w:val="List Continue 4"/>
    <w:basedOn w:val="List4"/>
    <w:rsid w:val="00A5364F"/>
    <w:pPr>
      <w:ind w:firstLine="0"/>
    </w:pPr>
  </w:style>
  <w:style w:type="paragraph" w:styleId="ListContinue5">
    <w:name w:val="List Continue 5"/>
    <w:basedOn w:val="List5"/>
    <w:rsid w:val="00A5364F"/>
    <w:pPr>
      <w:ind w:firstLine="0"/>
    </w:pPr>
  </w:style>
  <w:style w:type="paragraph" w:styleId="ListNumber3">
    <w:name w:val="List Number 3"/>
    <w:basedOn w:val="List3"/>
    <w:rsid w:val="00A5364F"/>
    <w:pPr>
      <w:numPr>
        <w:numId w:val="4"/>
      </w:numPr>
    </w:pPr>
  </w:style>
  <w:style w:type="paragraph" w:styleId="ListNumber4">
    <w:name w:val="List Number 4"/>
    <w:basedOn w:val="List4"/>
    <w:rsid w:val="00A5364F"/>
    <w:pPr>
      <w:numPr>
        <w:numId w:val="5"/>
      </w:numPr>
    </w:pPr>
  </w:style>
  <w:style w:type="paragraph" w:styleId="ListNumber5">
    <w:name w:val="List Number 5"/>
    <w:basedOn w:val="List5"/>
    <w:rsid w:val="00A5364F"/>
    <w:pPr>
      <w:numPr>
        <w:numId w:val="6"/>
      </w:numPr>
    </w:pPr>
  </w:style>
  <w:style w:type="paragraph" w:styleId="BlockText">
    <w:name w:val="Block Text"/>
    <w:basedOn w:val="Normal"/>
    <w:rsid w:val="00A536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6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64F"/>
    <w:rPr>
      <w:sz w:val="16"/>
      <w:vertAlign w:val="superscript"/>
    </w:rPr>
  </w:style>
  <w:style w:type="character" w:customStyle="1" w:styleId="Symbols">
    <w:name w:val="Symbols"/>
    <w:basedOn w:val="DefaultParagraphFont"/>
    <w:rsid w:val="00A5364F"/>
    <w:rPr>
      <w:rFonts w:ascii="Symbol" w:hAnsi="Symbol"/>
    </w:rPr>
  </w:style>
  <w:style w:type="character" w:customStyle="1" w:styleId="MenuOptions">
    <w:name w:val="Menu Options"/>
    <w:basedOn w:val="DefaultParagraphFont"/>
    <w:rsid w:val="00A536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64F"/>
    <w:rPr>
      <w:b/>
    </w:rPr>
  </w:style>
  <w:style w:type="character" w:customStyle="1" w:styleId="Underlined">
    <w:name w:val="Underlined"/>
    <w:basedOn w:val="DefaultParagraphFont"/>
    <w:rsid w:val="00A5364F"/>
    <w:rPr>
      <w:u w:val="single"/>
    </w:rPr>
  </w:style>
  <w:style w:type="paragraph" w:customStyle="1" w:styleId="TableBodyTextRight">
    <w:name w:val="Table Body Text Right"/>
    <w:basedOn w:val="TableBodyText"/>
    <w:rsid w:val="00A536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64F"/>
    <w:rPr>
      <w:sz w:val="18"/>
    </w:rPr>
  </w:style>
  <w:style w:type="paragraph" w:customStyle="1" w:styleId="BodySmallRight">
    <w:name w:val="Body Small Right"/>
    <w:basedOn w:val="BodyTextRight"/>
    <w:rsid w:val="00A5364F"/>
    <w:rPr>
      <w:sz w:val="18"/>
      <w:szCs w:val="18"/>
    </w:rPr>
  </w:style>
  <w:style w:type="paragraph" w:customStyle="1" w:styleId="MarginEdition">
    <w:name w:val="Margin Edition"/>
    <w:basedOn w:val="MarginNote"/>
    <w:rsid w:val="00A536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64F"/>
    <w:rPr>
      <w:sz w:val="2"/>
      <w:szCs w:val="2"/>
    </w:rPr>
  </w:style>
  <w:style w:type="character" w:customStyle="1" w:styleId="Small">
    <w:name w:val="Small"/>
    <w:basedOn w:val="DefaultParagraphFont"/>
    <w:rsid w:val="00A5364F"/>
    <w:rPr>
      <w:sz w:val="16"/>
    </w:rPr>
  </w:style>
  <w:style w:type="paragraph" w:customStyle="1" w:styleId="WideTable">
    <w:name w:val="Wide Table"/>
    <w:basedOn w:val="Normal"/>
    <w:rsid w:val="00A536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64F"/>
  </w:style>
  <w:style w:type="paragraph" w:styleId="Quote">
    <w:name w:val="Quote"/>
    <w:basedOn w:val="Heading1"/>
    <w:link w:val="QuoteChar"/>
    <w:qFormat/>
    <w:rsid w:val="00A536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6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64F"/>
    <w:pPr>
      <w:pageBreakBefore/>
    </w:pPr>
  </w:style>
  <w:style w:type="paragraph" w:customStyle="1" w:styleId="Border">
    <w:name w:val="Border"/>
    <w:basedOn w:val="Normal"/>
    <w:qFormat/>
    <w:rsid w:val="00A536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6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6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6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6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6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6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6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6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64F"/>
    <w:rPr>
      <w:u w:val="single"/>
    </w:rPr>
  </w:style>
  <w:style w:type="character" w:customStyle="1" w:styleId="BoldandItalics">
    <w:name w:val="Bold and Italics"/>
    <w:qFormat/>
    <w:rsid w:val="00A5364F"/>
    <w:rPr>
      <w:b/>
      <w:i/>
      <w:u w:val="none"/>
    </w:rPr>
  </w:style>
  <w:style w:type="paragraph" w:styleId="BalloonText">
    <w:name w:val="Balloon Text"/>
    <w:basedOn w:val="Normal"/>
    <w:link w:val="BalloonTextChar"/>
    <w:rsid w:val="00A536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6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6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6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6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6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64F"/>
    <w:pPr>
      <w:spacing w:before="0" w:after="0"/>
    </w:pPr>
  </w:style>
  <w:style w:type="paragraph" w:customStyle="1" w:styleId="BodyTextBold">
    <w:name w:val="Body Text Bold"/>
    <w:basedOn w:val="BodyText"/>
    <w:qFormat/>
    <w:rsid w:val="00A5364F"/>
    <w:rPr>
      <w:b/>
    </w:rPr>
  </w:style>
  <w:style w:type="character" w:styleId="Hyperlink">
    <w:name w:val="Hyperlink"/>
    <w:basedOn w:val="DefaultParagraphFont"/>
    <w:uiPriority w:val="99"/>
    <w:unhideWhenUsed/>
    <w:rsid w:val="00CA15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3025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SISOSCB007 Inspect and fill SCUBA cylinders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2022-12-13T01:30:00Z</dcterms:created>
  <dcterms:modified xsi:type="dcterms:W3CDTF">2022-12-13T01:30:00Z</dcterms:modified>
</cp:coreProperties>
</file>