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7DB" w:rsidP="00BD47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SISOSCB005 Complete underwater search and recovery dives</w:t>
      </w:r>
      <w:r>
        <w:fldChar w:fldCharType="end"/>
      </w:r>
    </w:p>
    <w:p w:rsidR="00BD47DB" w:rsidP="00BD47DB">
      <w:pPr>
        <w:pStyle w:val="Version"/>
        <w:sectPr w:rsidSect="007038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38AF" w:rsidP="007038AF">
      <w:pPr>
        <w:pStyle w:val="SuperHeading"/>
      </w:pPr>
      <w:r w:rsidRPr="007038AF">
        <w:t>Assessment Requirements for SISOSCB005 Complete underwater search and recovery dives</w:t>
      </w:r>
    </w:p>
    <w:p w:rsidR="00000000" w:rsidRPr="007038AF" w:rsidP="007038AF">
      <w:pPr>
        <w:pStyle w:val="Heading1"/>
      </w:pPr>
      <w:bookmarkStart w:id="1" w:name="O_1042174"/>
      <w:bookmarkEnd w:id="1"/>
      <w:r w:rsidRPr="007038AF">
        <w:t>Modification History</w:t>
      </w:r>
    </w:p>
    <w:p w:rsidR="00000000" w:rsidRPr="007038AF" w:rsidP="00BD47DB">
      <w:pPr>
        <w:pStyle w:val="BodyText"/>
      </w:pPr>
      <w:r w:rsidRPr="007038AF">
        <w:t>Not applicable.</w:t>
      </w:r>
    </w:p>
    <w:p w:rsidR="00000000" w:rsidRPr="007038AF" w:rsidP="007038AF">
      <w:pPr>
        <w:pStyle w:val="Heading1"/>
      </w:pPr>
      <w:bookmarkStart w:id="2" w:name="O_1042175"/>
      <w:bookmarkEnd w:id="2"/>
      <w:r w:rsidRPr="007038AF">
        <w:t>Performance Evidence</w:t>
      </w:r>
    </w:p>
    <w:p w:rsidR="00000000" w:rsidRPr="007038AF" w:rsidP="00BD47DB">
      <w:pPr>
        <w:pStyle w:val="BodyText"/>
      </w:pPr>
      <w:r w:rsidRPr="007038AF">
        <w:t>Evidence of the ability to complete tasks outlined in elements and performance criteria of this unit in the context of the job role, and:</w:t>
      </w:r>
    </w:p>
    <w:p w:rsidR="00000000" w:rsidRPr="007038AF" w:rsidP="007038AF">
      <w:pPr>
        <w:pStyle w:val="ListBullet"/>
      </w:pPr>
      <w:r w:rsidRPr="007038AF">
        <w:t>plan and complete four search and recovery dives</w:t>
      </w:r>
    </w:p>
    <w:p w:rsidR="00000000" w:rsidRPr="007038AF" w:rsidP="007038AF">
      <w:pPr>
        <w:pStyle w:val="ListBullet"/>
      </w:pPr>
      <w:r w:rsidRPr="007038AF">
        <w:t>across the four dives, collectively recover objects of these differe</w:t>
      </w:r>
      <w:r w:rsidRPr="007038AF">
        <w:t>nt weights:</w:t>
      </w:r>
    </w:p>
    <w:p w:rsidR="00000000" w:rsidRPr="007038AF" w:rsidP="007038AF">
      <w:pPr>
        <w:pStyle w:val="ListBullet2"/>
      </w:pPr>
      <w:r w:rsidRPr="007038AF">
        <w:t>small objects of minimum 1kg and maximum 5 kgs by hand without lift bags</w:t>
      </w:r>
    </w:p>
    <w:p w:rsidR="00000000" w:rsidRPr="007038AF" w:rsidP="007038AF">
      <w:pPr>
        <w:pStyle w:val="ListBullet2"/>
      </w:pPr>
      <w:r w:rsidRPr="007038AF">
        <w:t>objects of minimum 10kgs and maximum 45 kgs using lift bags</w:t>
      </w:r>
    </w:p>
    <w:p w:rsidR="00000000" w:rsidRPr="007038AF" w:rsidP="007038AF">
      <w:pPr>
        <w:pStyle w:val="ListBullet"/>
      </w:pPr>
      <w:r w:rsidRPr="007038AF">
        <w:t>across the four recovery dives, use one of the following compass search patterns:</w:t>
      </w:r>
    </w:p>
    <w:p w:rsidR="00000000" w:rsidRPr="007038AF" w:rsidP="007038AF">
      <w:pPr>
        <w:pStyle w:val="ListBullet2"/>
      </w:pPr>
      <w:r w:rsidRPr="007038AF">
        <w:t>U search</w:t>
      </w:r>
    </w:p>
    <w:p w:rsidR="00000000" w:rsidRPr="007038AF" w:rsidP="007038AF">
      <w:pPr>
        <w:pStyle w:val="ListBullet2"/>
      </w:pPr>
      <w:r w:rsidRPr="007038AF">
        <w:t>expanding square</w:t>
      </w:r>
    </w:p>
    <w:p w:rsidR="00000000" w:rsidRPr="007038AF" w:rsidP="007038AF">
      <w:pPr>
        <w:pStyle w:val="ListBullet"/>
      </w:pPr>
      <w:r w:rsidRPr="007038AF">
        <w:t>across the four recovery dives, use one of the following search patterns utilising search lines and reels:</w:t>
      </w:r>
    </w:p>
    <w:p w:rsidR="00000000" w:rsidRPr="007038AF" w:rsidP="007038AF">
      <w:pPr>
        <w:pStyle w:val="ListBullet2"/>
      </w:pPr>
      <w:r w:rsidRPr="007038AF">
        <w:t>circular</w:t>
      </w:r>
    </w:p>
    <w:p w:rsidR="00000000" w:rsidRPr="007038AF" w:rsidP="007038AF">
      <w:pPr>
        <w:pStyle w:val="ListBullet2"/>
      </w:pPr>
      <w:r w:rsidRPr="007038AF">
        <w:t>semi-circular</w:t>
      </w:r>
    </w:p>
    <w:p w:rsidR="00000000" w:rsidRPr="007038AF" w:rsidP="007038AF">
      <w:pPr>
        <w:pStyle w:val="ListBullet2"/>
      </w:pPr>
      <w:r w:rsidRPr="007038AF">
        <w:t>jackstay</w:t>
      </w:r>
    </w:p>
    <w:p w:rsidR="00000000" w:rsidRPr="007038AF" w:rsidP="007038AF">
      <w:pPr>
        <w:pStyle w:val="ListBullet"/>
      </w:pPr>
      <w:r w:rsidRPr="007038AF">
        <w:t>during each dive consistently:</w:t>
      </w:r>
    </w:p>
    <w:p w:rsidR="00000000" w:rsidRPr="007038AF" w:rsidP="007038AF">
      <w:pPr>
        <w:pStyle w:val="ListBullet2"/>
      </w:pPr>
      <w:r w:rsidRPr="007038AF">
        <w:t>safely negotiate hazards</w:t>
      </w:r>
    </w:p>
    <w:p w:rsidR="00000000" w:rsidRPr="007038AF" w:rsidP="007038AF">
      <w:pPr>
        <w:pStyle w:val="ListBullet2"/>
      </w:pPr>
      <w:r w:rsidRPr="007038AF">
        <w:t>communicate effectively with buddy diver using underwater signals.</w:t>
      </w:r>
    </w:p>
    <w:p w:rsidR="00000000" w:rsidRPr="007038AF" w:rsidP="007038AF">
      <w:pPr>
        <w:pStyle w:val="AllowPageBreak"/>
      </w:pPr>
    </w:p>
    <w:p w:rsidR="00000000" w:rsidRPr="007038AF" w:rsidP="007038AF">
      <w:pPr>
        <w:pStyle w:val="Heading1"/>
      </w:pPr>
      <w:bookmarkStart w:id="3" w:name="O_1042176"/>
      <w:bookmarkEnd w:id="3"/>
      <w:r w:rsidRPr="007038AF">
        <w:t>Knowledge Evidence</w:t>
      </w:r>
    </w:p>
    <w:p w:rsidR="00000000" w:rsidRPr="007038AF" w:rsidP="00BD47DB">
      <w:pPr>
        <w:pStyle w:val="BodyText"/>
      </w:pPr>
      <w:r w:rsidRPr="007038AF">
        <w:t>Demonstrated knowledge required to complete the tasks outlined in elements and performance criteria of this unit:</w:t>
      </w:r>
    </w:p>
    <w:p w:rsidR="00000000" w:rsidRPr="007038AF" w:rsidP="007038AF">
      <w:pPr>
        <w:pStyle w:val="ListBullet"/>
      </w:pPr>
      <w:r w:rsidRPr="007038AF">
        <w:t>differences between commercial and r</w:t>
      </w:r>
      <w:r w:rsidRPr="007038AF">
        <w:t>ecreational search and recovery divers, at a basic level of understanding</w:t>
      </w:r>
    </w:p>
    <w:p w:rsidR="00000000" w:rsidRPr="007038AF" w:rsidP="007038AF">
      <w:pPr>
        <w:pStyle w:val="ListBullet"/>
      </w:pPr>
      <w:r w:rsidRPr="007038AF">
        <w:t>roles and responsibilities of different recreational divers and support crew in search and recovery operations</w:t>
      </w:r>
    </w:p>
    <w:p w:rsidR="00000000" w:rsidRPr="007038AF" w:rsidP="007038AF">
      <w:pPr>
        <w:pStyle w:val="ListBullet"/>
      </w:pPr>
      <w:r w:rsidRPr="007038AF">
        <w:t>different types of search and recovery dives</w:t>
      </w:r>
    </w:p>
    <w:p w:rsidR="00000000" w:rsidRPr="007038AF" w:rsidP="007038AF">
      <w:pPr>
        <w:pStyle w:val="ListBullet2"/>
      </w:pPr>
      <w:r w:rsidRPr="007038AF">
        <w:t>searching for specific lo</w:t>
      </w:r>
      <w:r w:rsidRPr="007038AF">
        <w:t>st items</w:t>
      </w:r>
    </w:p>
    <w:p w:rsidR="00000000" w:rsidRPr="007038AF" w:rsidP="007038AF">
      <w:pPr>
        <w:pStyle w:val="ListBullet2"/>
      </w:pPr>
      <w:r w:rsidRPr="007038AF">
        <w:t>searching for non-specific items of interest and reasons for not retrieving items of cultural or heritage significance</w:t>
      </w:r>
    </w:p>
    <w:p w:rsidR="00000000" w:rsidRPr="007038AF" w:rsidP="007038AF">
      <w:pPr>
        <w:pStyle w:val="ListBullet2"/>
      </w:pPr>
      <w:r w:rsidRPr="007038AF">
        <w:t>recovering harmful debris</w:t>
      </w:r>
    </w:p>
    <w:p w:rsidR="00000000" w:rsidRPr="007038AF" w:rsidP="007038AF">
      <w:pPr>
        <w:pStyle w:val="ListBullet"/>
      </w:pPr>
      <w:r w:rsidRPr="007038AF">
        <w:t xml:space="preserve">how site characteristics of recovery dives may differ from optimum recreational diving conditions </w:t>
      </w:r>
      <w:r w:rsidRPr="007038AF">
        <w:t>and how the following affects search and recovery techniques:</w:t>
      </w:r>
    </w:p>
    <w:p w:rsidR="00000000" w:rsidRPr="007038AF" w:rsidP="007038AF">
      <w:pPr>
        <w:pStyle w:val="ListBullet2"/>
      </w:pPr>
      <w:r w:rsidRPr="007038AF">
        <w:t>bottom topography and composition</w:t>
      </w:r>
    </w:p>
    <w:p w:rsidR="00000000" w:rsidRPr="007038AF" w:rsidP="007038AF">
      <w:pPr>
        <w:pStyle w:val="ListBullet2"/>
      </w:pPr>
      <w:r w:rsidRPr="007038AF">
        <w:t>water movement – current, tides and surge</w:t>
      </w:r>
    </w:p>
    <w:p w:rsidR="00000000" w:rsidRPr="007038AF" w:rsidP="007038AF">
      <w:pPr>
        <w:pStyle w:val="ListBullet"/>
      </w:pPr>
      <w:r w:rsidRPr="007038AF">
        <w:t xml:space="preserve">hazards and risks associated with underwater search and recovery operations and techniques used to safely negotiate </w:t>
      </w:r>
      <w:r w:rsidRPr="007038AF">
        <w:t>these:</w:t>
      </w:r>
    </w:p>
    <w:p w:rsidR="00000000" w:rsidRPr="007038AF" w:rsidP="007038AF">
      <w:pPr>
        <w:pStyle w:val="ListBullet2"/>
      </w:pPr>
      <w:r w:rsidRPr="007038AF">
        <w:t>sharp objects and debris</w:t>
      </w:r>
    </w:p>
    <w:p w:rsidR="00000000" w:rsidRPr="007038AF" w:rsidP="007038AF">
      <w:pPr>
        <w:pStyle w:val="ListBullet2"/>
      </w:pPr>
      <w:r w:rsidRPr="007038AF">
        <w:t>entanglement</w:t>
      </w:r>
    </w:p>
    <w:p w:rsidR="00000000" w:rsidRPr="007038AF" w:rsidP="007038AF">
      <w:pPr>
        <w:pStyle w:val="ListBullet2"/>
      </w:pPr>
      <w:r w:rsidRPr="007038AF">
        <w:t>low visibility</w:t>
      </w:r>
    </w:p>
    <w:p w:rsidR="00000000" w:rsidRPr="007038AF" w:rsidP="007038AF">
      <w:pPr>
        <w:pStyle w:val="ListBullet2"/>
      </w:pPr>
      <w:r w:rsidRPr="007038AF">
        <w:t>currents</w:t>
      </w:r>
    </w:p>
    <w:p w:rsidR="00000000" w:rsidRPr="007038AF" w:rsidP="007038AF">
      <w:pPr>
        <w:pStyle w:val="ListBullet2"/>
      </w:pPr>
      <w:r w:rsidRPr="007038AF">
        <w:t>falling objects</w:t>
      </w:r>
    </w:p>
    <w:p w:rsidR="00000000" w:rsidRPr="007038AF" w:rsidP="007038AF">
      <w:pPr>
        <w:pStyle w:val="ListBullet2"/>
      </w:pPr>
      <w:r w:rsidRPr="007038AF">
        <w:t>boating traffic</w:t>
      </w:r>
    </w:p>
    <w:p w:rsidR="00000000" w:rsidRPr="007038AF" w:rsidP="007038AF">
      <w:pPr>
        <w:pStyle w:val="ListBullet"/>
      </w:pPr>
      <w:r w:rsidRPr="007038AF">
        <w:t>steps in planning search and recovery dives and why these are important:</w:t>
      </w:r>
    </w:p>
    <w:p w:rsidR="00000000" w:rsidRPr="007038AF" w:rsidP="007038AF">
      <w:pPr>
        <w:pStyle w:val="ListBullet2"/>
      </w:pPr>
      <w:r w:rsidRPr="007038AF">
        <w:t>defining the dive objective</w:t>
      </w:r>
    </w:p>
    <w:p w:rsidR="00000000" w:rsidRPr="007038AF" w:rsidP="007038AF">
      <w:pPr>
        <w:pStyle w:val="ListBullet2"/>
      </w:pPr>
      <w:r w:rsidRPr="007038AF">
        <w:t>collecting and analysing all available information;</w:t>
      </w:r>
      <w:r w:rsidRPr="007038AF">
        <w:t xml:space="preserve"> environmental conditions and hazards, characteristics of any lost objects, equipment required</w:t>
      </w:r>
    </w:p>
    <w:p w:rsidR="00000000" w:rsidRPr="007038AF" w:rsidP="007038AF">
      <w:pPr>
        <w:pStyle w:val="ListBullet2"/>
      </w:pPr>
      <w:r w:rsidRPr="007038AF">
        <w:t>selecting diving mode, search and recovery techniques</w:t>
      </w:r>
    </w:p>
    <w:p w:rsidR="00000000" w:rsidRPr="007038AF" w:rsidP="007038AF">
      <w:pPr>
        <w:pStyle w:val="ListBullet2"/>
      </w:pPr>
      <w:r w:rsidRPr="007038AF">
        <w:t>selecting diving buddy and other team members</w:t>
      </w:r>
    </w:p>
    <w:p w:rsidR="00000000" w:rsidRPr="007038AF" w:rsidP="007038AF">
      <w:pPr>
        <w:pStyle w:val="ListBullet2"/>
      </w:pPr>
      <w:r w:rsidRPr="007038AF">
        <w:t>briefing</w:t>
      </w:r>
    </w:p>
    <w:p w:rsidR="00000000" w:rsidRPr="007038AF" w:rsidP="007038AF">
      <w:pPr>
        <w:pStyle w:val="ListBullet"/>
      </w:pPr>
      <w:r w:rsidRPr="007038AF">
        <w:t>techniques used on the surface to assist with location of submerged items:</w:t>
      </w:r>
    </w:p>
    <w:p w:rsidR="00000000" w:rsidRPr="007038AF" w:rsidP="007038AF">
      <w:pPr>
        <w:pStyle w:val="ListBullet2"/>
      </w:pPr>
      <w:r w:rsidRPr="007038AF">
        <w:t>tracking sinking items from the shore using landmarks as navigation aids</w:t>
      </w:r>
    </w:p>
    <w:p w:rsidR="00000000" w:rsidRPr="007038AF" w:rsidP="007038AF">
      <w:pPr>
        <w:pStyle w:val="ListBullet2"/>
      </w:pPr>
      <w:r w:rsidRPr="007038AF">
        <w:t>tracking sinking items from the water or on a boat using landmarks as navigation aids</w:t>
      </w:r>
    </w:p>
    <w:p w:rsidR="00000000" w:rsidRPr="007038AF" w:rsidP="007038AF">
      <w:pPr>
        <w:pStyle w:val="ListBullet2"/>
      </w:pPr>
      <w:r w:rsidRPr="007038AF">
        <w:t>taking compass bearin</w:t>
      </w:r>
      <w:r w:rsidRPr="007038AF">
        <w:t>gs and using a slate for recording</w:t>
      </w:r>
    </w:p>
    <w:p w:rsidR="00000000" w:rsidRPr="007038AF" w:rsidP="007038AF">
      <w:pPr>
        <w:pStyle w:val="ListBullet"/>
      </w:pPr>
      <w:r w:rsidRPr="007038AF">
        <w:t>for the following underwater and shore based search patterns, suitability for different circumstances, effectiveness and limitations:</w:t>
      </w:r>
    </w:p>
    <w:p w:rsidR="00000000" w:rsidRPr="007038AF" w:rsidP="007038AF">
      <w:pPr>
        <w:pStyle w:val="ListBullet2"/>
      </w:pPr>
      <w:r w:rsidRPr="007038AF">
        <w:t>U search</w:t>
      </w:r>
    </w:p>
    <w:p w:rsidR="00000000" w:rsidRPr="007038AF" w:rsidP="007038AF">
      <w:pPr>
        <w:pStyle w:val="ListBullet2"/>
      </w:pPr>
      <w:r w:rsidRPr="007038AF">
        <w:t>expanding square</w:t>
      </w:r>
    </w:p>
    <w:p w:rsidR="00000000" w:rsidRPr="007038AF" w:rsidP="007038AF">
      <w:pPr>
        <w:pStyle w:val="ListBullet2"/>
      </w:pPr>
      <w:r w:rsidRPr="007038AF">
        <w:t>circular</w:t>
      </w:r>
    </w:p>
    <w:p w:rsidR="00000000" w:rsidRPr="007038AF" w:rsidP="007038AF">
      <w:pPr>
        <w:pStyle w:val="ListBullet2"/>
      </w:pPr>
      <w:r w:rsidRPr="007038AF">
        <w:t>semi-circular</w:t>
      </w:r>
    </w:p>
    <w:p w:rsidR="00000000" w:rsidRPr="007038AF" w:rsidP="007038AF">
      <w:pPr>
        <w:pStyle w:val="ListBullet2"/>
      </w:pPr>
      <w:r w:rsidRPr="007038AF">
        <w:t>jackstay</w:t>
      </w:r>
    </w:p>
    <w:p w:rsidR="00000000" w:rsidRPr="007038AF" w:rsidP="007038AF">
      <w:pPr>
        <w:pStyle w:val="ListBullet2"/>
      </w:pPr>
      <w:r w:rsidRPr="007038AF">
        <w:t>shore walk</w:t>
      </w:r>
    </w:p>
    <w:p w:rsidR="00000000" w:rsidRPr="007038AF" w:rsidP="007038AF">
      <w:pPr>
        <w:pStyle w:val="ListBullet2"/>
      </w:pPr>
      <w:r w:rsidRPr="007038AF">
        <w:t>snorkeller led</w:t>
      </w:r>
    </w:p>
    <w:p w:rsidR="00000000" w:rsidRPr="007038AF" w:rsidP="007038AF">
      <w:pPr>
        <w:pStyle w:val="ListBullet"/>
      </w:pPr>
      <w:r w:rsidRPr="007038AF">
        <w:t>for the above search patterns</w:t>
      </w:r>
    </w:p>
    <w:p w:rsidR="00000000" w:rsidRPr="007038AF" w:rsidP="007038AF">
      <w:pPr>
        <w:pStyle w:val="ListBullet2"/>
      </w:pPr>
      <w:r w:rsidRPr="007038AF">
        <w:t>how to mark starting points and searched areas</w:t>
      </w:r>
    </w:p>
    <w:p w:rsidR="00000000" w:rsidRPr="007038AF" w:rsidP="007038AF">
      <w:pPr>
        <w:pStyle w:val="ListBullet2"/>
      </w:pPr>
      <w:r w:rsidRPr="007038AF">
        <w:t>how to execute</w:t>
      </w:r>
    </w:p>
    <w:p w:rsidR="00000000" w:rsidRPr="007038AF" w:rsidP="007038AF">
      <w:pPr>
        <w:pStyle w:val="ListBullet2"/>
      </w:pPr>
      <w:r w:rsidRPr="007038AF">
        <w:t>how to use a compass in conjunction, as appropriate</w:t>
      </w:r>
    </w:p>
    <w:p w:rsidR="00000000" w:rsidRPr="007038AF" w:rsidP="007038AF">
      <w:pPr>
        <w:pStyle w:val="ListBullet2"/>
      </w:pPr>
      <w:r w:rsidRPr="007038AF">
        <w:t>how to secure and use search lines as appropriate</w:t>
      </w:r>
    </w:p>
    <w:p w:rsidR="00000000" w:rsidRPr="007038AF" w:rsidP="007038AF">
      <w:pPr>
        <w:pStyle w:val="ListBullet"/>
      </w:pPr>
      <w:r w:rsidRPr="007038AF">
        <w:t>communication protocols, specific to search and recovery operations:</w:t>
      </w:r>
    </w:p>
    <w:p w:rsidR="00000000" w:rsidRPr="007038AF" w:rsidP="007038AF">
      <w:pPr>
        <w:pStyle w:val="ListBullet2"/>
      </w:pPr>
      <w:r w:rsidRPr="007038AF">
        <w:t>underwater line (rope) signals used between buddy divers</w:t>
      </w:r>
    </w:p>
    <w:p w:rsidR="00000000" w:rsidRPr="007038AF" w:rsidP="007038AF">
      <w:pPr>
        <w:pStyle w:val="ListBullet2"/>
      </w:pPr>
      <w:r w:rsidRPr="007038AF">
        <w:t>underwater line signals used between divers and surface crew</w:t>
      </w:r>
    </w:p>
    <w:p w:rsidR="00000000" w:rsidRPr="007038AF" w:rsidP="007038AF">
      <w:pPr>
        <w:pStyle w:val="ListBullet"/>
      </w:pPr>
      <w:r w:rsidRPr="007038AF">
        <w:t>features, functions and operation of search and recovery equipment:</w:t>
      </w:r>
    </w:p>
    <w:p w:rsidR="00000000" w:rsidRPr="007038AF" w:rsidP="007038AF">
      <w:pPr>
        <w:pStyle w:val="ListBullet2"/>
      </w:pPr>
      <w:r w:rsidRPr="007038AF">
        <w:t>underwater compasses</w:t>
      </w:r>
    </w:p>
    <w:p w:rsidR="00000000" w:rsidRPr="007038AF" w:rsidP="007038AF">
      <w:pPr>
        <w:pStyle w:val="ListBullet2"/>
      </w:pPr>
      <w:r w:rsidRPr="007038AF">
        <w:t>buoys and anchors</w:t>
      </w:r>
    </w:p>
    <w:p w:rsidR="00000000" w:rsidRPr="007038AF" w:rsidP="007038AF">
      <w:pPr>
        <w:pStyle w:val="ListBullet2"/>
      </w:pPr>
      <w:r w:rsidRPr="007038AF">
        <w:t>bottom markers</w:t>
      </w:r>
    </w:p>
    <w:p w:rsidR="00000000" w:rsidRPr="007038AF" w:rsidP="007038AF">
      <w:pPr>
        <w:pStyle w:val="ListBullet2"/>
      </w:pPr>
      <w:r w:rsidRPr="007038AF">
        <w:t>slates</w:t>
      </w:r>
    </w:p>
    <w:p w:rsidR="00000000" w:rsidRPr="007038AF" w:rsidP="007038AF">
      <w:pPr>
        <w:pStyle w:val="ListBullet2"/>
      </w:pPr>
      <w:r w:rsidRPr="007038AF">
        <w:t>underwater reels and search lines</w:t>
      </w:r>
    </w:p>
    <w:p w:rsidR="00000000" w:rsidRPr="007038AF" w:rsidP="007038AF">
      <w:pPr>
        <w:pStyle w:val="ListBullet"/>
      </w:pPr>
      <w:r w:rsidRPr="007038AF">
        <w:t>features, functions and operation of commercial lift bags:</w:t>
      </w:r>
    </w:p>
    <w:p w:rsidR="00000000" w:rsidRPr="007038AF" w:rsidP="007038AF">
      <w:pPr>
        <w:pStyle w:val="ListBullet2"/>
      </w:pPr>
      <w:r w:rsidRPr="007038AF">
        <w:t>advantages over home-made lift bags</w:t>
      </w:r>
    </w:p>
    <w:p w:rsidR="00000000" w:rsidRPr="007038AF" w:rsidP="007038AF">
      <w:pPr>
        <w:pStyle w:val="ListBullet2"/>
      </w:pPr>
      <w:r w:rsidRPr="007038AF">
        <w:t>weight ratings of different lift bags up to 45kgs</w:t>
      </w:r>
    </w:p>
    <w:p w:rsidR="00000000" w:rsidRPr="007038AF" w:rsidP="007038AF">
      <w:pPr>
        <w:pStyle w:val="ListBullet2"/>
      </w:pPr>
      <w:r w:rsidRPr="007038AF">
        <w:t>air sources for lift bags and techniques used to inflate both underwater and at the surface to achieve effective buoyancy</w:t>
      </w:r>
    </w:p>
    <w:p w:rsidR="00000000" w:rsidRPr="007038AF" w:rsidP="007038AF">
      <w:pPr>
        <w:pStyle w:val="ListBullet"/>
      </w:pPr>
      <w:r w:rsidRPr="007038AF">
        <w:t>when different knots are used with lift bags, advantages and disadvantages, and how to tie them:</w:t>
      </w:r>
    </w:p>
    <w:p w:rsidR="00000000" w:rsidRPr="007038AF" w:rsidP="007038AF">
      <w:pPr>
        <w:pStyle w:val="ListBullet2"/>
      </w:pPr>
      <w:r w:rsidRPr="007038AF">
        <w:t>bowline</w:t>
      </w:r>
    </w:p>
    <w:p w:rsidR="00000000" w:rsidRPr="007038AF" w:rsidP="007038AF">
      <w:pPr>
        <w:pStyle w:val="ListBullet2"/>
      </w:pPr>
      <w:r w:rsidRPr="007038AF">
        <w:t>sheet bend</w:t>
      </w:r>
    </w:p>
    <w:p w:rsidR="00000000" w:rsidRPr="007038AF" w:rsidP="007038AF">
      <w:pPr>
        <w:pStyle w:val="ListBullet2"/>
      </w:pPr>
      <w:r w:rsidRPr="007038AF">
        <w:t>two half-hitch</w:t>
      </w:r>
    </w:p>
    <w:p w:rsidR="00000000" w:rsidRPr="007038AF" w:rsidP="007038AF">
      <w:pPr>
        <w:pStyle w:val="ListBullet"/>
      </w:pPr>
      <w:r w:rsidRPr="007038AF">
        <w:t>dangers of using buoyancy control devices as lift bags</w:t>
      </w:r>
    </w:p>
    <w:p w:rsidR="00000000" w:rsidRPr="007038AF" w:rsidP="007038AF">
      <w:pPr>
        <w:pStyle w:val="ListBullet"/>
      </w:pPr>
      <w:r w:rsidRPr="007038AF">
        <w:t>safe position of divers in relation to lift bags throughout recovery operations.</w:t>
      </w:r>
    </w:p>
    <w:p w:rsidR="00000000" w:rsidRPr="007038AF" w:rsidP="007038AF">
      <w:pPr>
        <w:pStyle w:val="AllowPageBreak"/>
      </w:pPr>
    </w:p>
    <w:p w:rsidR="00000000" w:rsidRPr="007038AF" w:rsidP="007038AF">
      <w:pPr>
        <w:pStyle w:val="Heading1"/>
      </w:pPr>
      <w:bookmarkStart w:id="4" w:name="O_1042177"/>
      <w:bookmarkEnd w:id="4"/>
      <w:r w:rsidRPr="007038AF">
        <w:t>Assessment Conditions</w:t>
      </w:r>
    </w:p>
    <w:p w:rsidR="00000000" w:rsidRPr="007038AF" w:rsidP="00BD47DB">
      <w:pPr>
        <w:pStyle w:val="BodyText"/>
      </w:pPr>
      <w:r w:rsidRPr="007038AF">
        <w:t xml:space="preserve">Skills must be demonstrated in an open water site. Dives can be completed from </w:t>
      </w:r>
      <w:r w:rsidRPr="007038AF">
        <w:t>either boats or from the shore.</w:t>
      </w:r>
    </w:p>
    <w:p w:rsidR="00000000" w:rsidRPr="007038AF" w:rsidP="00BD47DB">
      <w:pPr>
        <w:pStyle w:val="BodyText"/>
      </w:pPr>
      <w:r w:rsidRPr="007038AF">
        <w:t>During assessment:</w:t>
      </w:r>
    </w:p>
    <w:p w:rsidR="00000000" w:rsidRPr="007038AF" w:rsidP="007038AF">
      <w:pPr>
        <w:pStyle w:val="ListBullet"/>
      </w:pPr>
      <w:r w:rsidRPr="007038AF">
        <w:t>direct vertical access to the surface must be possible; aquatic plants are not considered an overhead obstruction</w:t>
      </w:r>
    </w:p>
    <w:p w:rsidR="00000000" w:rsidRPr="007038AF" w:rsidP="007038AF">
      <w:pPr>
        <w:pStyle w:val="ListBullet"/>
      </w:pPr>
      <w:r w:rsidRPr="007038AF">
        <w:t>the following resources must be available to replicate industry conditions of operation:</w:t>
      </w:r>
    </w:p>
    <w:p w:rsidR="00000000" w:rsidRPr="007038AF" w:rsidP="007038AF">
      <w:pPr>
        <w:pStyle w:val="ListBullet2"/>
      </w:pPr>
      <w:r w:rsidRPr="007038AF">
        <w:t>first aid equipment</w:t>
      </w:r>
    </w:p>
    <w:p w:rsidR="00000000" w:rsidRPr="007038AF" w:rsidP="007038AF">
      <w:pPr>
        <w:pStyle w:val="ListBullet2"/>
      </w:pPr>
      <w:r w:rsidRPr="007038AF">
        <w:t>oxygen equipment</w:t>
      </w:r>
    </w:p>
    <w:p w:rsidR="00000000" w:rsidRPr="007038AF" w:rsidP="007038AF">
      <w:pPr>
        <w:pStyle w:val="ListBullet2"/>
      </w:pPr>
      <w:r w:rsidRPr="007038AF">
        <w:t>communication equipment for emergency response</w:t>
      </w:r>
    </w:p>
    <w:p w:rsidR="00000000" w:rsidRPr="007038AF" w:rsidP="007038AF">
      <w:pPr>
        <w:pStyle w:val="ListBullet2"/>
      </w:pPr>
      <w:r w:rsidRPr="007038AF">
        <w:t>diver flags of a type and size that meet local maritime regulator requirements.</w:t>
      </w:r>
    </w:p>
    <w:p w:rsidR="00000000" w:rsidRPr="007038AF" w:rsidP="007038AF">
      <w:pPr>
        <w:pStyle w:val="BodyText"/>
      </w:pPr>
    </w:p>
    <w:p w:rsidR="00000000" w:rsidRPr="007038AF" w:rsidP="00BD47DB">
      <w:pPr>
        <w:pStyle w:val="BodyText"/>
      </w:pPr>
      <w:r w:rsidRPr="007038AF">
        <w:t>Assessment must ensure use of:</w:t>
      </w:r>
    </w:p>
    <w:p w:rsidR="00000000" w:rsidRPr="007038AF" w:rsidP="007038AF">
      <w:pPr>
        <w:pStyle w:val="ListBullet"/>
      </w:pPr>
      <w:r w:rsidRPr="007038AF">
        <w:t>a diving buddy with whom the candidate can dive</w:t>
      </w:r>
    </w:p>
    <w:p w:rsidR="00000000" w:rsidRPr="007038AF" w:rsidP="007038AF">
      <w:pPr>
        <w:pStyle w:val="ListBullet"/>
      </w:pPr>
      <w:r w:rsidRPr="007038AF">
        <w:t>fins</w:t>
      </w:r>
    </w:p>
    <w:p w:rsidR="00000000" w:rsidRPr="007038AF" w:rsidP="007038AF">
      <w:pPr>
        <w:pStyle w:val="ListBullet"/>
      </w:pPr>
      <w:r w:rsidRPr="007038AF">
        <w:t>masks</w:t>
      </w:r>
    </w:p>
    <w:p w:rsidR="00000000" w:rsidRPr="007038AF" w:rsidP="007038AF">
      <w:pPr>
        <w:pStyle w:val="ListBullet"/>
      </w:pPr>
      <w:r w:rsidRPr="007038AF">
        <w:t>snorkels</w:t>
      </w:r>
    </w:p>
    <w:p w:rsidR="00000000" w:rsidRPr="007038AF" w:rsidP="007038AF">
      <w:pPr>
        <w:pStyle w:val="ListBullet"/>
      </w:pPr>
      <w:r w:rsidRPr="007038AF">
        <w:t>cylinders and valves</w:t>
      </w:r>
    </w:p>
    <w:p w:rsidR="00000000" w:rsidRPr="007038AF" w:rsidP="007038AF">
      <w:pPr>
        <w:pStyle w:val="ListBullet"/>
      </w:pPr>
      <w:r w:rsidRPr="007038AF">
        <w:t>buoyancy control devices with low pressure inflators</w:t>
      </w:r>
    </w:p>
    <w:p w:rsidR="00000000" w:rsidRPr="007038AF" w:rsidP="007038AF">
      <w:pPr>
        <w:pStyle w:val="ListBullet"/>
      </w:pPr>
      <w:r w:rsidRPr="007038AF">
        <w:t>regulators with submersible pressure gauges</w:t>
      </w:r>
    </w:p>
    <w:p w:rsidR="00000000" w:rsidRPr="007038AF" w:rsidP="007038AF">
      <w:pPr>
        <w:pStyle w:val="ListBullet"/>
      </w:pPr>
      <w:r w:rsidRPr="007038AF">
        <w:t>alternative air source</w:t>
      </w:r>
    </w:p>
    <w:p w:rsidR="00000000" w:rsidRPr="007038AF" w:rsidP="007038AF">
      <w:pPr>
        <w:pStyle w:val="ListBullet"/>
      </w:pPr>
      <w:r w:rsidRPr="007038AF">
        <w:t>weight ballast systems</w:t>
      </w:r>
    </w:p>
    <w:p w:rsidR="00000000" w:rsidRPr="007038AF" w:rsidP="007038AF">
      <w:pPr>
        <w:pStyle w:val="ListBullet"/>
      </w:pPr>
      <w:r w:rsidRPr="007038AF">
        <w:t>exposure suits, gloves and booties suitable for conditions</w:t>
      </w:r>
    </w:p>
    <w:p w:rsidR="00000000" w:rsidRPr="007038AF" w:rsidP="007038AF">
      <w:pPr>
        <w:pStyle w:val="ListBullet"/>
      </w:pPr>
      <w:r w:rsidRPr="007038AF">
        <w:t>timing devices</w:t>
      </w:r>
    </w:p>
    <w:p w:rsidR="00000000" w:rsidRPr="007038AF" w:rsidP="007038AF">
      <w:pPr>
        <w:pStyle w:val="ListBullet"/>
      </w:pPr>
      <w:r w:rsidRPr="007038AF">
        <w:t>depth gauges</w:t>
      </w:r>
    </w:p>
    <w:p w:rsidR="00000000" w:rsidRPr="007038AF" w:rsidP="007038AF">
      <w:pPr>
        <w:pStyle w:val="ListBullet"/>
      </w:pPr>
      <w:r w:rsidRPr="007038AF">
        <w:t>underwater compasses and slates</w:t>
      </w:r>
    </w:p>
    <w:p w:rsidR="00000000" w:rsidRPr="007038AF" w:rsidP="007038AF">
      <w:pPr>
        <w:pStyle w:val="ListBullet"/>
      </w:pPr>
      <w:r w:rsidRPr="007038AF">
        <w:t>surface floats and markers</w:t>
      </w:r>
    </w:p>
    <w:p w:rsidR="00000000" w:rsidRPr="007038AF" w:rsidP="007038AF">
      <w:pPr>
        <w:pStyle w:val="ListBullet"/>
      </w:pPr>
      <w:r w:rsidRPr="007038AF">
        <w:t>anchors and bottom markers</w:t>
      </w:r>
    </w:p>
    <w:p w:rsidR="00000000" w:rsidRPr="007038AF" w:rsidP="007038AF">
      <w:pPr>
        <w:pStyle w:val="ListBullet"/>
      </w:pPr>
      <w:r w:rsidRPr="007038AF">
        <w:t>underwater reels with search lines</w:t>
      </w:r>
    </w:p>
    <w:p w:rsidR="00000000" w:rsidRPr="007038AF" w:rsidP="007038AF">
      <w:pPr>
        <w:pStyle w:val="ListBullet"/>
      </w:pPr>
      <w:r w:rsidRPr="007038AF">
        <w:t>commercial quality lift bags and rope</w:t>
      </w:r>
    </w:p>
    <w:p w:rsidR="00000000" w:rsidRPr="007038AF" w:rsidP="007038AF">
      <w:pPr>
        <w:pStyle w:val="ListBullet"/>
      </w:pPr>
      <w:r w:rsidRPr="007038AF">
        <w:t>objects weighing a minimum 1kg and maximum 45kgs, with at least some objects weighin</w:t>
      </w:r>
      <w:r w:rsidRPr="007038AF">
        <w:t>g 10kgs.</w:t>
      </w:r>
    </w:p>
    <w:p w:rsidR="00000000" w:rsidRPr="007038AF" w:rsidP="007038AF">
      <w:pPr>
        <w:pStyle w:val="BodyText"/>
      </w:pPr>
    </w:p>
    <w:p w:rsidR="00000000" w:rsidRPr="007038AF" w:rsidP="00BD47DB">
      <w:pPr>
        <w:pStyle w:val="BodyText"/>
      </w:pPr>
      <w:r w:rsidRPr="007038AF">
        <w:t>Assessors must satisfy the Standards for Registered Training Organisations requirements for assessors, and:</w:t>
      </w:r>
    </w:p>
    <w:p w:rsidR="00000000" w:rsidRPr="007038AF" w:rsidP="007038AF">
      <w:pPr>
        <w:pStyle w:val="ListBullet"/>
      </w:pPr>
      <w:r w:rsidRPr="007038AF">
        <w:t>be an individual who is currently certified and sanctioned by an industry authorised organisation to teach and assess underwater search a</w:t>
      </w:r>
      <w:r w:rsidRPr="007038AF">
        <w:t>nd recovery skills.</w:t>
      </w:r>
    </w:p>
    <w:p w:rsidR="00000000" w:rsidRPr="007038AF" w:rsidP="007038AF">
      <w:pPr>
        <w:pStyle w:val="AllowPageBreak"/>
      </w:pPr>
    </w:p>
    <w:p w:rsidR="00000000" w:rsidRPr="007038AF" w:rsidP="007038AF">
      <w:pPr>
        <w:pStyle w:val="Heading1"/>
      </w:pPr>
      <w:bookmarkStart w:id="5" w:name="O_1042180"/>
      <w:bookmarkEnd w:id="5"/>
      <w:r w:rsidRPr="007038AF">
        <w:t>Links</w:t>
      </w:r>
    </w:p>
    <w:p w:rsidR="00000000" w:rsidRPr="007038AF" w:rsidP="00BD47DB">
      <w:pPr>
        <w:pStyle w:val="BodyText"/>
      </w:pPr>
      <w:r w:rsidRPr="007038A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86AA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038AF" w:rsidP="007038AF"/>
    <w:sectPr w:rsidSect="007038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8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8AF" w:rsidRPr="00BD47DB" w:rsidP="00BD47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8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7DB" w:rsidP="007038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47DB" w:rsidP="007038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D47DB" w:rsidP="007038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8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7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38AF" w:rsidRPr="00BD47DB" w:rsidP="00BD47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8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7DB" w:rsidRPr="002D2AF8" w:rsidP="007038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SISOSCB005 Complete underwater search and recovery dives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D47DB" w:rsidP="007038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EAF0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68AD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1C65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8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8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8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8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8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8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8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8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8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8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8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8AF"/>
  </w:style>
  <w:style w:type="character" w:customStyle="1" w:styleId="Heading1Char">
    <w:name w:val="Heading 1 Char"/>
    <w:basedOn w:val="DefaultParagraphFont"/>
    <w:link w:val="Heading1"/>
    <w:rsid w:val="007038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8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8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38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38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38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38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38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8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8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8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8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8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8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8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8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8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8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8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8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8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8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8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8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8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38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38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38AF"/>
    <w:rPr>
      <w:b/>
      <w:spacing w:val="0"/>
    </w:rPr>
  </w:style>
  <w:style w:type="paragraph" w:customStyle="1" w:styleId="SuperTitle">
    <w:name w:val="SuperTitle"/>
    <w:basedOn w:val="Title"/>
    <w:rsid w:val="007038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8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8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38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8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8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8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8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8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8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8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8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38AF"/>
    <w:rPr>
      <w:i/>
    </w:rPr>
  </w:style>
  <w:style w:type="paragraph" w:styleId="Caption">
    <w:name w:val="caption"/>
    <w:basedOn w:val="BodyText"/>
    <w:next w:val="Normal"/>
    <w:qFormat/>
    <w:rsid w:val="007038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8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8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8AF"/>
  </w:style>
  <w:style w:type="paragraph" w:styleId="TableofFigures">
    <w:name w:val="table of figures"/>
    <w:basedOn w:val="Normal"/>
    <w:next w:val="Normal"/>
    <w:semiHidden/>
    <w:rsid w:val="007038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8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38AF"/>
    <w:rPr>
      <w:rFonts w:ascii="Wingdings" w:hAnsi="Wingdings"/>
    </w:rPr>
  </w:style>
  <w:style w:type="paragraph" w:customStyle="1" w:styleId="TableHeading">
    <w:name w:val="Table Heading"/>
    <w:basedOn w:val="HeadingBase"/>
    <w:rsid w:val="007038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38AF"/>
    <w:rPr>
      <w:color w:val="0033CC"/>
      <w:u w:val="none"/>
    </w:rPr>
  </w:style>
  <w:style w:type="paragraph" w:customStyle="1" w:styleId="BodyTextRight">
    <w:name w:val="Body Text Right"/>
    <w:basedOn w:val="BodyText"/>
    <w:rsid w:val="007038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8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8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8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8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8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8AF"/>
    <w:rPr>
      <w:sz w:val="32"/>
    </w:rPr>
  </w:style>
  <w:style w:type="paragraph" w:customStyle="1" w:styleId="HeadingProcedure">
    <w:name w:val="Heading Procedure"/>
    <w:basedOn w:val="HeadingBase"/>
    <w:next w:val="Normal"/>
    <w:rsid w:val="007038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8AF"/>
    <w:pPr>
      <w:spacing w:before="60" w:after="60"/>
    </w:pPr>
  </w:style>
  <w:style w:type="paragraph" w:styleId="ListContinue">
    <w:name w:val="List Continue"/>
    <w:basedOn w:val="List"/>
    <w:rsid w:val="007038AF"/>
    <w:pPr>
      <w:ind w:firstLine="0"/>
    </w:pPr>
  </w:style>
  <w:style w:type="paragraph" w:customStyle="1" w:styleId="ListNote">
    <w:name w:val="List Note"/>
    <w:basedOn w:val="List"/>
    <w:rsid w:val="007038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8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8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8AF"/>
    <w:rPr>
      <w:rFonts w:ascii="Courier New" w:hAnsi="Courier New"/>
    </w:rPr>
  </w:style>
  <w:style w:type="paragraph" w:customStyle="1" w:styleId="NoteBullet">
    <w:name w:val="Note Bullet"/>
    <w:basedOn w:val="Note"/>
    <w:rsid w:val="007038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8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8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8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8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38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8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8AF"/>
    <w:rPr>
      <w:b/>
      <w:smallCaps/>
    </w:rPr>
  </w:style>
  <w:style w:type="paragraph" w:customStyle="1" w:styleId="TableListNumber">
    <w:name w:val="Table List Number"/>
    <w:basedOn w:val="ListNumber"/>
    <w:rsid w:val="007038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8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8AF"/>
    <w:pPr>
      <w:numPr>
        <w:numId w:val="9"/>
      </w:numPr>
    </w:pPr>
  </w:style>
  <w:style w:type="paragraph" w:customStyle="1" w:styleId="ListAlpha2">
    <w:name w:val="List Alpha 2"/>
    <w:basedOn w:val="List2"/>
    <w:rsid w:val="007038AF"/>
    <w:pPr>
      <w:numPr>
        <w:numId w:val="8"/>
      </w:numPr>
    </w:pPr>
  </w:style>
  <w:style w:type="paragraph" w:styleId="List2">
    <w:name w:val="List 2"/>
    <w:basedOn w:val="BodyText"/>
    <w:rsid w:val="007038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8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8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8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38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38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38AF"/>
    <w:pPr>
      <w:numPr>
        <w:numId w:val="4"/>
      </w:numPr>
    </w:pPr>
  </w:style>
  <w:style w:type="paragraph" w:styleId="ListContinue2">
    <w:name w:val="List Continue 2"/>
    <w:basedOn w:val="List2"/>
    <w:rsid w:val="007038AF"/>
    <w:pPr>
      <w:ind w:firstLine="0"/>
    </w:pPr>
  </w:style>
  <w:style w:type="paragraph" w:styleId="ListContinue3">
    <w:name w:val="List Continue 3"/>
    <w:basedOn w:val="List3"/>
    <w:rsid w:val="007038AF"/>
    <w:pPr>
      <w:ind w:left="1021" w:firstLine="0"/>
    </w:pPr>
  </w:style>
  <w:style w:type="paragraph" w:styleId="ListContinue4">
    <w:name w:val="List Continue 4"/>
    <w:basedOn w:val="List4"/>
    <w:rsid w:val="007038AF"/>
    <w:pPr>
      <w:ind w:firstLine="0"/>
    </w:pPr>
  </w:style>
  <w:style w:type="paragraph" w:styleId="ListContinue5">
    <w:name w:val="List Continue 5"/>
    <w:basedOn w:val="List5"/>
    <w:rsid w:val="007038AF"/>
    <w:pPr>
      <w:ind w:firstLine="0"/>
    </w:pPr>
  </w:style>
  <w:style w:type="paragraph" w:styleId="ListNumber3">
    <w:name w:val="List Number 3"/>
    <w:basedOn w:val="List3"/>
    <w:rsid w:val="007038AF"/>
    <w:pPr>
      <w:numPr>
        <w:numId w:val="5"/>
      </w:numPr>
    </w:pPr>
  </w:style>
  <w:style w:type="paragraph" w:styleId="ListNumber4">
    <w:name w:val="List Number 4"/>
    <w:basedOn w:val="List4"/>
    <w:rsid w:val="007038AF"/>
    <w:pPr>
      <w:numPr>
        <w:numId w:val="6"/>
      </w:numPr>
    </w:pPr>
  </w:style>
  <w:style w:type="paragraph" w:styleId="ListNumber5">
    <w:name w:val="List Number 5"/>
    <w:basedOn w:val="List5"/>
    <w:rsid w:val="007038AF"/>
    <w:pPr>
      <w:numPr>
        <w:numId w:val="7"/>
      </w:numPr>
    </w:pPr>
  </w:style>
  <w:style w:type="paragraph" w:styleId="BlockText">
    <w:name w:val="Block Text"/>
    <w:basedOn w:val="Normal"/>
    <w:rsid w:val="007038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8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8AF"/>
    <w:rPr>
      <w:sz w:val="16"/>
      <w:vertAlign w:val="superscript"/>
    </w:rPr>
  </w:style>
  <w:style w:type="character" w:customStyle="1" w:styleId="Symbols">
    <w:name w:val="Symbols"/>
    <w:basedOn w:val="DefaultParagraphFont"/>
    <w:rsid w:val="007038AF"/>
    <w:rPr>
      <w:rFonts w:ascii="Symbol" w:hAnsi="Symbol"/>
    </w:rPr>
  </w:style>
  <w:style w:type="character" w:customStyle="1" w:styleId="MenuOptions">
    <w:name w:val="Menu Options"/>
    <w:basedOn w:val="DefaultParagraphFont"/>
    <w:rsid w:val="007038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8AF"/>
    <w:rPr>
      <w:b/>
    </w:rPr>
  </w:style>
  <w:style w:type="character" w:customStyle="1" w:styleId="Underlined">
    <w:name w:val="Underlined"/>
    <w:basedOn w:val="DefaultParagraphFont"/>
    <w:rsid w:val="007038AF"/>
    <w:rPr>
      <w:u w:val="single"/>
    </w:rPr>
  </w:style>
  <w:style w:type="paragraph" w:customStyle="1" w:styleId="TableBodyTextRight">
    <w:name w:val="Table Body Text Right"/>
    <w:basedOn w:val="TableBodyText"/>
    <w:rsid w:val="007038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8AF"/>
    <w:rPr>
      <w:sz w:val="18"/>
    </w:rPr>
  </w:style>
  <w:style w:type="paragraph" w:customStyle="1" w:styleId="BodySmallRight">
    <w:name w:val="Body Small Right"/>
    <w:basedOn w:val="BodyTextRight"/>
    <w:rsid w:val="007038AF"/>
    <w:rPr>
      <w:sz w:val="18"/>
      <w:szCs w:val="18"/>
    </w:rPr>
  </w:style>
  <w:style w:type="paragraph" w:customStyle="1" w:styleId="MarginEdition">
    <w:name w:val="Margin Edition"/>
    <w:basedOn w:val="MarginNote"/>
    <w:rsid w:val="007038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8AF"/>
    <w:rPr>
      <w:sz w:val="2"/>
      <w:szCs w:val="2"/>
    </w:rPr>
  </w:style>
  <w:style w:type="character" w:customStyle="1" w:styleId="Small">
    <w:name w:val="Small"/>
    <w:basedOn w:val="DefaultParagraphFont"/>
    <w:rsid w:val="007038AF"/>
    <w:rPr>
      <w:sz w:val="16"/>
    </w:rPr>
  </w:style>
  <w:style w:type="paragraph" w:customStyle="1" w:styleId="WideTable">
    <w:name w:val="Wide Table"/>
    <w:basedOn w:val="Normal"/>
    <w:rsid w:val="007038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8AF"/>
  </w:style>
  <w:style w:type="paragraph" w:styleId="Quote">
    <w:name w:val="Quote"/>
    <w:basedOn w:val="Heading1"/>
    <w:link w:val="QuoteChar"/>
    <w:qFormat/>
    <w:rsid w:val="007038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8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8AF"/>
    <w:pPr>
      <w:pageBreakBefore/>
    </w:pPr>
  </w:style>
  <w:style w:type="paragraph" w:customStyle="1" w:styleId="Border">
    <w:name w:val="Border"/>
    <w:basedOn w:val="Normal"/>
    <w:qFormat/>
    <w:rsid w:val="007038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8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8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8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8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8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8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8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8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8AF"/>
    <w:rPr>
      <w:u w:val="single"/>
    </w:rPr>
  </w:style>
  <w:style w:type="character" w:customStyle="1" w:styleId="BoldandItalics">
    <w:name w:val="Bold and Italics"/>
    <w:qFormat/>
    <w:rsid w:val="007038AF"/>
    <w:rPr>
      <w:b/>
      <w:i/>
      <w:u w:val="none"/>
    </w:rPr>
  </w:style>
  <w:style w:type="paragraph" w:styleId="BalloonText">
    <w:name w:val="Balloon Text"/>
    <w:basedOn w:val="Normal"/>
    <w:link w:val="BalloonTextChar"/>
    <w:rsid w:val="007038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8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8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8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8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8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38AF"/>
    <w:pPr>
      <w:spacing w:before="0" w:after="0"/>
    </w:pPr>
  </w:style>
  <w:style w:type="paragraph" w:customStyle="1" w:styleId="BodyTextBold">
    <w:name w:val="Body Text Bold"/>
    <w:basedOn w:val="BodyText"/>
    <w:qFormat/>
    <w:rsid w:val="007038AF"/>
    <w:rPr>
      <w:b/>
    </w:rPr>
  </w:style>
  <w:style w:type="character" w:styleId="Hyperlink">
    <w:name w:val="Hyperlink"/>
    <w:basedOn w:val="DefaultParagraphFont"/>
    <w:uiPriority w:val="99"/>
    <w:unhideWhenUsed/>
    <w:rsid w:val="00BD47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794</Words>
  <Characters>4882</Characters>
  <Application>Microsoft Office Word</Application>
  <DocSecurity>0</DocSecurity>
  <Lines>147</Lines>
  <Paragraphs>131</Paragraphs>
  <ScaleCrop>false</ScaleCrop>
  <Company>Author-it Software Corporation Ltd.</Company>
  <LinksUpToDate>false</LinksUpToDate>
  <CharactersWithSpaces>5545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SISOSCB005 Complete underwater search and recovery dives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2022-12-13T02:16:00Z</dcterms:created>
  <dcterms:modified xsi:type="dcterms:W3CDTF">2022-12-13T02:16:00Z</dcterms:modified>
</cp:coreProperties>
</file>