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3D1" w:rsidP="00D90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SISOSCB003 SCUBA dive at night</w:t>
      </w:r>
      <w:r>
        <w:fldChar w:fldCharType="end"/>
      </w:r>
    </w:p>
    <w:p w:rsidR="00D903D1" w:rsidP="00D903D1">
      <w:pPr>
        <w:pStyle w:val="Version"/>
        <w:sectPr w:rsidSect="00EC06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6BC" w:rsidP="00EC06BC">
      <w:pPr>
        <w:pStyle w:val="SuperHeading"/>
      </w:pPr>
      <w:r w:rsidRPr="00EC06BC">
        <w:t>Assessment Requirements for SISOSCB003 SCUBA dive at night</w:t>
      </w:r>
    </w:p>
    <w:p w:rsidR="00000000" w:rsidRPr="00EC06BC" w:rsidP="00EC06BC">
      <w:pPr>
        <w:pStyle w:val="Heading1"/>
      </w:pPr>
      <w:bookmarkStart w:id="1" w:name="O_1042136"/>
      <w:bookmarkEnd w:id="1"/>
      <w:r w:rsidRPr="00EC06BC">
        <w:t>Modification History</w:t>
      </w:r>
    </w:p>
    <w:p w:rsidR="00000000" w:rsidRPr="00EC06BC" w:rsidP="00D903D1">
      <w:pPr>
        <w:pStyle w:val="BodyText"/>
      </w:pPr>
      <w:r w:rsidRPr="00EC06BC">
        <w:t>Not applicable.</w:t>
      </w:r>
    </w:p>
    <w:p w:rsidR="00000000" w:rsidRPr="00EC06BC" w:rsidP="00EC06BC">
      <w:pPr>
        <w:pStyle w:val="Heading1"/>
      </w:pPr>
      <w:bookmarkStart w:id="2" w:name="O_1042137"/>
      <w:bookmarkEnd w:id="2"/>
      <w:r w:rsidRPr="00EC06BC">
        <w:t>Performance Evidence</w:t>
      </w:r>
    </w:p>
    <w:p w:rsidR="00000000" w:rsidRPr="00EC06BC" w:rsidP="00D903D1">
      <w:pPr>
        <w:pStyle w:val="BodyText"/>
      </w:pPr>
      <w:r w:rsidRPr="00EC06BC">
        <w:t>Evidence of the ability to complete tasks outlined in elements and performance criteria of this unit in the context of the job role, and:</w:t>
      </w:r>
    </w:p>
    <w:p w:rsidR="00000000" w:rsidRPr="00EC06BC" w:rsidP="00EC06BC">
      <w:pPr>
        <w:pStyle w:val="ListBullet"/>
      </w:pPr>
      <w:r w:rsidRPr="00EC06BC">
        <w:t>complete three night d</w:t>
      </w:r>
      <w:r w:rsidRPr="00EC06BC">
        <w:t>ives</w:t>
      </w:r>
    </w:p>
    <w:p w:rsidR="00000000" w:rsidRPr="00EC06BC" w:rsidP="00EC06BC">
      <w:pPr>
        <w:pStyle w:val="ListBullet"/>
      </w:pPr>
      <w:r w:rsidRPr="00EC06BC">
        <w:t>during each dive consistently:</w:t>
      </w:r>
    </w:p>
    <w:p w:rsidR="00000000" w:rsidRPr="00EC06BC" w:rsidP="00EC06BC">
      <w:pPr>
        <w:pStyle w:val="ListBullet2"/>
      </w:pPr>
      <w:r w:rsidRPr="00EC06BC">
        <w:t>follow safety procedures and safely negotiate hazards utilising lights</w:t>
      </w:r>
    </w:p>
    <w:p w:rsidR="00000000" w:rsidRPr="00EC06BC" w:rsidP="00EC06BC">
      <w:pPr>
        <w:pStyle w:val="ListBullet2"/>
      </w:pPr>
      <w:r w:rsidRPr="00EC06BC">
        <w:t>communicate effectively with buddy, other divers and support crew using a combination of these night dive specific communication methods:</w:t>
      </w:r>
    </w:p>
    <w:p w:rsidR="00000000" w:rsidRPr="00EC06BC" w:rsidP="00EC06BC">
      <w:pPr>
        <w:pStyle w:val="ListBullet3"/>
      </w:pPr>
      <w:r w:rsidRPr="00EC06BC">
        <w:t>hand sign</w:t>
      </w:r>
      <w:r w:rsidRPr="00EC06BC">
        <w:t>als</w:t>
      </w:r>
    </w:p>
    <w:p w:rsidR="00000000" w:rsidRPr="00EC06BC" w:rsidP="00EC06BC">
      <w:pPr>
        <w:pStyle w:val="ListBullet3"/>
      </w:pPr>
      <w:r w:rsidRPr="00EC06BC">
        <w:t>light signals</w:t>
      </w:r>
    </w:p>
    <w:p w:rsidR="00000000" w:rsidRPr="00EC06BC" w:rsidP="00EC06BC">
      <w:pPr>
        <w:pStyle w:val="ListBullet3"/>
      </w:pPr>
      <w:r w:rsidRPr="00EC06BC">
        <w:t>use of slates</w:t>
      </w:r>
    </w:p>
    <w:p w:rsidR="00000000" w:rsidRPr="00EC06BC" w:rsidP="00EC06BC">
      <w:pPr>
        <w:pStyle w:val="ListBullet3"/>
      </w:pPr>
      <w:r w:rsidRPr="00EC06BC">
        <w:t>whistles</w:t>
      </w:r>
    </w:p>
    <w:p w:rsidR="00000000" w:rsidRPr="00EC06BC" w:rsidP="00EC06BC">
      <w:pPr>
        <w:pStyle w:val="ListBullet2"/>
      </w:pPr>
      <w:r w:rsidRPr="00EC06BC">
        <w:t>use effective techniques, personal diver lights and lit reference points to maintain orientation throughout diving activities</w:t>
      </w:r>
    </w:p>
    <w:p w:rsidR="00000000" w:rsidRPr="00EC06BC" w:rsidP="00EC06BC">
      <w:pPr>
        <w:pStyle w:val="ListBullet"/>
      </w:pPr>
      <w:r w:rsidRPr="00EC06BC">
        <w:t>participate in one simulation to respond to a personal diver light failure.</w:t>
      </w:r>
    </w:p>
    <w:p w:rsidR="00000000" w:rsidRPr="00EC06BC" w:rsidP="00EC06BC">
      <w:pPr>
        <w:pStyle w:val="AllowPageBreak"/>
      </w:pPr>
    </w:p>
    <w:p w:rsidR="00000000" w:rsidRPr="00EC06BC" w:rsidP="00EC06BC">
      <w:pPr>
        <w:pStyle w:val="Heading1"/>
      </w:pPr>
      <w:bookmarkStart w:id="3" w:name="O_1042138"/>
      <w:bookmarkEnd w:id="3"/>
      <w:r w:rsidRPr="00EC06BC">
        <w:t>Knowledge Evidence</w:t>
      </w:r>
    </w:p>
    <w:p w:rsidR="00000000" w:rsidRPr="00EC06BC" w:rsidP="00D903D1">
      <w:pPr>
        <w:pStyle w:val="BodyText"/>
      </w:pPr>
      <w:r w:rsidRPr="00EC06BC">
        <w:t>Demonstrated knowledge required to complete the tasks outlined in elements and performance criteria of this unit:</w:t>
      </w:r>
    </w:p>
    <w:p w:rsidR="00000000" w:rsidRPr="00EC06BC" w:rsidP="00EC06BC">
      <w:pPr>
        <w:pStyle w:val="ListBullet"/>
      </w:pPr>
      <w:r w:rsidRPr="00EC06BC">
        <w:t>organisational safety and emergency response procedures for night dive activities</w:t>
      </w:r>
    </w:p>
    <w:p w:rsidR="00000000" w:rsidRPr="00EC06BC" w:rsidP="00EC06BC">
      <w:pPr>
        <w:pStyle w:val="ListBullet"/>
      </w:pPr>
      <w:r w:rsidRPr="00EC06BC">
        <w:t>reasons for selecting known sit</w:t>
      </w:r>
      <w:r w:rsidRPr="00EC06BC">
        <w:t>es for night diving activities</w:t>
      </w:r>
    </w:p>
    <w:p w:rsidR="00000000" w:rsidRPr="00EC06BC" w:rsidP="00EC06BC">
      <w:pPr>
        <w:pStyle w:val="ListBullet"/>
      </w:pPr>
      <w:r w:rsidRPr="00EC06BC">
        <w:t>optimum conditions for night dives and conditions that make diving at night unsuitable</w:t>
      </w:r>
    </w:p>
    <w:p w:rsidR="00000000" w:rsidRPr="00EC06BC" w:rsidP="00EC06BC">
      <w:pPr>
        <w:pStyle w:val="ListBullet"/>
      </w:pPr>
      <w:r w:rsidRPr="00EC06BC">
        <w:t>communication protocols, particular to night dives, used between divers, buddies and crew members:</w:t>
      </w:r>
    </w:p>
    <w:p w:rsidR="00000000" w:rsidRPr="00EC06BC" w:rsidP="00EC06BC">
      <w:pPr>
        <w:pStyle w:val="ListBullet2"/>
      </w:pPr>
      <w:r w:rsidRPr="00EC06BC">
        <w:t>hand signals</w:t>
      </w:r>
    </w:p>
    <w:p w:rsidR="00000000" w:rsidRPr="00EC06BC" w:rsidP="00EC06BC">
      <w:pPr>
        <w:pStyle w:val="ListBullet2"/>
      </w:pPr>
      <w:r w:rsidRPr="00EC06BC">
        <w:t>light signals</w:t>
      </w:r>
    </w:p>
    <w:p w:rsidR="00000000" w:rsidRPr="00EC06BC" w:rsidP="00EC06BC">
      <w:pPr>
        <w:pStyle w:val="ListBullet2"/>
      </w:pPr>
      <w:r w:rsidRPr="00EC06BC">
        <w:t>use of slat</w:t>
      </w:r>
      <w:r w:rsidRPr="00EC06BC">
        <w:t>es</w:t>
      </w:r>
    </w:p>
    <w:p w:rsidR="00000000" w:rsidRPr="00EC06BC" w:rsidP="00EC06BC">
      <w:pPr>
        <w:pStyle w:val="ListBullet2"/>
      </w:pPr>
      <w:r w:rsidRPr="00EC06BC">
        <w:t>whistles</w:t>
      </w:r>
    </w:p>
    <w:p w:rsidR="00000000" w:rsidRPr="00EC06BC" w:rsidP="00EC06BC">
      <w:pPr>
        <w:pStyle w:val="ListBullet"/>
      </w:pPr>
      <w:r w:rsidRPr="00EC06BC">
        <w:t>exposure suits, gloves and booties suitable for night dive activities and reasons for wearing regardless of water temperature:</w:t>
      </w:r>
    </w:p>
    <w:p w:rsidR="00000000" w:rsidRPr="00EC06BC" w:rsidP="00EC06BC">
      <w:pPr>
        <w:pStyle w:val="ListBullet2"/>
      </w:pPr>
      <w:r w:rsidRPr="00EC06BC">
        <w:t>greater chance of exposure to scrapes and marine animal stings</w:t>
      </w:r>
    </w:p>
    <w:p w:rsidR="00000000" w:rsidRPr="00EC06BC" w:rsidP="00EC06BC">
      <w:pPr>
        <w:pStyle w:val="ListBullet2"/>
      </w:pPr>
      <w:r w:rsidRPr="00EC06BC">
        <w:t>prevention of pre and post-dive hypothermia in coole</w:t>
      </w:r>
      <w:r w:rsidRPr="00EC06BC">
        <w:t>r ambient air temperatures at night</w:t>
      </w:r>
    </w:p>
    <w:p w:rsidR="00000000" w:rsidRPr="00EC06BC" w:rsidP="00EC06BC">
      <w:pPr>
        <w:pStyle w:val="ListBullet"/>
      </w:pPr>
      <w:r w:rsidRPr="00EC06BC">
        <w:t>features and operation of buoyancy control devices with low-pressure inflators and reasons for use during night dives</w:t>
      </w:r>
    </w:p>
    <w:p w:rsidR="00000000" w:rsidRPr="00EC06BC" w:rsidP="00EC06BC">
      <w:pPr>
        <w:pStyle w:val="ListBullet"/>
      </w:pPr>
      <w:r w:rsidRPr="00EC06BC">
        <w:t>features, functions and operation of diver lights, advantages and disadvantages of different types:</w:t>
      </w:r>
    </w:p>
    <w:p w:rsidR="00000000" w:rsidRPr="00EC06BC" w:rsidP="00EC06BC">
      <w:pPr>
        <w:pStyle w:val="ListBullet2"/>
      </w:pPr>
      <w:r w:rsidRPr="00EC06BC">
        <w:t>primary lights, narrow and wide beam</w:t>
      </w:r>
    </w:p>
    <w:p w:rsidR="00000000" w:rsidRPr="00EC06BC" w:rsidP="00EC06BC">
      <w:pPr>
        <w:pStyle w:val="ListBullet2"/>
      </w:pPr>
      <w:r w:rsidRPr="00EC06BC">
        <w:t>back up lights</w:t>
      </w:r>
    </w:p>
    <w:p w:rsidR="00000000" w:rsidRPr="00EC06BC" w:rsidP="00EC06BC">
      <w:pPr>
        <w:pStyle w:val="ListBullet2"/>
      </w:pPr>
      <w:r w:rsidRPr="00EC06BC">
        <w:t>reflectors</w:t>
      </w:r>
    </w:p>
    <w:p w:rsidR="00000000" w:rsidRPr="00EC06BC" w:rsidP="00EC06BC">
      <w:pPr>
        <w:pStyle w:val="ListBullet2"/>
      </w:pPr>
      <w:r w:rsidRPr="00EC06BC">
        <w:t>bulbs of different types, light output, power usage and bulb life ratings</w:t>
      </w:r>
    </w:p>
    <w:p w:rsidR="00000000" w:rsidRPr="00EC06BC" w:rsidP="00EC06BC">
      <w:pPr>
        <w:pStyle w:val="ListBullet2"/>
      </w:pPr>
      <w:r w:rsidRPr="00EC06BC">
        <w:t>disposable and rechargeable batteries</w:t>
      </w:r>
    </w:p>
    <w:p w:rsidR="00000000" w:rsidRPr="00EC06BC" w:rsidP="00EC06BC">
      <w:pPr>
        <w:pStyle w:val="ListBullet"/>
      </w:pPr>
      <w:r w:rsidRPr="00EC06BC">
        <w:t>features and functions of individual diver marker lights, where and how to attac</w:t>
      </w:r>
      <w:r w:rsidRPr="00EC06BC">
        <w:t>h to self</w:t>
      </w:r>
    </w:p>
    <w:p w:rsidR="00000000" w:rsidRPr="00EC06BC" w:rsidP="00EC06BC">
      <w:pPr>
        <w:pStyle w:val="ListBullet"/>
      </w:pPr>
      <w:r w:rsidRPr="00EC06BC">
        <w:t>features and functions of marker lights used by divers to identify position of boats, buoys, descent and ascent lines</w:t>
      </w:r>
    </w:p>
    <w:p w:rsidR="00000000" w:rsidRPr="00EC06BC" w:rsidP="00EC06BC">
      <w:pPr>
        <w:pStyle w:val="ListBullet"/>
      </w:pPr>
      <w:r w:rsidRPr="00EC06BC">
        <w:t>features and functions of other types of lights utilised for night diving, where to place and how to attach:</w:t>
      </w:r>
    </w:p>
    <w:p w:rsidR="00000000" w:rsidRPr="00EC06BC" w:rsidP="00EC06BC">
      <w:pPr>
        <w:pStyle w:val="ListBullet2"/>
      </w:pPr>
      <w:r w:rsidRPr="00EC06BC">
        <w:t>strobe lights</w:t>
      </w:r>
    </w:p>
    <w:p w:rsidR="00000000" w:rsidRPr="00EC06BC" w:rsidP="00EC06BC">
      <w:pPr>
        <w:pStyle w:val="ListBullet2"/>
      </w:pPr>
      <w:r w:rsidRPr="00EC06BC">
        <w:t>surf</w:t>
      </w:r>
      <w:r w:rsidRPr="00EC06BC">
        <w:t>ace support lights</w:t>
      </w:r>
    </w:p>
    <w:p w:rsidR="00000000" w:rsidRPr="00EC06BC" w:rsidP="00EC06BC">
      <w:pPr>
        <w:pStyle w:val="ListBullet"/>
      </w:pPr>
      <w:r w:rsidRPr="00EC06BC">
        <w:t>techniques specific to night dives:</w:t>
      </w:r>
    </w:p>
    <w:p w:rsidR="00000000" w:rsidRPr="00EC06BC" w:rsidP="00EC06BC">
      <w:pPr>
        <w:pStyle w:val="ListBullet2"/>
      </w:pPr>
      <w:r w:rsidRPr="00EC06BC">
        <w:t>entering, exiting, descending and ascending the water from the shore using sloping bottom and diver lights for orientation</w:t>
      </w:r>
    </w:p>
    <w:p w:rsidR="00000000" w:rsidRPr="00EC06BC" w:rsidP="00EC06BC">
      <w:pPr>
        <w:pStyle w:val="ListBullet2"/>
      </w:pPr>
      <w:r w:rsidRPr="00EC06BC">
        <w:t>entering and exiting the water from boats using lit reference points for ori</w:t>
      </w:r>
      <w:r w:rsidRPr="00EC06BC">
        <w:t>entation</w:t>
      </w:r>
    </w:p>
    <w:p w:rsidR="00000000" w:rsidRPr="00EC06BC" w:rsidP="00EC06BC">
      <w:pPr>
        <w:pStyle w:val="ListBullet2"/>
      </w:pPr>
      <w:r w:rsidRPr="00EC06BC">
        <w:t>descending and ascending using personal diver lights and lit lines for orientation</w:t>
      </w:r>
    </w:p>
    <w:p w:rsidR="00000000" w:rsidRPr="00EC06BC" w:rsidP="00EC06BC">
      <w:pPr>
        <w:pStyle w:val="ListBullet2"/>
      </w:pPr>
      <w:r w:rsidRPr="00EC06BC">
        <w:t>using personal diver lights at appropriate angles and heights to:</w:t>
      </w:r>
    </w:p>
    <w:p w:rsidR="00000000" w:rsidRPr="00EC06BC" w:rsidP="00EC06BC">
      <w:pPr>
        <w:pStyle w:val="ListBullet3"/>
      </w:pPr>
      <w:r w:rsidRPr="00EC06BC">
        <w:t>illuminate path of travel and to identify natural features for navigation</w:t>
      </w:r>
    </w:p>
    <w:p w:rsidR="00000000" w:rsidRPr="00EC06BC" w:rsidP="00EC06BC">
      <w:pPr>
        <w:pStyle w:val="ListBullet3"/>
      </w:pPr>
      <w:r w:rsidRPr="00EC06BC">
        <w:t>avoid adverse effects on buddy, other divers, support crew and marine animals</w:t>
      </w:r>
    </w:p>
    <w:p w:rsidR="00000000" w:rsidRPr="00EC06BC" w:rsidP="00EC06BC">
      <w:pPr>
        <w:pStyle w:val="ListBullet2"/>
      </w:pPr>
      <w:r w:rsidRPr="00EC06BC">
        <w:t>managing stress and disorientation</w:t>
      </w:r>
    </w:p>
    <w:p w:rsidR="00000000" w:rsidRPr="00EC06BC" w:rsidP="00EC06BC">
      <w:pPr>
        <w:pStyle w:val="ListBullet2"/>
      </w:pPr>
      <w:r w:rsidRPr="00EC06BC">
        <w:t>negotiating marine animals attracted to lights.</w:t>
      </w:r>
    </w:p>
    <w:p w:rsidR="00000000" w:rsidRPr="00EC06BC" w:rsidP="00EC06BC">
      <w:pPr>
        <w:pStyle w:val="AllowPageBreak"/>
      </w:pPr>
    </w:p>
    <w:p w:rsidR="00000000" w:rsidRPr="00EC06BC" w:rsidP="00EC06BC">
      <w:pPr>
        <w:pStyle w:val="Heading1"/>
      </w:pPr>
      <w:bookmarkStart w:id="4" w:name="O_1042139"/>
      <w:bookmarkEnd w:id="4"/>
      <w:r w:rsidRPr="00EC06BC">
        <w:t>Assessment Conditions</w:t>
      </w:r>
    </w:p>
    <w:p w:rsidR="00000000" w:rsidRPr="00EC06BC" w:rsidP="00D903D1">
      <w:pPr>
        <w:pStyle w:val="BodyText"/>
      </w:pPr>
      <w:r w:rsidRPr="00EC06BC">
        <w:t>Skills must be demonstrated in an open water site bet</w:t>
      </w:r>
      <w:r w:rsidRPr="00EC06BC">
        <w:t>ween sunset and sunrise. Dives can be completed from either a boat or from the shore.</w:t>
      </w:r>
    </w:p>
    <w:p w:rsidR="00000000" w:rsidRPr="00EC06BC" w:rsidP="00D903D1">
      <w:pPr>
        <w:pStyle w:val="BodyText"/>
      </w:pPr>
      <w:r w:rsidRPr="00EC06BC">
        <w:t>During assessment:</w:t>
      </w:r>
    </w:p>
    <w:p w:rsidR="00000000" w:rsidRPr="00EC06BC" w:rsidP="00EC06BC">
      <w:pPr>
        <w:pStyle w:val="ListBullet"/>
      </w:pPr>
      <w:r w:rsidRPr="00EC06BC">
        <w:t>direct vertical access to the surface must be possible; aquatic plants are not considered an overhead obstruction</w:t>
      </w:r>
    </w:p>
    <w:p w:rsidR="00000000" w:rsidRPr="00EC06BC" w:rsidP="00EC06BC">
      <w:pPr>
        <w:pStyle w:val="ListBullet"/>
      </w:pPr>
      <w:r w:rsidRPr="00EC06BC">
        <w:t>the following resources must be available to replicate industry conditions of operation:</w:t>
      </w:r>
    </w:p>
    <w:p w:rsidR="00000000" w:rsidRPr="00EC06BC" w:rsidP="00EC06BC">
      <w:pPr>
        <w:pStyle w:val="ListBullet2"/>
      </w:pPr>
      <w:r w:rsidRPr="00EC06BC">
        <w:t>first aid equipment</w:t>
      </w:r>
    </w:p>
    <w:p w:rsidR="00000000" w:rsidRPr="00EC06BC" w:rsidP="00EC06BC">
      <w:pPr>
        <w:pStyle w:val="ListBullet2"/>
      </w:pPr>
      <w:r w:rsidRPr="00EC06BC">
        <w:t>oxygen equipment</w:t>
      </w:r>
    </w:p>
    <w:p w:rsidR="00000000" w:rsidRPr="00EC06BC" w:rsidP="00EC06BC">
      <w:pPr>
        <w:pStyle w:val="ListBullet2"/>
      </w:pPr>
      <w:r w:rsidRPr="00EC06BC">
        <w:t>communication equipment for emergency response</w:t>
      </w:r>
    </w:p>
    <w:p w:rsidR="00000000" w:rsidRPr="00EC06BC" w:rsidP="00EC06BC">
      <w:pPr>
        <w:pStyle w:val="ListBullet2"/>
      </w:pPr>
      <w:r w:rsidRPr="00EC06BC">
        <w:t>diver flags of a type and size that meet local maritime regulator requirements.</w:t>
      </w:r>
    </w:p>
    <w:p w:rsidR="00000000" w:rsidRPr="00EC06BC" w:rsidP="00EC06BC">
      <w:pPr>
        <w:pStyle w:val="BodyText"/>
      </w:pPr>
    </w:p>
    <w:p w:rsidR="00000000" w:rsidRPr="00EC06BC" w:rsidP="00D903D1">
      <w:pPr>
        <w:pStyle w:val="BodyText"/>
      </w:pPr>
      <w:r w:rsidRPr="00EC06BC">
        <w:t>A</w:t>
      </w:r>
      <w:r w:rsidRPr="00EC06BC">
        <w:t>ssessment must ensure use of:</w:t>
      </w:r>
    </w:p>
    <w:p w:rsidR="00000000" w:rsidRPr="00EC06BC" w:rsidP="00EC06BC">
      <w:pPr>
        <w:pStyle w:val="ListBullet"/>
      </w:pPr>
      <w:r w:rsidRPr="00EC06BC">
        <w:t>a diving buddy with whom the candidate can dive</w:t>
      </w:r>
    </w:p>
    <w:p w:rsidR="00000000" w:rsidRPr="00EC06BC" w:rsidP="00EC06BC">
      <w:pPr>
        <w:pStyle w:val="ListBullet"/>
      </w:pPr>
      <w:r w:rsidRPr="00EC06BC">
        <w:t>fins</w:t>
      </w:r>
    </w:p>
    <w:p w:rsidR="00000000" w:rsidRPr="00EC06BC" w:rsidP="00EC06BC">
      <w:pPr>
        <w:pStyle w:val="ListBullet"/>
      </w:pPr>
      <w:r w:rsidRPr="00EC06BC">
        <w:t>masks</w:t>
      </w:r>
    </w:p>
    <w:p w:rsidR="00000000" w:rsidRPr="00EC06BC" w:rsidP="00EC06BC">
      <w:pPr>
        <w:pStyle w:val="ListBullet"/>
      </w:pPr>
      <w:r w:rsidRPr="00EC06BC">
        <w:t>snorkels</w:t>
      </w:r>
    </w:p>
    <w:p w:rsidR="00000000" w:rsidRPr="00EC06BC" w:rsidP="00EC06BC">
      <w:pPr>
        <w:pStyle w:val="ListBullet"/>
      </w:pPr>
      <w:r w:rsidRPr="00EC06BC">
        <w:t>cylinders and valves</w:t>
      </w:r>
    </w:p>
    <w:p w:rsidR="00000000" w:rsidRPr="00EC06BC" w:rsidP="00EC06BC">
      <w:pPr>
        <w:pStyle w:val="ListBullet"/>
      </w:pPr>
      <w:r w:rsidRPr="00EC06BC">
        <w:t>buoyancy control devices with low-pressure inflators</w:t>
      </w:r>
    </w:p>
    <w:p w:rsidR="00000000" w:rsidRPr="00EC06BC" w:rsidP="00EC06BC">
      <w:pPr>
        <w:pStyle w:val="ListBullet"/>
      </w:pPr>
      <w:r w:rsidRPr="00EC06BC">
        <w:t>regulators with submersible pressure gauges</w:t>
      </w:r>
    </w:p>
    <w:p w:rsidR="00000000" w:rsidRPr="00EC06BC" w:rsidP="00EC06BC">
      <w:pPr>
        <w:pStyle w:val="ListBullet"/>
      </w:pPr>
      <w:r w:rsidRPr="00EC06BC">
        <w:t>alternative air source</w:t>
      </w:r>
    </w:p>
    <w:p w:rsidR="00000000" w:rsidRPr="00EC06BC" w:rsidP="00EC06BC">
      <w:pPr>
        <w:pStyle w:val="ListBullet"/>
      </w:pPr>
      <w:r w:rsidRPr="00EC06BC">
        <w:t>weight ballast systems</w:t>
      </w:r>
    </w:p>
    <w:p w:rsidR="00000000" w:rsidRPr="00EC06BC" w:rsidP="00EC06BC">
      <w:pPr>
        <w:pStyle w:val="ListBullet"/>
      </w:pPr>
      <w:r w:rsidRPr="00EC06BC">
        <w:t>exposure suits, gloves and booties suitable for conditions</w:t>
      </w:r>
    </w:p>
    <w:p w:rsidR="00000000" w:rsidRPr="00EC06BC" w:rsidP="00EC06BC">
      <w:pPr>
        <w:pStyle w:val="ListBullet"/>
      </w:pPr>
      <w:r w:rsidRPr="00EC06BC">
        <w:t>timing devices (luminous or electrically lit)</w:t>
      </w:r>
    </w:p>
    <w:p w:rsidR="00000000" w:rsidRPr="00EC06BC" w:rsidP="00EC06BC">
      <w:pPr>
        <w:pStyle w:val="ListBullet"/>
      </w:pPr>
      <w:r w:rsidRPr="00EC06BC">
        <w:t>depth gauges (luminous or electrically lit)</w:t>
      </w:r>
    </w:p>
    <w:p w:rsidR="00000000" w:rsidRPr="00EC06BC" w:rsidP="00EC06BC">
      <w:pPr>
        <w:pStyle w:val="ListBullet"/>
      </w:pPr>
      <w:r w:rsidRPr="00EC06BC">
        <w:t>underwater compasses (luminous or electrically lit)</w:t>
      </w:r>
    </w:p>
    <w:p w:rsidR="00000000" w:rsidRPr="00EC06BC" w:rsidP="00EC06BC">
      <w:pPr>
        <w:pStyle w:val="ListBullet"/>
      </w:pPr>
      <w:r w:rsidRPr="00EC06BC">
        <w:t>surface lighting systems - light</w:t>
      </w:r>
      <w:r w:rsidRPr="00EC06BC">
        <w:t>s, strobes or beacons to mark entry and exit location</w:t>
      </w:r>
    </w:p>
    <w:p w:rsidR="00000000" w:rsidRPr="00EC06BC" w:rsidP="00EC06BC">
      <w:pPr>
        <w:pStyle w:val="ListBullet"/>
      </w:pPr>
      <w:r w:rsidRPr="00EC06BC">
        <w:t>strobe or marker lights to mark descent and ascent line location (for boat dives)</w:t>
      </w:r>
    </w:p>
    <w:p w:rsidR="00000000" w:rsidRPr="00EC06BC" w:rsidP="00EC06BC">
      <w:pPr>
        <w:pStyle w:val="ListBullet"/>
      </w:pPr>
      <w:r w:rsidRPr="00EC06BC">
        <w:t>dive lights and back up lights for individual divers</w:t>
      </w:r>
    </w:p>
    <w:p w:rsidR="00000000" w:rsidRPr="00EC06BC" w:rsidP="00EC06BC">
      <w:pPr>
        <w:pStyle w:val="ListBullet"/>
      </w:pPr>
      <w:r w:rsidRPr="00EC06BC">
        <w:t>marker lights to mark and identify individual divers.</w:t>
      </w:r>
    </w:p>
    <w:p w:rsidR="00000000" w:rsidRPr="00EC06BC" w:rsidP="00EC06BC">
      <w:pPr>
        <w:pStyle w:val="BodyText"/>
      </w:pPr>
    </w:p>
    <w:p w:rsidR="00000000" w:rsidRPr="00EC06BC" w:rsidP="00D903D1">
      <w:pPr>
        <w:pStyle w:val="BodyText"/>
      </w:pPr>
      <w:r w:rsidRPr="00EC06BC">
        <w:t>Assessors mu</w:t>
      </w:r>
      <w:r w:rsidRPr="00EC06BC">
        <w:t>st satisfy the Standards for Registered Training Organisations requirements for assessors, and:</w:t>
      </w:r>
    </w:p>
    <w:p w:rsidR="00000000" w:rsidRPr="00EC06BC" w:rsidP="00EC06BC">
      <w:pPr>
        <w:pStyle w:val="ListBullet"/>
      </w:pPr>
      <w:r w:rsidRPr="00EC06BC">
        <w:t>be an individual who is currently certified and sanctioned by an industry authorised organisation to teach and assess night diving.</w:t>
      </w:r>
    </w:p>
    <w:p w:rsidR="00000000" w:rsidRPr="00EC06BC" w:rsidP="00EC06BC">
      <w:pPr>
        <w:pStyle w:val="AllowPageBreak"/>
      </w:pPr>
    </w:p>
    <w:p w:rsidR="00000000" w:rsidRPr="00EC06BC" w:rsidP="00EC06BC">
      <w:pPr>
        <w:pStyle w:val="Heading1"/>
      </w:pPr>
      <w:bookmarkStart w:id="5" w:name="O_1042142"/>
      <w:bookmarkEnd w:id="5"/>
      <w:r w:rsidRPr="00EC06BC">
        <w:t>Links</w:t>
      </w:r>
    </w:p>
    <w:p w:rsidR="00000000" w:rsidRPr="00EC06BC" w:rsidP="00D903D1">
      <w:pPr>
        <w:pStyle w:val="BodyText"/>
      </w:pPr>
      <w:r w:rsidRPr="00EC06BC">
        <w:t>Co</w:t>
      </w:r>
      <w:r w:rsidRPr="00EC06BC">
        <w:t xml:space="preserve">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62B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C06BC" w:rsidP="00EC06BC"/>
    <w:sectPr w:rsidSect="00EC06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BC" w:rsidRPr="00D903D1" w:rsidP="00D90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D1" w:rsidP="00EC06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3D1" w:rsidP="00EC06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03D1" w:rsidP="00EC06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6BC" w:rsidRPr="00D903D1" w:rsidP="00D90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D1" w:rsidRPr="002D2AF8" w:rsidP="00EC06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SISOSCB003 SCUBA dive at night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903D1" w:rsidP="00EC06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FA3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CE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D6D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6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6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6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6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6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6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6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6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6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6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6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6BC"/>
  </w:style>
  <w:style w:type="character" w:customStyle="1" w:styleId="Heading1Char">
    <w:name w:val="Heading 1 Char"/>
    <w:basedOn w:val="DefaultParagraphFont"/>
    <w:link w:val="Heading1"/>
    <w:rsid w:val="00EC06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6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6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6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6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6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6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06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06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6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6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6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6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6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6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6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6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6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6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6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6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6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6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6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6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6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6BC"/>
    <w:rPr>
      <w:b/>
      <w:spacing w:val="0"/>
    </w:rPr>
  </w:style>
  <w:style w:type="paragraph" w:customStyle="1" w:styleId="SuperTitle">
    <w:name w:val="SuperTitle"/>
    <w:basedOn w:val="Title"/>
    <w:rsid w:val="00EC06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6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6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6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6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6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6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6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6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6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6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6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6BC"/>
    <w:rPr>
      <w:i/>
    </w:rPr>
  </w:style>
  <w:style w:type="paragraph" w:styleId="Caption">
    <w:name w:val="caption"/>
    <w:basedOn w:val="BodyText"/>
    <w:next w:val="Normal"/>
    <w:qFormat/>
    <w:rsid w:val="00EC06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6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6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6BC"/>
  </w:style>
  <w:style w:type="paragraph" w:styleId="TableofFigures">
    <w:name w:val="table of figures"/>
    <w:basedOn w:val="Normal"/>
    <w:next w:val="Normal"/>
    <w:semiHidden/>
    <w:rsid w:val="00EC06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6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06BC"/>
    <w:rPr>
      <w:rFonts w:ascii="Wingdings" w:hAnsi="Wingdings"/>
    </w:rPr>
  </w:style>
  <w:style w:type="paragraph" w:customStyle="1" w:styleId="TableHeading">
    <w:name w:val="Table Heading"/>
    <w:basedOn w:val="HeadingBase"/>
    <w:rsid w:val="00EC06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6BC"/>
    <w:rPr>
      <w:color w:val="0033CC"/>
      <w:u w:val="none"/>
    </w:rPr>
  </w:style>
  <w:style w:type="paragraph" w:customStyle="1" w:styleId="BodyTextRight">
    <w:name w:val="Body Text Right"/>
    <w:basedOn w:val="BodyText"/>
    <w:rsid w:val="00EC06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6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6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6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6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6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6BC"/>
    <w:rPr>
      <w:sz w:val="32"/>
    </w:rPr>
  </w:style>
  <w:style w:type="paragraph" w:customStyle="1" w:styleId="HeadingProcedure">
    <w:name w:val="Heading Procedure"/>
    <w:basedOn w:val="HeadingBase"/>
    <w:next w:val="Normal"/>
    <w:rsid w:val="00EC06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6BC"/>
    <w:pPr>
      <w:spacing w:before="60" w:after="60"/>
    </w:pPr>
  </w:style>
  <w:style w:type="paragraph" w:styleId="ListContinue">
    <w:name w:val="List Continue"/>
    <w:basedOn w:val="List"/>
    <w:rsid w:val="00EC06BC"/>
    <w:pPr>
      <w:ind w:firstLine="0"/>
    </w:pPr>
  </w:style>
  <w:style w:type="paragraph" w:customStyle="1" w:styleId="ListNote">
    <w:name w:val="List Note"/>
    <w:basedOn w:val="List"/>
    <w:rsid w:val="00EC06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6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6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6BC"/>
    <w:rPr>
      <w:rFonts w:ascii="Courier New" w:hAnsi="Courier New"/>
    </w:rPr>
  </w:style>
  <w:style w:type="paragraph" w:customStyle="1" w:styleId="NoteBullet">
    <w:name w:val="Note Bullet"/>
    <w:basedOn w:val="Note"/>
    <w:rsid w:val="00EC06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6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6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6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6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06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6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6BC"/>
    <w:rPr>
      <w:b/>
      <w:smallCaps/>
    </w:rPr>
  </w:style>
  <w:style w:type="paragraph" w:customStyle="1" w:styleId="TableListNumber">
    <w:name w:val="Table List Number"/>
    <w:basedOn w:val="ListNumber"/>
    <w:rsid w:val="00EC06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6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6BC"/>
    <w:pPr>
      <w:numPr>
        <w:numId w:val="10"/>
      </w:numPr>
    </w:pPr>
  </w:style>
  <w:style w:type="paragraph" w:customStyle="1" w:styleId="ListAlpha2">
    <w:name w:val="List Alpha 2"/>
    <w:basedOn w:val="List2"/>
    <w:rsid w:val="00EC06BC"/>
    <w:pPr>
      <w:numPr>
        <w:numId w:val="9"/>
      </w:numPr>
    </w:pPr>
  </w:style>
  <w:style w:type="paragraph" w:styleId="List2">
    <w:name w:val="List 2"/>
    <w:basedOn w:val="BodyText"/>
    <w:rsid w:val="00EC06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6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6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6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06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06BC"/>
    <w:pPr>
      <w:numPr>
        <w:numId w:val="5"/>
      </w:numPr>
    </w:pPr>
  </w:style>
  <w:style w:type="paragraph" w:styleId="ListContinue2">
    <w:name w:val="List Continue 2"/>
    <w:basedOn w:val="List2"/>
    <w:rsid w:val="00EC06BC"/>
    <w:pPr>
      <w:ind w:firstLine="0"/>
    </w:pPr>
  </w:style>
  <w:style w:type="paragraph" w:styleId="ListContinue3">
    <w:name w:val="List Continue 3"/>
    <w:basedOn w:val="List3"/>
    <w:rsid w:val="00EC06BC"/>
    <w:pPr>
      <w:ind w:left="1021" w:firstLine="0"/>
    </w:pPr>
  </w:style>
  <w:style w:type="paragraph" w:styleId="ListContinue4">
    <w:name w:val="List Continue 4"/>
    <w:basedOn w:val="List4"/>
    <w:rsid w:val="00EC06BC"/>
    <w:pPr>
      <w:ind w:firstLine="0"/>
    </w:pPr>
  </w:style>
  <w:style w:type="paragraph" w:styleId="ListContinue5">
    <w:name w:val="List Continue 5"/>
    <w:basedOn w:val="List5"/>
    <w:rsid w:val="00EC06BC"/>
    <w:pPr>
      <w:ind w:firstLine="0"/>
    </w:pPr>
  </w:style>
  <w:style w:type="paragraph" w:styleId="ListNumber3">
    <w:name w:val="List Number 3"/>
    <w:basedOn w:val="List3"/>
    <w:rsid w:val="00EC06BC"/>
    <w:pPr>
      <w:numPr>
        <w:numId w:val="6"/>
      </w:numPr>
    </w:pPr>
  </w:style>
  <w:style w:type="paragraph" w:styleId="ListNumber4">
    <w:name w:val="List Number 4"/>
    <w:basedOn w:val="List4"/>
    <w:rsid w:val="00EC06BC"/>
    <w:pPr>
      <w:numPr>
        <w:numId w:val="7"/>
      </w:numPr>
    </w:pPr>
  </w:style>
  <w:style w:type="paragraph" w:styleId="ListNumber5">
    <w:name w:val="List Number 5"/>
    <w:basedOn w:val="List5"/>
    <w:rsid w:val="00EC06BC"/>
    <w:pPr>
      <w:numPr>
        <w:numId w:val="8"/>
      </w:numPr>
    </w:pPr>
  </w:style>
  <w:style w:type="paragraph" w:styleId="BlockText">
    <w:name w:val="Block Text"/>
    <w:basedOn w:val="Normal"/>
    <w:rsid w:val="00EC06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6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6BC"/>
    <w:rPr>
      <w:sz w:val="16"/>
      <w:vertAlign w:val="superscript"/>
    </w:rPr>
  </w:style>
  <w:style w:type="character" w:customStyle="1" w:styleId="Symbols">
    <w:name w:val="Symbols"/>
    <w:basedOn w:val="DefaultParagraphFont"/>
    <w:rsid w:val="00EC06BC"/>
    <w:rPr>
      <w:rFonts w:ascii="Symbol" w:hAnsi="Symbol"/>
    </w:rPr>
  </w:style>
  <w:style w:type="character" w:customStyle="1" w:styleId="MenuOptions">
    <w:name w:val="Menu Options"/>
    <w:basedOn w:val="DefaultParagraphFont"/>
    <w:rsid w:val="00EC06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6BC"/>
    <w:rPr>
      <w:b/>
    </w:rPr>
  </w:style>
  <w:style w:type="character" w:customStyle="1" w:styleId="Underlined">
    <w:name w:val="Underlined"/>
    <w:basedOn w:val="DefaultParagraphFont"/>
    <w:rsid w:val="00EC06BC"/>
    <w:rPr>
      <w:u w:val="single"/>
    </w:rPr>
  </w:style>
  <w:style w:type="paragraph" w:customStyle="1" w:styleId="TableBodyTextRight">
    <w:name w:val="Table Body Text Right"/>
    <w:basedOn w:val="TableBodyText"/>
    <w:rsid w:val="00EC06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6BC"/>
    <w:rPr>
      <w:sz w:val="18"/>
    </w:rPr>
  </w:style>
  <w:style w:type="paragraph" w:customStyle="1" w:styleId="BodySmallRight">
    <w:name w:val="Body Small Right"/>
    <w:basedOn w:val="BodyTextRight"/>
    <w:rsid w:val="00EC06BC"/>
    <w:rPr>
      <w:sz w:val="18"/>
      <w:szCs w:val="18"/>
    </w:rPr>
  </w:style>
  <w:style w:type="paragraph" w:customStyle="1" w:styleId="MarginEdition">
    <w:name w:val="Margin Edition"/>
    <w:basedOn w:val="MarginNote"/>
    <w:rsid w:val="00EC06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6BC"/>
    <w:rPr>
      <w:sz w:val="2"/>
      <w:szCs w:val="2"/>
    </w:rPr>
  </w:style>
  <w:style w:type="character" w:customStyle="1" w:styleId="Small">
    <w:name w:val="Small"/>
    <w:basedOn w:val="DefaultParagraphFont"/>
    <w:rsid w:val="00EC06BC"/>
    <w:rPr>
      <w:sz w:val="16"/>
    </w:rPr>
  </w:style>
  <w:style w:type="paragraph" w:customStyle="1" w:styleId="WideTable">
    <w:name w:val="Wide Table"/>
    <w:basedOn w:val="Normal"/>
    <w:rsid w:val="00EC06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6BC"/>
  </w:style>
  <w:style w:type="paragraph" w:styleId="Quote">
    <w:name w:val="Quote"/>
    <w:basedOn w:val="Heading1"/>
    <w:link w:val="QuoteChar"/>
    <w:qFormat/>
    <w:rsid w:val="00EC06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6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6BC"/>
    <w:pPr>
      <w:pageBreakBefore/>
    </w:pPr>
  </w:style>
  <w:style w:type="paragraph" w:customStyle="1" w:styleId="Border">
    <w:name w:val="Border"/>
    <w:basedOn w:val="Normal"/>
    <w:qFormat/>
    <w:rsid w:val="00EC06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6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6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6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6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6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6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6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6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6BC"/>
    <w:rPr>
      <w:u w:val="single"/>
    </w:rPr>
  </w:style>
  <w:style w:type="character" w:customStyle="1" w:styleId="BoldandItalics">
    <w:name w:val="Bold and Italics"/>
    <w:qFormat/>
    <w:rsid w:val="00EC06BC"/>
    <w:rPr>
      <w:b/>
      <w:i/>
      <w:u w:val="none"/>
    </w:rPr>
  </w:style>
  <w:style w:type="paragraph" w:styleId="BalloonText">
    <w:name w:val="Balloon Text"/>
    <w:basedOn w:val="Normal"/>
    <w:link w:val="BalloonTextChar"/>
    <w:rsid w:val="00EC06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6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6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6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6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6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6BC"/>
    <w:pPr>
      <w:spacing w:before="0" w:after="0"/>
    </w:pPr>
  </w:style>
  <w:style w:type="paragraph" w:customStyle="1" w:styleId="BodyTextBold">
    <w:name w:val="Body Text Bold"/>
    <w:basedOn w:val="BodyText"/>
    <w:qFormat/>
    <w:rsid w:val="00EC06BC"/>
    <w:rPr>
      <w:b/>
    </w:rPr>
  </w:style>
  <w:style w:type="character" w:styleId="Hyperlink">
    <w:name w:val="Hyperlink"/>
    <w:basedOn w:val="DefaultParagraphFont"/>
    <w:uiPriority w:val="99"/>
    <w:unhideWhenUsed/>
    <w:rsid w:val="00D90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4162</Characters>
  <Application>Microsoft Office Word</Application>
  <DocSecurity>0</DocSecurity>
  <Lines>112</Lines>
  <Paragraphs>96</Paragraphs>
  <ScaleCrop>false</ScaleCrop>
  <Company>Author-it Software Corporation Ltd.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SISOSCB003 SCUBA dive at night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