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FAB" w:rsidP="000A4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SISOPWC001 Ride personal watercraft in smooth water conditions</w:t>
      </w:r>
      <w:r>
        <w:fldChar w:fldCharType="end"/>
      </w:r>
    </w:p>
    <w:p w:rsidR="000A4FAB" w:rsidP="000A4FAB">
      <w:pPr>
        <w:pStyle w:val="Version"/>
        <w:sectPr w:rsidSect="000A5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3C2" w:rsidP="000A53C2">
      <w:pPr>
        <w:pStyle w:val="SuperHeading"/>
      </w:pPr>
      <w:r w:rsidRPr="000A53C2">
        <w:t>Assessment Requirements for SISOPWC001 Ride personal watercraft in smooth water conditions</w:t>
      </w:r>
    </w:p>
    <w:p w:rsidR="00000000" w:rsidRPr="000A53C2" w:rsidP="000A53C2">
      <w:pPr>
        <w:pStyle w:val="Heading1"/>
      </w:pPr>
      <w:bookmarkStart w:id="1" w:name="O_1041661"/>
      <w:bookmarkEnd w:id="1"/>
      <w:r w:rsidRPr="000A53C2">
        <w:t>Modification History</w:t>
      </w:r>
    </w:p>
    <w:p w:rsidR="00000000" w:rsidRPr="000A53C2" w:rsidP="000A4FAB">
      <w:pPr>
        <w:pStyle w:val="BodyText"/>
      </w:pPr>
      <w:r w:rsidRPr="000A53C2">
        <w:t>Not applicable.</w:t>
      </w:r>
    </w:p>
    <w:p w:rsidR="00000000" w:rsidRPr="000A53C2" w:rsidP="000A53C2">
      <w:pPr>
        <w:pStyle w:val="Heading1"/>
      </w:pPr>
      <w:bookmarkStart w:id="2" w:name="O_1041662"/>
      <w:bookmarkEnd w:id="2"/>
      <w:r w:rsidRPr="000A53C2">
        <w:t>Performance Evidence</w:t>
      </w:r>
    </w:p>
    <w:p w:rsidR="00000000" w:rsidRPr="000A53C2" w:rsidP="000A4FAB">
      <w:pPr>
        <w:pStyle w:val="BodyText"/>
      </w:pPr>
      <w:r w:rsidRPr="000A53C2">
        <w:t>Evidence of the abi</w:t>
      </w:r>
      <w:r w:rsidRPr="000A53C2">
        <w:t>lity to complete tasks outlined in elements and performance criteria of this unit in the context of the job role, and:</w:t>
      </w:r>
    </w:p>
    <w:p w:rsidR="00000000" w:rsidRPr="000A53C2" w:rsidP="000A53C2">
      <w:pPr>
        <w:pStyle w:val="ListBullet"/>
      </w:pPr>
      <w:r w:rsidRPr="000A53C2">
        <w:t>complete three group personal water craft (PWC) sessions</w:t>
      </w:r>
    </w:p>
    <w:p w:rsidR="00000000" w:rsidRPr="000A53C2" w:rsidP="000A53C2">
      <w:pPr>
        <w:pStyle w:val="ListBullet"/>
      </w:pPr>
      <w:r w:rsidRPr="000A53C2">
        <w:t>during each session, consistently:</w:t>
      </w:r>
    </w:p>
    <w:p w:rsidR="00000000" w:rsidRPr="000A53C2" w:rsidP="000A53C2">
      <w:pPr>
        <w:pStyle w:val="ListBullet2"/>
      </w:pPr>
      <w:r w:rsidRPr="000A53C2">
        <w:t>follow safety procedures and safely negotia</w:t>
      </w:r>
      <w:r w:rsidRPr="000A53C2">
        <w:t>te hazards</w:t>
      </w:r>
    </w:p>
    <w:p w:rsidR="00000000" w:rsidRPr="000A53C2" w:rsidP="000A53C2">
      <w:pPr>
        <w:pStyle w:val="ListBullet2"/>
      </w:pPr>
      <w:r w:rsidRPr="000A53C2">
        <w:t>follow waterway rules for PWC</w:t>
      </w:r>
    </w:p>
    <w:p w:rsidR="00000000" w:rsidRPr="000A53C2" w:rsidP="000A53C2">
      <w:pPr>
        <w:pStyle w:val="ListBullet2"/>
      </w:pPr>
      <w:r w:rsidRPr="000A53C2">
        <w:t>control speed and direction of craft forward, in reverse and throughout turns using appropriate level of throttle</w:t>
      </w:r>
    </w:p>
    <w:p w:rsidR="00000000" w:rsidRPr="000A53C2" w:rsidP="000A53C2">
      <w:pPr>
        <w:pStyle w:val="ListBullet"/>
      </w:pPr>
      <w:r w:rsidRPr="000A53C2">
        <w:t>participate in simulations to:</w:t>
      </w:r>
    </w:p>
    <w:p w:rsidR="00000000" w:rsidRPr="000A53C2" w:rsidP="000A53C2">
      <w:pPr>
        <w:pStyle w:val="ListBullet2"/>
      </w:pPr>
      <w:r w:rsidRPr="000A53C2">
        <w:t>complete three self-rescues following a capsize</w:t>
      </w:r>
    </w:p>
    <w:p w:rsidR="00000000" w:rsidRPr="000A53C2" w:rsidP="000A53C2">
      <w:pPr>
        <w:pStyle w:val="ListBullet2"/>
      </w:pPr>
      <w:r w:rsidRPr="000A53C2">
        <w:t>complete four deep w</w:t>
      </w:r>
      <w:r w:rsidRPr="000A53C2">
        <w:t>ater rescues to assist a single rider:</w:t>
      </w:r>
    </w:p>
    <w:p w:rsidR="00000000" w:rsidRPr="000A53C2" w:rsidP="000A53C2">
      <w:pPr>
        <w:pStyle w:val="ListBullet3"/>
      </w:pPr>
      <w:r w:rsidRPr="000A53C2">
        <w:t>two ejections, craft upright</w:t>
      </w:r>
    </w:p>
    <w:p w:rsidR="00000000" w:rsidRPr="000A53C2" w:rsidP="000A53C2">
      <w:pPr>
        <w:pStyle w:val="ListBullet3"/>
      </w:pPr>
      <w:r w:rsidRPr="000A53C2">
        <w:t>two capsizes, craft upturned</w:t>
      </w:r>
    </w:p>
    <w:p w:rsidR="00000000" w:rsidRPr="000A53C2" w:rsidP="000A53C2">
      <w:pPr>
        <w:pStyle w:val="ListBullet2"/>
      </w:pPr>
      <w:r w:rsidRPr="000A53C2">
        <w:t>conduct two craft to craft tows to return PWC to shore.</w:t>
      </w:r>
    </w:p>
    <w:p w:rsidR="00000000" w:rsidRPr="000A53C2" w:rsidP="000A53C2">
      <w:pPr>
        <w:pStyle w:val="AllowPageBreak"/>
      </w:pPr>
    </w:p>
    <w:p w:rsidR="00000000" w:rsidRPr="000A53C2" w:rsidP="000A53C2">
      <w:pPr>
        <w:pStyle w:val="Heading1"/>
      </w:pPr>
      <w:bookmarkStart w:id="3" w:name="O_1041663"/>
      <w:bookmarkEnd w:id="3"/>
      <w:r w:rsidRPr="000A53C2">
        <w:t>Knowledge Evidence</w:t>
      </w:r>
    </w:p>
    <w:p w:rsidR="00000000" w:rsidRPr="000A53C2" w:rsidP="000A4FAB">
      <w:pPr>
        <w:pStyle w:val="BodyText"/>
      </w:pPr>
      <w:r w:rsidRPr="000A53C2">
        <w:t>Demonstrated knowledge required to complete the tasks outlined in elements and performance criteria of this unit:</w:t>
      </w:r>
    </w:p>
    <w:p w:rsidR="00000000" w:rsidRPr="000A53C2" w:rsidP="000A53C2">
      <w:pPr>
        <w:pStyle w:val="ListBullet"/>
      </w:pPr>
      <w:r w:rsidRPr="000A53C2">
        <w:t>organisational safety and emergency response procedures for personal water craft activities</w:t>
      </w:r>
    </w:p>
    <w:p w:rsidR="00000000" w:rsidRPr="000A53C2" w:rsidP="000A53C2">
      <w:pPr>
        <w:pStyle w:val="ListBullet"/>
      </w:pPr>
      <w:r w:rsidRPr="000A53C2">
        <w:t>exposure protection swim wear suitable for PWC activities:</w:t>
      </w:r>
    </w:p>
    <w:p w:rsidR="00000000" w:rsidRPr="000A53C2" w:rsidP="000A53C2">
      <w:pPr>
        <w:pStyle w:val="ListBullet2"/>
      </w:pPr>
      <w:r w:rsidRPr="000A53C2">
        <w:t>types of swim wear and fabrics that protect against the effects of weather and water conditions including sun, temperatures, winds, and precipitation of different levels and extremes</w:t>
      </w:r>
    </w:p>
    <w:p w:rsidR="00000000" w:rsidRPr="000A53C2" w:rsidP="000A53C2">
      <w:pPr>
        <w:pStyle w:val="ListBullet2"/>
      </w:pPr>
      <w:r w:rsidRPr="000A53C2">
        <w:t xml:space="preserve">features and </w:t>
      </w:r>
      <w:r w:rsidRPr="000A53C2">
        <w:t>uses of exposure suits, booties, water shoes, gloves and mittens of different styles and grades suited to different conditions</w:t>
      </w:r>
    </w:p>
    <w:p w:rsidR="00000000" w:rsidRPr="000A53C2" w:rsidP="000A53C2">
      <w:pPr>
        <w:pStyle w:val="ListBullet"/>
      </w:pPr>
      <w:r w:rsidRPr="000A53C2">
        <w:t>features and functions of lifejackets suitable for PWC activities in different types of waters and how to fit and adjust these f</w:t>
      </w:r>
      <w:r w:rsidRPr="000A53C2">
        <w:t>or comfort and safety</w:t>
      </w:r>
    </w:p>
    <w:p w:rsidR="00000000" w:rsidRPr="000A53C2" w:rsidP="000A53C2">
      <w:pPr>
        <w:pStyle w:val="ListBullet"/>
      </w:pPr>
      <w:r w:rsidRPr="000A53C2">
        <w:t>location and function of these PWC parts:</w:t>
      </w:r>
    </w:p>
    <w:p w:rsidR="00000000" w:rsidRPr="000A53C2" w:rsidP="000A53C2">
      <w:pPr>
        <w:pStyle w:val="ListBullet2"/>
      </w:pPr>
      <w:r w:rsidRPr="000A53C2">
        <w:t>deck and hull</w:t>
      </w:r>
    </w:p>
    <w:p w:rsidR="00000000" w:rsidRPr="000A53C2" w:rsidP="000A53C2">
      <w:pPr>
        <w:pStyle w:val="ListBullet2"/>
      </w:pPr>
      <w:r w:rsidRPr="000A53C2">
        <w:t>handle bars, throttle and reverse levers</w:t>
      </w:r>
    </w:p>
    <w:p w:rsidR="00000000" w:rsidRPr="000A53C2" w:rsidP="000A53C2">
      <w:pPr>
        <w:pStyle w:val="ListBullet2"/>
      </w:pPr>
      <w:r w:rsidRPr="000A53C2">
        <w:t>steering cable</w:t>
      </w:r>
    </w:p>
    <w:p w:rsidR="00000000" w:rsidRPr="000A53C2" w:rsidP="000A53C2">
      <w:pPr>
        <w:pStyle w:val="ListBullet2"/>
      </w:pPr>
      <w:r w:rsidRPr="000A53C2">
        <w:t>ignition and kill switch</w:t>
      </w:r>
    </w:p>
    <w:p w:rsidR="00000000" w:rsidRPr="000A53C2" w:rsidP="000A53C2">
      <w:pPr>
        <w:pStyle w:val="ListBullet2"/>
      </w:pPr>
      <w:r w:rsidRPr="000A53C2">
        <w:t>battery</w:t>
      </w:r>
    </w:p>
    <w:p w:rsidR="00000000" w:rsidRPr="000A53C2" w:rsidP="000A53C2">
      <w:pPr>
        <w:pStyle w:val="ListBullet2"/>
      </w:pPr>
      <w:r w:rsidRPr="000A53C2">
        <w:t>engine and drive shaft</w:t>
      </w:r>
    </w:p>
    <w:p w:rsidR="00000000" w:rsidRPr="000A53C2" w:rsidP="000A53C2">
      <w:pPr>
        <w:pStyle w:val="ListBullet2"/>
      </w:pPr>
      <w:r w:rsidRPr="000A53C2">
        <w:t>water pump, impellor and steering nozzle</w:t>
      </w:r>
    </w:p>
    <w:p w:rsidR="00000000" w:rsidRPr="000A53C2" w:rsidP="000A53C2">
      <w:pPr>
        <w:pStyle w:val="ListBullet2"/>
      </w:pPr>
      <w:r w:rsidRPr="000A53C2">
        <w:t>intake grate</w:t>
      </w:r>
    </w:p>
    <w:p w:rsidR="00000000" w:rsidRPr="000A53C2" w:rsidP="000A53C2">
      <w:pPr>
        <w:pStyle w:val="ListBullet2"/>
      </w:pPr>
      <w:r w:rsidRPr="000A53C2">
        <w:t>fuel tank</w:t>
      </w:r>
    </w:p>
    <w:p w:rsidR="00000000" w:rsidRPr="000A53C2" w:rsidP="000A53C2">
      <w:pPr>
        <w:pStyle w:val="ListBullet"/>
      </w:pPr>
      <w:r w:rsidRPr="000A53C2">
        <w:t>how personal water craft work, at a basic level of understanding</w:t>
      </w:r>
    </w:p>
    <w:p w:rsidR="00000000" w:rsidRPr="000A53C2" w:rsidP="000A53C2">
      <w:pPr>
        <w:pStyle w:val="ListBullet"/>
      </w:pPr>
      <w:r w:rsidRPr="000A53C2">
        <w:t>manufacturers</w:t>
      </w:r>
      <w:r>
        <w:t>’</w:t>
      </w:r>
      <w:r w:rsidRPr="000A53C2">
        <w:t xml:space="preserve"> recommendations for use</w:t>
      </w:r>
    </w:p>
    <w:p w:rsidR="00000000" w:rsidRPr="000A53C2" w:rsidP="000A53C2">
      <w:pPr>
        <w:pStyle w:val="ListBullet"/>
      </w:pPr>
      <w:r w:rsidRPr="000A53C2">
        <w:t>types of personal water craft suitable for use in smooth water conditions and:</w:t>
      </w:r>
    </w:p>
    <w:p w:rsidR="00000000" w:rsidRPr="000A53C2" w:rsidP="000A53C2">
      <w:pPr>
        <w:pStyle w:val="ListBullet2"/>
      </w:pPr>
      <w:r w:rsidRPr="000A53C2">
        <w:t>different construction materials, effects on performance, advantages and disadvantages</w:t>
      </w:r>
    </w:p>
    <w:p w:rsidR="00000000" w:rsidRPr="000A53C2" w:rsidP="000A53C2">
      <w:pPr>
        <w:pStyle w:val="ListBullet2"/>
      </w:pPr>
      <w:r w:rsidRPr="000A53C2">
        <w:t>design features, handling characteristics and limitations: manoeuvrability, stability and speed</w:t>
      </w:r>
    </w:p>
    <w:p w:rsidR="00000000" w:rsidRPr="000A53C2" w:rsidP="000A53C2">
      <w:pPr>
        <w:pStyle w:val="ListBullet"/>
      </w:pPr>
      <w:r w:rsidRPr="000A53C2">
        <w:t>types of pre-start safety and serviceability checks completed prior to r</w:t>
      </w:r>
      <w:r w:rsidRPr="000A53C2">
        <w:t>iding, how to complete these and what tools would be used:</w:t>
      </w:r>
    </w:p>
    <w:p w:rsidR="00000000" w:rsidRPr="000A53C2" w:rsidP="000A53C2">
      <w:pPr>
        <w:pStyle w:val="ListBullet2"/>
      </w:pPr>
      <w:r w:rsidRPr="000A53C2">
        <w:t>checking fuel, oil and battery fluid supplies</w:t>
      </w:r>
    </w:p>
    <w:p w:rsidR="00000000" w:rsidRPr="000A53C2" w:rsidP="000A53C2">
      <w:pPr>
        <w:pStyle w:val="ListBullet2"/>
      </w:pPr>
      <w:r w:rsidRPr="000A53C2">
        <w:t>ensuring engine compartment is adequately ventilated with no excess fumes</w:t>
      </w:r>
    </w:p>
    <w:p w:rsidR="00000000" w:rsidRPr="000A53C2" w:rsidP="000A53C2">
      <w:pPr>
        <w:pStyle w:val="ListBullet2"/>
      </w:pPr>
      <w:r w:rsidRPr="000A53C2">
        <w:t>looking for leaks in fuels lines, oil tanks, exhaust system</w:t>
      </w:r>
    </w:p>
    <w:p w:rsidR="00000000" w:rsidRPr="000A53C2" w:rsidP="000A53C2">
      <w:pPr>
        <w:pStyle w:val="ListBullet2"/>
      </w:pPr>
      <w:r w:rsidRPr="000A53C2">
        <w:t>ensuring battery</w:t>
      </w:r>
      <w:r w:rsidRPr="000A53C2">
        <w:t xml:space="preserve"> terminals are secure</w:t>
      </w:r>
    </w:p>
    <w:p w:rsidR="00000000" w:rsidRPr="000A53C2" w:rsidP="000A53C2">
      <w:pPr>
        <w:pStyle w:val="ListBullet2"/>
      </w:pPr>
      <w:r w:rsidRPr="000A53C2">
        <w:t>checking that the pump/intake area is free of debris</w:t>
      </w:r>
    </w:p>
    <w:p w:rsidR="00000000" w:rsidRPr="000A53C2" w:rsidP="000A53C2">
      <w:pPr>
        <w:pStyle w:val="ListBullet2"/>
      </w:pPr>
      <w:r w:rsidRPr="000A53C2">
        <w:t>checking for cracks and other damage to the hull</w:t>
      </w:r>
    </w:p>
    <w:p w:rsidR="00000000" w:rsidRPr="000A53C2" w:rsidP="000A53C2">
      <w:pPr>
        <w:pStyle w:val="ListBullet2"/>
      </w:pPr>
      <w:r w:rsidRPr="000A53C2">
        <w:t>ensuring engine hood cover is securely latched</w:t>
      </w:r>
    </w:p>
    <w:p w:rsidR="00000000" w:rsidRPr="000A53C2" w:rsidP="000A53C2">
      <w:pPr>
        <w:pStyle w:val="ListBullet2"/>
      </w:pPr>
      <w:r w:rsidRPr="000A53C2">
        <w:t>testing throttle is working</w:t>
      </w:r>
    </w:p>
    <w:p w:rsidR="00000000" w:rsidRPr="000A53C2" w:rsidP="000A53C2">
      <w:pPr>
        <w:pStyle w:val="ListBullet2"/>
      </w:pPr>
      <w:r w:rsidRPr="000A53C2">
        <w:t>ensuring kill switch is working and lanyard is attached t</w:t>
      </w:r>
      <w:r w:rsidRPr="000A53C2">
        <w:t>o self</w:t>
      </w:r>
    </w:p>
    <w:p w:rsidR="00000000" w:rsidRPr="000A53C2" w:rsidP="000A53C2">
      <w:pPr>
        <w:pStyle w:val="ListBullet"/>
      </w:pPr>
      <w:r w:rsidRPr="000A53C2">
        <w:t>techniques used to effectively stow items:</w:t>
      </w:r>
    </w:p>
    <w:p w:rsidR="00000000" w:rsidRPr="000A53C2" w:rsidP="000A53C2">
      <w:pPr>
        <w:pStyle w:val="ListBullet2"/>
      </w:pPr>
      <w:r w:rsidRPr="000A53C2">
        <w:t>for ease of access and maximum usage of space</w:t>
      </w:r>
    </w:p>
    <w:p w:rsidR="00000000" w:rsidRPr="000A53C2" w:rsidP="000A53C2">
      <w:pPr>
        <w:pStyle w:val="ListBullet2"/>
      </w:pPr>
      <w:r w:rsidRPr="000A53C2">
        <w:t>for stability of craft and minimal effect on trim</w:t>
      </w:r>
    </w:p>
    <w:p w:rsidR="00000000" w:rsidRPr="000A53C2" w:rsidP="000A53C2">
      <w:pPr>
        <w:pStyle w:val="ListBullet2"/>
      </w:pPr>
      <w:r w:rsidRPr="000A53C2">
        <w:t>to waterproof clothing, food and resources</w:t>
      </w:r>
    </w:p>
    <w:p w:rsidR="00000000" w:rsidRPr="000A53C2" w:rsidP="000A53C2">
      <w:pPr>
        <w:pStyle w:val="ListBullet"/>
      </w:pPr>
      <w:r w:rsidRPr="000A53C2">
        <w:t>equipment fea</w:t>
      </w:r>
      <w:r w:rsidRPr="000A53C2">
        <w:t>tures and techniques used to secure PWCs for transportation</w:t>
      </w:r>
    </w:p>
    <w:p w:rsidR="00000000" w:rsidRPr="000A53C2" w:rsidP="000A53C2">
      <w:pPr>
        <w:pStyle w:val="ListBullet"/>
      </w:pPr>
      <w:r w:rsidRPr="000A53C2">
        <w:t>communication protocols for group riding activities to include:</w:t>
      </w:r>
    </w:p>
    <w:p w:rsidR="00000000" w:rsidRPr="000A53C2" w:rsidP="000A53C2">
      <w:pPr>
        <w:pStyle w:val="ListBullet2"/>
      </w:pPr>
      <w:r w:rsidRPr="000A53C2">
        <w:t>calls</w:t>
      </w:r>
    </w:p>
    <w:p w:rsidR="00000000" w:rsidRPr="000A53C2" w:rsidP="000A53C2">
      <w:pPr>
        <w:pStyle w:val="ListBullet2"/>
      </w:pPr>
      <w:r w:rsidRPr="000A53C2">
        <w:t>hand signals</w:t>
      </w:r>
    </w:p>
    <w:p w:rsidR="00000000" w:rsidRPr="000A53C2" w:rsidP="000A53C2">
      <w:pPr>
        <w:pStyle w:val="ListBullet2"/>
      </w:pPr>
      <w:r w:rsidRPr="000A53C2">
        <w:t>whistles</w:t>
      </w:r>
    </w:p>
    <w:p w:rsidR="00000000" w:rsidRPr="000A53C2" w:rsidP="000A53C2">
      <w:pPr>
        <w:pStyle w:val="ListBullet"/>
      </w:pPr>
      <w:r w:rsidRPr="000A53C2">
        <w:t>typical hydrology features and hazards for smooth waters, and techniques used to safely negotiate haza</w:t>
      </w:r>
      <w:r w:rsidRPr="000A53C2">
        <w:t>rds:</w:t>
      </w:r>
    </w:p>
    <w:p w:rsidR="00000000" w:rsidRPr="000A53C2" w:rsidP="000A53C2">
      <w:pPr>
        <w:pStyle w:val="ListBullet2"/>
      </w:pPr>
      <w:r w:rsidRPr="000A53C2">
        <w:t>currents</w:t>
      </w:r>
    </w:p>
    <w:p w:rsidR="00000000" w:rsidRPr="000A53C2" w:rsidP="000A53C2">
      <w:pPr>
        <w:pStyle w:val="ListBullet2"/>
      </w:pPr>
      <w:r w:rsidRPr="000A53C2">
        <w:t>tides</w:t>
      </w:r>
    </w:p>
    <w:p w:rsidR="00000000" w:rsidRPr="000A53C2" w:rsidP="000A53C2">
      <w:pPr>
        <w:pStyle w:val="ListBullet2"/>
      </w:pPr>
      <w:r w:rsidRPr="000A53C2">
        <w:t>built objects – piers, navigation markers</w:t>
      </w:r>
    </w:p>
    <w:p w:rsidR="00000000" w:rsidRPr="000A53C2" w:rsidP="000A53C2">
      <w:pPr>
        <w:pStyle w:val="ListBullet2"/>
      </w:pPr>
      <w:r w:rsidRPr="000A53C2">
        <w:t>steep, slippery or rocky shores</w:t>
      </w:r>
    </w:p>
    <w:p w:rsidR="00000000" w:rsidRPr="000A53C2" w:rsidP="000A53C2">
      <w:pPr>
        <w:pStyle w:val="ListBullet2"/>
      </w:pPr>
      <w:r w:rsidRPr="000A53C2">
        <w:t>sections of dark, deep or cold water</w:t>
      </w:r>
    </w:p>
    <w:p w:rsidR="00000000" w:rsidRPr="000A53C2" w:rsidP="000A53C2">
      <w:pPr>
        <w:pStyle w:val="ListBullet2"/>
      </w:pPr>
      <w:r w:rsidRPr="000A53C2">
        <w:t>marine animals</w:t>
      </w:r>
    </w:p>
    <w:p w:rsidR="00000000" w:rsidRPr="000A53C2" w:rsidP="000A53C2">
      <w:pPr>
        <w:pStyle w:val="ListBullet2"/>
      </w:pPr>
      <w:r w:rsidRPr="000A53C2">
        <w:t>other boating traffic</w:t>
      </w:r>
    </w:p>
    <w:p w:rsidR="00000000" w:rsidRPr="000A53C2" w:rsidP="000A53C2">
      <w:pPr>
        <w:pStyle w:val="ListBullet"/>
      </w:pPr>
      <w:r w:rsidRPr="000A53C2">
        <w:t>features of different locations that can be used to launch, board, land, alight and retrieve PWC including:</w:t>
      </w:r>
    </w:p>
    <w:p w:rsidR="00000000" w:rsidRPr="000A53C2" w:rsidP="000A53C2">
      <w:pPr>
        <w:pStyle w:val="ListBullet2"/>
      </w:pPr>
      <w:r w:rsidRPr="000A53C2">
        <w:t>boat ramps</w:t>
      </w:r>
    </w:p>
    <w:p w:rsidR="00000000" w:rsidRPr="000A53C2" w:rsidP="000A53C2">
      <w:pPr>
        <w:pStyle w:val="ListBullet2"/>
      </w:pPr>
      <w:r w:rsidRPr="000A53C2">
        <w:t>jetties</w:t>
      </w:r>
    </w:p>
    <w:p w:rsidR="00000000" w:rsidRPr="000A53C2" w:rsidP="000A53C2">
      <w:pPr>
        <w:pStyle w:val="ListBullet2"/>
      </w:pPr>
      <w:r w:rsidRPr="000A53C2">
        <w:t>the shore</w:t>
      </w:r>
    </w:p>
    <w:p w:rsidR="00000000" w:rsidRPr="000A53C2" w:rsidP="000A53C2">
      <w:pPr>
        <w:pStyle w:val="ListBullet"/>
      </w:pPr>
      <w:r w:rsidRPr="000A53C2">
        <w:t>for each of the above locations:</w:t>
      </w:r>
    </w:p>
    <w:p w:rsidR="00000000" w:rsidRPr="000A53C2" w:rsidP="000A53C2">
      <w:pPr>
        <w:pStyle w:val="ListBullet2"/>
      </w:pPr>
      <w:r w:rsidRPr="000A53C2">
        <w:t>factors that affect selection</w:t>
      </w:r>
    </w:p>
    <w:p w:rsidR="00000000" w:rsidRPr="000A53C2" w:rsidP="000A53C2">
      <w:pPr>
        <w:pStyle w:val="ListBullet2"/>
      </w:pPr>
      <w:r w:rsidRPr="000A53C2">
        <w:t>advantages and disadvantages of use</w:t>
      </w:r>
    </w:p>
    <w:p w:rsidR="00000000" w:rsidRPr="000A53C2" w:rsidP="000A53C2">
      <w:pPr>
        <w:pStyle w:val="ListBullet2"/>
      </w:pPr>
      <w:r w:rsidRPr="000A53C2">
        <w:t>techniques used</w:t>
      </w:r>
    </w:p>
    <w:p w:rsidR="00000000" w:rsidRPr="000A53C2" w:rsidP="000A53C2">
      <w:pPr>
        <w:pStyle w:val="ListBullet"/>
      </w:pPr>
      <w:r w:rsidRPr="000A53C2">
        <w:t>techniques used for riding and manoeuvring PWC in smooth water conditions:</w:t>
      </w:r>
    </w:p>
    <w:p w:rsidR="00000000" w:rsidRPr="000A53C2" w:rsidP="000A53C2">
      <w:pPr>
        <w:pStyle w:val="ListBullet2"/>
      </w:pPr>
      <w:r w:rsidRPr="000A53C2">
        <w:t>sitting and standing</w:t>
      </w:r>
    </w:p>
    <w:p w:rsidR="00000000" w:rsidRPr="000A53C2" w:rsidP="000A53C2">
      <w:pPr>
        <w:pStyle w:val="ListBullet2"/>
      </w:pPr>
      <w:r w:rsidRPr="000A53C2">
        <w:t>weight shifting</w:t>
      </w:r>
    </w:p>
    <w:p w:rsidR="00000000" w:rsidRPr="000A53C2" w:rsidP="000A53C2">
      <w:pPr>
        <w:pStyle w:val="ListBullet2"/>
      </w:pPr>
      <w:r w:rsidRPr="000A53C2">
        <w:t>throttle control for speed and direction</w:t>
      </w:r>
    </w:p>
    <w:p w:rsidR="00000000" w:rsidRPr="000A53C2" w:rsidP="000A53C2">
      <w:pPr>
        <w:pStyle w:val="ListBullet2"/>
      </w:pPr>
      <w:r w:rsidRPr="000A53C2">
        <w:t>controlling direction – forward, reverse, turns</w:t>
      </w:r>
    </w:p>
    <w:p w:rsidR="00000000" w:rsidRPr="000A53C2" w:rsidP="000A53C2">
      <w:pPr>
        <w:pStyle w:val="ListBullet"/>
      </w:pPr>
      <w:r w:rsidRPr="000A53C2">
        <w:t>for ejections, capsizes and rescues:</w:t>
      </w:r>
    </w:p>
    <w:p w:rsidR="00000000" w:rsidRPr="000A53C2" w:rsidP="000A53C2">
      <w:pPr>
        <w:pStyle w:val="ListBullet2"/>
      </w:pPr>
      <w:r w:rsidRPr="000A53C2">
        <w:t>appropriate swimming strokes and techniques to use while wearing lifejackets in smooth water conditions</w:t>
      </w:r>
    </w:p>
    <w:p w:rsidR="00000000" w:rsidRPr="000A53C2" w:rsidP="000A53C2">
      <w:pPr>
        <w:pStyle w:val="ListBullet2"/>
      </w:pPr>
      <w:r w:rsidRPr="000A53C2">
        <w:t>where to locate manufacturer’s directions for rolling PWC in water and importance of following</w:t>
      </w:r>
    </w:p>
    <w:p w:rsidR="00000000" w:rsidRPr="000A53C2" w:rsidP="000A53C2">
      <w:pPr>
        <w:pStyle w:val="ListBullet2"/>
      </w:pPr>
      <w:r w:rsidRPr="000A53C2">
        <w:t>methods used to right upturned PWC</w:t>
      </w:r>
    </w:p>
    <w:p w:rsidR="00000000" w:rsidRPr="000A53C2" w:rsidP="000A53C2">
      <w:pPr>
        <w:pStyle w:val="ListBullet2"/>
      </w:pPr>
      <w:r w:rsidRPr="000A53C2">
        <w:t>importance of avoiding</w:t>
      </w:r>
      <w:r w:rsidRPr="000A53C2">
        <w:t xml:space="preserve"> craft with engine running and for reboarding from stern</w:t>
      </w:r>
    </w:p>
    <w:p w:rsidR="00000000" w:rsidRPr="000A53C2" w:rsidP="000A53C2">
      <w:pPr>
        <w:pStyle w:val="ListBullet2"/>
      </w:pPr>
      <w:r w:rsidRPr="000A53C2">
        <w:t>equipment and towing techniques used for PWC to PWC tows</w:t>
      </w:r>
    </w:p>
    <w:p w:rsidR="00000000" w:rsidRPr="000A53C2" w:rsidP="000A53C2">
      <w:pPr>
        <w:pStyle w:val="ListBullet"/>
      </w:pPr>
      <w:r w:rsidRPr="000A53C2">
        <w:t>rules specific to the operation of personal water craft and specific to the local state or territory:</w:t>
      </w:r>
    </w:p>
    <w:p w:rsidR="00000000" w:rsidRPr="000A53C2" w:rsidP="000A53C2">
      <w:pPr>
        <w:pStyle w:val="ListBullet2"/>
      </w:pPr>
      <w:r w:rsidRPr="000A53C2">
        <w:t xml:space="preserve">requirements for PWC registration and </w:t>
      </w:r>
      <w:r w:rsidRPr="000A53C2">
        <w:t>display of registration numbers and labels</w:t>
      </w:r>
    </w:p>
    <w:p w:rsidR="00000000" w:rsidRPr="000A53C2" w:rsidP="000A53C2">
      <w:pPr>
        <w:pStyle w:val="ListBullet2"/>
      </w:pPr>
      <w:r w:rsidRPr="000A53C2">
        <w:t>requirement for safe operation sticker, where this is affixed and information inclusions</w:t>
      </w:r>
    </w:p>
    <w:p w:rsidR="00000000" w:rsidRPr="000A53C2" w:rsidP="000A53C2">
      <w:pPr>
        <w:pStyle w:val="ListBullet2"/>
      </w:pPr>
      <w:r w:rsidRPr="000A53C2">
        <w:t>requirements to hold a carry a PWC licence</w:t>
      </w:r>
    </w:p>
    <w:p w:rsidR="00000000" w:rsidRPr="000A53C2" w:rsidP="000A53C2">
      <w:pPr>
        <w:pStyle w:val="ListBullet2"/>
      </w:pPr>
      <w:r w:rsidRPr="000A53C2">
        <w:t>restrictions that apply to licence holders under 16 years old</w:t>
      </w:r>
    </w:p>
    <w:p w:rsidR="00000000" w:rsidRPr="000A53C2" w:rsidP="000A53C2">
      <w:pPr>
        <w:pStyle w:val="ListBullet2"/>
      </w:pPr>
      <w:r w:rsidRPr="000A53C2">
        <w:t>alcohol and drug re</w:t>
      </w:r>
      <w:r w:rsidRPr="000A53C2">
        <w:t>strictions for riders and others</w:t>
      </w:r>
    </w:p>
    <w:p w:rsidR="00000000" w:rsidRPr="000A53C2" w:rsidP="000A53C2">
      <w:pPr>
        <w:pStyle w:val="ListBullet2"/>
      </w:pPr>
      <w:r w:rsidRPr="000A53C2">
        <w:t>restrictions on hours of operation</w:t>
      </w:r>
    </w:p>
    <w:p w:rsidR="00000000" w:rsidRPr="000A53C2" w:rsidP="000A53C2">
      <w:pPr>
        <w:pStyle w:val="ListBullet2"/>
      </w:pPr>
      <w:r w:rsidRPr="000A53C2">
        <w:t>restrictions for number of passengers</w:t>
      </w:r>
    </w:p>
    <w:p w:rsidR="00000000" w:rsidRPr="000A53C2" w:rsidP="000A53C2">
      <w:pPr>
        <w:pStyle w:val="ListBullet2"/>
      </w:pPr>
      <w:r w:rsidRPr="000A53C2">
        <w:t>give way rules – passing, crossing and overtaking powered and non-powered vessels</w:t>
      </w:r>
    </w:p>
    <w:p w:rsidR="00000000" w:rsidRPr="000A53C2" w:rsidP="000A53C2">
      <w:pPr>
        <w:pStyle w:val="ListBullet2"/>
      </w:pPr>
      <w:r w:rsidRPr="000A53C2">
        <w:t>distance limitations (</w:t>
      </w:r>
      <w:r>
        <w:t>“</w:t>
      </w:r>
      <w:r w:rsidRPr="000A53C2">
        <w:t>distance off</w:t>
      </w:r>
      <w:r>
        <w:t>”</w:t>
      </w:r>
      <w:r w:rsidRPr="000A53C2">
        <w:t>) – rules for swimmers, designat</w:t>
      </w:r>
      <w:r w:rsidRPr="000A53C2">
        <w:t>ed swimming zones, dive flags, unpowered and powered vessels stationary or underway, moored or anchored vessels, built structures (bridges, jetties, navigation markers, residential properties)</w:t>
      </w:r>
    </w:p>
    <w:p w:rsidR="00000000" w:rsidRPr="000A53C2" w:rsidP="000A53C2">
      <w:pPr>
        <w:pStyle w:val="ListBullet2"/>
      </w:pPr>
      <w:r w:rsidRPr="000A53C2">
        <w:t>prohibited local areas –</w:t>
      </w:r>
      <w:r w:rsidRPr="000A53C2">
        <w:t xml:space="preserve"> also called </w:t>
      </w:r>
      <w:r>
        <w:t>“</w:t>
      </w:r>
      <w:r w:rsidRPr="000A53C2">
        <w:t>exclusion</w:t>
      </w:r>
      <w:r>
        <w:t>”</w:t>
      </w:r>
      <w:r w:rsidRPr="000A53C2">
        <w:t xml:space="preserve"> and </w:t>
      </w:r>
      <w:r>
        <w:t>“</w:t>
      </w:r>
      <w:r w:rsidRPr="000A53C2">
        <w:t>no go zones</w:t>
      </w:r>
      <w:r>
        <w:t>”</w:t>
      </w:r>
    </w:p>
    <w:p w:rsidR="00000000" w:rsidRPr="000A53C2" w:rsidP="000A53C2">
      <w:pPr>
        <w:pStyle w:val="ListBullet2"/>
      </w:pPr>
      <w:r w:rsidRPr="000A53C2">
        <w:t>speed limits and any associated distance limitations, e.g. 4 knots when within 50metres of…</w:t>
      </w:r>
    </w:p>
    <w:p w:rsidR="00000000" w:rsidRPr="000A53C2" w:rsidP="000A53C2">
      <w:pPr>
        <w:pStyle w:val="ListBullet2"/>
      </w:pPr>
      <w:r w:rsidRPr="000A53C2">
        <w:t>freestyling distance limitations; including what constitutes freestyling and how this is described in local rules, e.g. s</w:t>
      </w:r>
      <w:r w:rsidRPr="000A53C2">
        <w:t>urfing, crossing or jumping waves, driving in irregular manner, erratic and non-directional operation</w:t>
      </w:r>
    </w:p>
    <w:p w:rsidR="00000000" w:rsidRPr="000A53C2" w:rsidP="000A53C2">
      <w:pPr>
        <w:pStyle w:val="ListBullet2"/>
      </w:pPr>
      <w:r w:rsidRPr="000A53C2">
        <w:t>towing requirements – limitations, observer requirements, distance and speed limitations</w:t>
      </w:r>
    </w:p>
    <w:p w:rsidR="00000000" w:rsidRPr="000A53C2" w:rsidP="000A53C2">
      <w:pPr>
        <w:pStyle w:val="ListBullet2"/>
      </w:pPr>
      <w:r w:rsidRPr="000A53C2">
        <w:t>incident reporting requirements including those for verbal and wr</w:t>
      </w:r>
      <w:r w:rsidRPr="000A53C2">
        <w:t>itten reports</w:t>
      </w:r>
    </w:p>
    <w:p w:rsidR="00000000" w:rsidRPr="000A53C2" w:rsidP="000A53C2">
      <w:pPr>
        <w:pStyle w:val="ListBullet2"/>
      </w:pPr>
      <w:r w:rsidRPr="000A53C2">
        <w:t>life jacket requirements</w:t>
      </w:r>
    </w:p>
    <w:p w:rsidR="00000000" w:rsidRPr="000A53C2" w:rsidP="000A53C2">
      <w:pPr>
        <w:pStyle w:val="ListBullet2"/>
      </w:pPr>
      <w:r w:rsidRPr="000A53C2">
        <w:t>safety equipment requirements including those for kill switch safety lanyards and fire extinguishers.</w:t>
      </w:r>
    </w:p>
    <w:p w:rsidR="00000000" w:rsidRPr="000A53C2" w:rsidP="000A53C2">
      <w:pPr>
        <w:pStyle w:val="AllowPageBreak"/>
      </w:pPr>
    </w:p>
    <w:p w:rsidR="00000000" w:rsidRPr="000A53C2" w:rsidP="000A53C2">
      <w:pPr>
        <w:pStyle w:val="Heading1"/>
      </w:pPr>
      <w:bookmarkStart w:id="4" w:name="O_1041664"/>
      <w:bookmarkEnd w:id="4"/>
      <w:r w:rsidRPr="000A53C2">
        <w:t>Assessment Conditions</w:t>
      </w:r>
    </w:p>
    <w:p w:rsidR="00000000" w:rsidRPr="000A53C2" w:rsidP="000A4FAB">
      <w:pPr>
        <w:pStyle w:val="BodyText"/>
      </w:pPr>
      <w:r w:rsidRPr="000A53C2">
        <w:t>Skills can be demonstrated in bodies of water which can include lakes, riv</w:t>
      </w:r>
      <w:r w:rsidRPr="000A53C2">
        <w:t>ers, bays, harbours and sheltered coastline waters within breakwaters or headlands.</w:t>
      </w:r>
    </w:p>
    <w:p w:rsidR="00000000" w:rsidRPr="000A53C2" w:rsidP="000A4FAB">
      <w:pPr>
        <w:pStyle w:val="BodyText"/>
      </w:pPr>
      <w:r w:rsidRPr="000A53C2">
        <w:t>The environment must feature the following:</w:t>
      </w:r>
    </w:p>
    <w:p w:rsidR="00000000" w:rsidRPr="000A53C2" w:rsidP="000A53C2">
      <w:pPr>
        <w:pStyle w:val="ListBullet"/>
      </w:pPr>
      <w:r w:rsidRPr="000A53C2">
        <w:t xml:space="preserve">smooth water defined as water which features small formed rippled wavelets which do not break, or no more than small breaking </w:t>
      </w:r>
      <w:r w:rsidRPr="000A53C2">
        <w:t>white capping waves up to 0.5 metre</w:t>
      </w:r>
    </w:p>
    <w:p w:rsidR="00000000" w:rsidRPr="000A53C2" w:rsidP="000A53C2">
      <w:pPr>
        <w:pStyle w:val="ListBullet"/>
      </w:pPr>
      <w:r w:rsidRPr="000A53C2">
        <w:t>ideally light winds up to 10 knots (Beaufort Scale); winds could vary but warnings should not exceed light wind conditions.</w:t>
      </w:r>
    </w:p>
    <w:p w:rsidR="00000000" w:rsidRPr="000A53C2" w:rsidP="000A53C2">
      <w:pPr>
        <w:pStyle w:val="BodyText"/>
      </w:pPr>
    </w:p>
    <w:p w:rsidR="00000000" w:rsidRPr="000A53C2" w:rsidP="000A4FAB">
      <w:pPr>
        <w:pStyle w:val="BodyText"/>
      </w:pPr>
      <w:r w:rsidRPr="000A53C2">
        <w:t>The following resources must be available to replicate industry conditions of operation:</w:t>
      </w:r>
    </w:p>
    <w:p w:rsidR="00000000" w:rsidRPr="000A53C2" w:rsidP="000A53C2">
      <w:pPr>
        <w:pStyle w:val="ListBullet"/>
      </w:pPr>
      <w:r w:rsidRPr="000A53C2">
        <w:t>first aid equipment</w:t>
      </w:r>
    </w:p>
    <w:p w:rsidR="00000000" w:rsidRPr="000A53C2" w:rsidP="000A53C2">
      <w:pPr>
        <w:pStyle w:val="ListBullet"/>
      </w:pPr>
      <w:r w:rsidRPr="000A53C2">
        <w:t>communication equipment for emergency response.</w:t>
      </w:r>
    </w:p>
    <w:p w:rsidR="00000000" w:rsidRPr="000A53C2" w:rsidP="000A53C2">
      <w:pPr>
        <w:pStyle w:val="BodyText"/>
      </w:pPr>
    </w:p>
    <w:p w:rsidR="00000000" w:rsidRPr="000A53C2" w:rsidP="000A4FAB">
      <w:pPr>
        <w:pStyle w:val="BodyText"/>
      </w:pPr>
      <w:r w:rsidRPr="000A53C2">
        <w:t>Assessment must ensure use of:</w:t>
      </w:r>
    </w:p>
    <w:p w:rsidR="00000000" w:rsidRPr="000A53C2" w:rsidP="000A53C2">
      <w:pPr>
        <w:pStyle w:val="ListBullet"/>
      </w:pPr>
      <w:r w:rsidRPr="000A53C2">
        <w:t>a group of participants with whom the individual interacts during PWC activities</w:t>
      </w:r>
    </w:p>
    <w:p w:rsidR="00000000" w:rsidRPr="000A53C2" w:rsidP="000A53C2">
      <w:pPr>
        <w:pStyle w:val="ListBullet"/>
      </w:pPr>
      <w:r w:rsidRPr="000A53C2">
        <w:t xml:space="preserve">exposure protection swim wear suitable for conditions, and exposure suits </w:t>
      </w:r>
      <w:r w:rsidRPr="000A53C2">
        <w:t>as required</w:t>
      </w:r>
    </w:p>
    <w:p w:rsidR="00000000" w:rsidRPr="000A53C2" w:rsidP="000A53C2">
      <w:pPr>
        <w:pStyle w:val="ListBullet"/>
      </w:pPr>
      <w:r w:rsidRPr="000A53C2">
        <w:t>Australian Standard, or equivalent, compliant lifejackets of a grade that meets maritime regulator requirements</w:t>
      </w:r>
    </w:p>
    <w:p w:rsidR="00000000" w:rsidRPr="000A53C2" w:rsidP="000A53C2">
      <w:pPr>
        <w:pStyle w:val="ListBullet"/>
      </w:pPr>
      <w:r w:rsidRPr="000A53C2">
        <w:t>personal water craft</w:t>
      </w:r>
    </w:p>
    <w:p w:rsidR="00000000" w:rsidRPr="000A53C2" w:rsidP="000A53C2">
      <w:pPr>
        <w:pStyle w:val="ListBullet"/>
      </w:pPr>
      <w:r w:rsidRPr="000A53C2">
        <w:t>basic tool and repair kit</w:t>
      </w:r>
    </w:p>
    <w:p w:rsidR="00000000" w:rsidRPr="000A53C2" w:rsidP="000A53C2">
      <w:pPr>
        <w:pStyle w:val="ListBullet"/>
      </w:pPr>
      <w:r w:rsidRPr="000A53C2">
        <w:t>ropes and tie down straps</w:t>
      </w:r>
    </w:p>
    <w:p w:rsidR="00000000" w:rsidRPr="000A53C2" w:rsidP="000A53C2">
      <w:pPr>
        <w:pStyle w:val="ListBullet"/>
      </w:pPr>
      <w:r w:rsidRPr="000A53C2">
        <w:t>towlines</w:t>
      </w:r>
    </w:p>
    <w:p w:rsidR="00000000" w:rsidRPr="000A53C2" w:rsidP="000A53C2">
      <w:pPr>
        <w:pStyle w:val="ListBullet"/>
      </w:pPr>
      <w:r w:rsidRPr="000A53C2">
        <w:t>activity plans to include details of planned route</w:t>
      </w:r>
    </w:p>
    <w:p w:rsidR="00000000" w:rsidRPr="000A53C2" w:rsidP="000A53C2">
      <w:pPr>
        <w:pStyle w:val="ListBullet"/>
      </w:pPr>
      <w:r w:rsidRPr="000A53C2">
        <w:t>marine charts and guides</w:t>
      </w:r>
    </w:p>
    <w:p w:rsidR="00000000" w:rsidRPr="000A53C2" w:rsidP="000A53C2">
      <w:pPr>
        <w:pStyle w:val="ListBullet"/>
      </w:pPr>
      <w:r w:rsidRPr="000A53C2">
        <w:t>template safety and serviceability checklists</w:t>
      </w:r>
    </w:p>
    <w:p w:rsidR="00000000" w:rsidRPr="000A53C2" w:rsidP="000A53C2">
      <w:pPr>
        <w:pStyle w:val="ListBullet"/>
      </w:pPr>
      <w:r w:rsidRPr="000A53C2">
        <w:t>boating guide issued by the local state or territory maritime authority</w:t>
      </w:r>
    </w:p>
    <w:p w:rsidR="00000000" w:rsidRPr="000A53C2" w:rsidP="000A53C2">
      <w:pPr>
        <w:pStyle w:val="ListBullet"/>
      </w:pPr>
      <w:r w:rsidRPr="000A53C2">
        <w:t>organisational safety and emergency response procedures for personal water craft activities.</w:t>
      </w:r>
    </w:p>
    <w:p w:rsidR="00000000" w:rsidRPr="000A53C2" w:rsidP="000A53C2">
      <w:pPr>
        <w:pStyle w:val="BodyText"/>
      </w:pPr>
    </w:p>
    <w:p w:rsidR="00000000" w:rsidRPr="000A53C2" w:rsidP="000A4FAB">
      <w:pPr>
        <w:pStyle w:val="BodyText"/>
      </w:pPr>
      <w:r w:rsidRPr="000A53C2">
        <w:t>Assessors must sat</w:t>
      </w:r>
      <w:r w:rsidRPr="000A53C2">
        <w:t>isfy the Standards for Registered Training Organisations requirements for assessors, and:</w:t>
      </w:r>
    </w:p>
    <w:p w:rsidR="00000000" w:rsidRPr="000A53C2" w:rsidP="000A53C2">
      <w:pPr>
        <w:pStyle w:val="ListBullet"/>
      </w:pPr>
      <w:r w:rsidRPr="000A53C2">
        <w:t xml:space="preserve">have a collective period of at least three years’ experience as a personal water craft leader, guide or instructor, where they have applied the skills and knowledge </w:t>
      </w:r>
      <w:r w:rsidRPr="000A53C2">
        <w:t>covered in this unit of competency; the three years’ experience can incorporate full and or part time experience</w:t>
      </w:r>
    </w:p>
    <w:p w:rsidR="00000000" w:rsidRPr="000A53C2" w:rsidP="000A53C2">
      <w:pPr>
        <w:pStyle w:val="ListBullet"/>
      </w:pPr>
      <w:r w:rsidRPr="000A53C2">
        <w:t>where required by local state or territory law, hold a compliant personal water craft driving licence.</w:t>
      </w:r>
    </w:p>
    <w:p w:rsidR="00000000" w:rsidRPr="000A53C2" w:rsidP="000A53C2">
      <w:pPr>
        <w:pStyle w:val="AllowPageBreak"/>
      </w:pPr>
    </w:p>
    <w:p w:rsidR="00000000" w:rsidRPr="000A53C2" w:rsidP="000A53C2">
      <w:pPr>
        <w:pStyle w:val="Heading1"/>
      </w:pPr>
      <w:bookmarkStart w:id="5" w:name="O_1041667"/>
      <w:bookmarkEnd w:id="5"/>
      <w:r w:rsidRPr="000A53C2">
        <w:t>Links</w:t>
      </w:r>
    </w:p>
    <w:p w:rsidR="00000000" w:rsidRPr="000A53C2" w:rsidP="000A4FAB">
      <w:pPr>
        <w:pStyle w:val="BodyText"/>
      </w:pPr>
      <w:r w:rsidRPr="000A53C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C13B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A53C2" w:rsidP="000A53C2"/>
    <w:sectPr w:rsidSect="000A53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C2" w:rsidRPr="000A4FAB" w:rsidP="000A4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AB" w:rsidP="000A5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FAB" w:rsidP="000A5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4FAB" w:rsidP="000A5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3C2" w:rsidRPr="000A4FAB" w:rsidP="000A4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AB" w:rsidRPr="002D2AF8" w:rsidP="000A5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SISOPWC001 Ride personal watercraft in smooth water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A4FAB" w:rsidP="000A5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ABA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0AC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964B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3C2"/>
  </w:style>
  <w:style w:type="character" w:customStyle="1" w:styleId="Heading1Char">
    <w:name w:val="Heading 1 Char"/>
    <w:basedOn w:val="DefaultParagraphFont"/>
    <w:link w:val="Heading1"/>
    <w:rsid w:val="000A5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3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3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3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53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5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3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3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3C2"/>
    <w:rPr>
      <w:b/>
      <w:spacing w:val="0"/>
    </w:rPr>
  </w:style>
  <w:style w:type="paragraph" w:customStyle="1" w:styleId="SuperTitle">
    <w:name w:val="SuperTitle"/>
    <w:basedOn w:val="Title"/>
    <w:rsid w:val="000A5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3C2"/>
    <w:rPr>
      <w:i/>
    </w:rPr>
  </w:style>
  <w:style w:type="paragraph" w:styleId="Caption">
    <w:name w:val="caption"/>
    <w:basedOn w:val="BodyText"/>
    <w:next w:val="Normal"/>
    <w:qFormat/>
    <w:rsid w:val="000A5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3C2"/>
  </w:style>
  <w:style w:type="paragraph" w:styleId="TableofFigures">
    <w:name w:val="table of figures"/>
    <w:basedOn w:val="Normal"/>
    <w:next w:val="Normal"/>
    <w:semiHidden/>
    <w:rsid w:val="000A5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3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53C2"/>
    <w:rPr>
      <w:rFonts w:ascii="Wingdings" w:hAnsi="Wingdings"/>
    </w:rPr>
  </w:style>
  <w:style w:type="paragraph" w:customStyle="1" w:styleId="TableHeading">
    <w:name w:val="Table Heading"/>
    <w:basedOn w:val="HeadingBase"/>
    <w:rsid w:val="000A5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3C2"/>
    <w:rPr>
      <w:color w:val="0033CC"/>
      <w:u w:val="none"/>
    </w:rPr>
  </w:style>
  <w:style w:type="paragraph" w:customStyle="1" w:styleId="BodyTextRight">
    <w:name w:val="Body Text Right"/>
    <w:basedOn w:val="BodyText"/>
    <w:rsid w:val="000A5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3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3C2"/>
    <w:rPr>
      <w:sz w:val="32"/>
    </w:rPr>
  </w:style>
  <w:style w:type="paragraph" w:customStyle="1" w:styleId="HeadingProcedure">
    <w:name w:val="Heading Procedure"/>
    <w:basedOn w:val="HeadingBase"/>
    <w:next w:val="Normal"/>
    <w:rsid w:val="000A5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3C2"/>
    <w:pPr>
      <w:spacing w:before="60" w:after="60"/>
    </w:pPr>
  </w:style>
  <w:style w:type="paragraph" w:styleId="ListContinue">
    <w:name w:val="List Continue"/>
    <w:basedOn w:val="List"/>
    <w:rsid w:val="000A53C2"/>
    <w:pPr>
      <w:ind w:firstLine="0"/>
    </w:pPr>
  </w:style>
  <w:style w:type="paragraph" w:customStyle="1" w:styleId="ListNote">
    <w:name w:val="List Note"/>
    <w:basedOn w:val="List"/>
    <w:rsid w:val="000A5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3C2"/>
    <w:rPr>
      <w:rFonts w:ascii="Courier New" w:hAnsi="Courier New"/>
    </w:rPr>
  </w:style>
  <w:style w:type="paragraph" w:customStyle="1" w:styleId="NoteBullet">
    <w:name w:val="Note Bullet"/>
    <w:basedOn w:val="Note"/>
    <w:rsid w:val="000A5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3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5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3C2"/>
    <w:rPr>
      <w:b/>
      <w:smallCaps/>
    </w:rPr>
  </w:style>
  <w:style w:type="paragraph" w:customStyle="1" w:styleId="TableListNumber">
    <w:name w:val="Table List Number"/>
    <w:basedOn w:val="ListNumber"/>
    <w:rsid w:val="000A5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3C2"/>
    <w:pPr>
      <w:numPr>
        <w:numId w:val="10"/>
      </w:numPr>
    </w:pPr>
  </w:style>
  <w:style w:type="paragraph" w:customStyle="1" w:styleId="ListAlpha2">
    <w:name w:val="List Alpha 2"/>
    <w:basedOn w:val="List2"/>
    <w:rsid w:val="000A53C2"/>
    <w:pPr>
      <w:numPr>
        <w:numId w:val="9"/>
      </w:numPr>
    </w:pPr>
  </w:style>
  <w:style w:type="paragraph" w:styleId="List2">
    <w:name w:val="List 2"/>
    <w:basedOn w:val="BodyText"/>
    <w:rsid w:val="000A5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3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53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53C2"/>
    <w:pPr>
      <w:numPr>
        <w:numId w:val="5"/>
      </w:numPr>
    </w:pPr>
  </w:style>
  <w:style w:type="paragraph" w:styleId="ListContinue2">
    <w:name w:val="List Continue 2"/>
    <w:basedOn w:val="List2"/>
    <w:rsid w:val="000A53C2"/>
    <w:pPr>
      <w:ind w:firstLine="0"/>
    </w:pPr>
  </w:style>
  <w:style w:type="paragraph" w:styleId="ListContinue3">
    <w:name w:val="List Continue 3"/>
    <w:basedOn w:val="List3"/>
    <w:rsid w:val="000A53C2"/>
    <w:pPr>
      <w:ind w:left="1021" w:firstLine="0"/>
    </w:pPr>
  </w:style>
  <w:style w:type="paragraph" w:styleId="ListContinue4">
    <w:name w:val="List Continue 4"/>
    <w:basedOn w:val="List4"/>
    <w:rsid w:val="000A53C2"/>
    <w:pPr>
      <w:ind w:firstLine="0"/>
    </w:pPr>
  </w:style>
  <w:style w:type="paragraph" w:styleId="ListContinue5">
    <w:name w:val="List Continue 5"/>
    <w:basedOn w:val="List5"/>
    <w:rsid w:val="000A53C2"/>
    <w:pPr>
      <w:ind w:firstLine="0"/>
    </w:pPr>
  </w:style>
  <w:style w:type="paragraph" w:styleId="ListNumber3">
    <w:name w:val="List Number 3"/>
    <w:basedOn w:val="List3"/>
    <w:rsid w:val="000A53C2"/>
    <w:pPr>
      <w:numPr>
        <w:numId w:val="6"/>
      </w:numPr>
    </w:pPr>
  </w:style>
  <w:style w:type="paragraph" w:styleId="ListNumber4">
    <w:name w:val="List Number 4"/>
    <w:basedOn w:val="List4"/>
    <w:rsid w:val="000A53C2"/>
    <w:pPr>
      <w:numPr>
        <w:numId w:val="7"/>
      </w:numPr>
    </w:pPr>
  </w:style>
  <w:style w:type="paragraph" w:styleId="ListNumber5">
    <w:name w:val="List Number 5"/>
    <w:basedOn w:val="List5"/>
    <w:rsid w:val="000A53C2"/>
    <w:pPr>
      <w:numPr>
        <w:numId w:val="8"/>
      </w:numPr>
    </w:pPr>
  </w:style>
  <w:style w:type="paragraph" w:styleId="BlockText">
    <w:name w:val="Block Text"/>
    <w:basedOn w:val="Normal"/>
    <w:rsid w:val="000A5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3C2"/>
    <w:rPr>
      <w:sz w:val="16"/>
      <w:vertAlign w:val="superscript"/>
    </w:rPr>
  </w:style>
  <w:style w:type="character" w:customStyle="1" w:styleId="Symbols">
    <w:name w:val="Symbols"/>
    <w:basedOn w:val="DefaultParagraphFont"/>
    <w:rsid w:val="000A53C2"/>
    <w:rPr>
      <w:rFonts w:ascii="Symbol" w:hAnsi="Symbol"/>
    </w:rPr>
  </w:style>
  <w:style w:type="character" w:customStyle="1" w:styleId="MenuOptions">
    <w:name w:val="Menu Options"/>
    <w:basedOn w:val="DefaultParagraphFont"/>
    <w:rsid w:val="000A5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3C2"/>
    <w:rPr>
      <w:b/>
    </w:rPr>
  </w:style>
  <w:style w:type="character" w:customStyle="1" w:styleId="Underlined">
    <w:name w:val="Underlined"/>
    <w:basedOn w:val="DefaultParagraphFont"/>
    <w:rsid w:val="000A53C2"/>
    <w:rPr>
      <w:u w:val="single"/>
    </w:rPr>
  </w:style>
  <w:style w:type="paragraph" w:customStyle="1" w:styleId="TableBodyTextRight">
    <w:name w:val="Table Body Text Right"/>
    <w:basedOn w:val="TableBodyText"/>
    <w:rsid w:val="000A5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3C2"/>
    <w:rPr>
      <w:sz w:val="18"/>
    </w:rPr>
  </w:style>
  <w:style w:type="paragraph" w:customStyle="1" w:styleId="BodySmallRight">
    <w:name w:val="Body Small Right"/>
    <w:basedOn w:val="BodyTextRight"/>
    <w:rsid w:val="000A53C2"/>
    <w:rPr>
      <w:sz w:val="18"/>
      <w:szCs w:val="18"/>
    </w:rPr>
  </w:style>
  <w:style w:type="paragraph" w:customStyle="1" w:styleId="MarginEdition">
    <w:name w:val="Margin Edition"/>
    <w:basedOn w:val="MarginNote"/>
    <w:rsid w:val="000A5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3C2"/>
    <w:rPr>
      <w:sz w:val="2"/>
      <w:szCs w:val="2"/>
    </w:rPr>
  </w:style>
  <w:style w:type="character" w:customStyle="1" w:styleId="Small">
    <w:name w:val="Small"/>
    <w:basedOn w:val="DefaultParagraphFont"/>
    <w:rsid w:val="000A53C2"/>
    <w:rPr>
      <w:sz w:val="16"/>
    </w:rPr>
  </w:style>
  <w:style w:type="paragraph" w:customStyle="1" w:styleId="WideTable">
    <w:name w:val="Wide Table"/>
    <w:basedOn w:val="Normal"/>
    <w:rsid w:val="000A5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3C2"/>
  </w:style>
  <w:style w:type="paragraph" w:styleId="Quote">
    <w:name w:val="Quote"/>
    <w:basedOn w:val="Heading1"/>
    <w:link w:val="QuoteChar"/>
    <w:qFormat/>
    <w:rsid w:val="000A5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3C2"/>
    <w:pPr>
      <w:pageBreakBefore/>
    </w:pPr>
  </w:style>
  <w:style w:type="paragraph" w:customStyle="1" w:styleId="Border">
    <w:name w:val="Border"/>
    <w:basedOn w:val="Normal"/>
    <w:qFormat/>
    <w:rsid w:val="000A5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3C2"/>
    <w:rPr>
      <w:u w:val="single"/>
    </w:rPr>
  </w:style>
  <w:style w:type="character" w:customStyle="1" w:styleId="BoldandItalics">
    <w:name w:val="Bold and Italics"/>
    <w:qFormat/>
    <w:rsid w:val="000A53C2"/>
    <w:rPr>
      <w:b/>
      <w:i/>
      <w:u w:val="none"/>
    </w:rPr>
  </w:style>
  <w:style w:type="paragraph" w:styleId="BalloonText">
    <w:name w:val="Balloon Text"/>
    <w:basedOn w:val="Normal"/>
    <w:link w:val="BalloonTextChar"/>
    <w:rsid w:val="000A5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3C2"/>
    <w:pPr>
      <w:spacing w:before="0" w:after="0"/>
    </w:pPr>
  </w:style>
  <w:style w:type="paragraph" w:customStyle="1" w:styleId="BodyTextBold">
    <w:name w:val="Body Text Bold"/>
    <w:basedOn w:val="BodyText"/>
    <w:qFormat/>
    <w:rsid w:val="000A53C2"/>
    <w:rPr>
      <w:b/>
    </w:rPr>
  </w:style>
  <w:style w:type="character" w:styleId="Hyperlink">
    <w:name w:val="Hyperlink"/>
    <w:basedOn w:val="DefaultParagraphFont"/>
    <w:uiPriority w:val="99"/>
    <w:unhideWhenUsed/>
    <w:rsid w:val="000A4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1131</Words>
  <Characters>6888</Characters>
  <Application>Microsoft Office Word</Application>
  <DocSecurity>0</DocSecurity>
  <Lines>176</Lines>
  <Paragraphs>151</Paragraphs>
  <ScaleCrop>false</ScaleCrop>
  <Company>Author-it Software Corporation Ltd.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SISOPWC001 Ride personal watercraft in smooth water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