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3273B" w:rsidP="0033273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SISOFSH003 Select and rig tackle outfits</w:t>
      </w:r>
      <w:r>
        <w:fldChar w:fldCharType="end"/>
      </w:r>
    </w:p>
    <w:p w:rsidR="0033273B" w:rsidP="0033273B">
      <w:pPr>
        <w:pStyle w:val="Version"/>
        <w:sectPr w:rsidSect="007419B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419B7" w:rsidP="007419B7">
      <w:pPr>
        <w:pStyle w:val="SuperHeading"/>
      </w:pPr>
      <w:r w:rsidRPr="007419B7">
        <w:t>SISOFSH003 Select and rig tackle outfits</w:t>
      </w:r>
    </w:p>
    <w:p w:rsidR="00000000" w:rsidRPr="007419B7" w:rsidP="007419B7">
      <w:pPr>
        <w:pStyle w:val="Heading1"/>
      </w:pPr>
      <w:bookmarkStart w:id="1" w:name="O_1040597"/>
      <w:bookmarkEnd w:id="1"/>
      <w:r w:rsidRPr="007419B7">
        <w:t>Modification History</w:t>
      </w:r>
    </w:p>
    <w:p w:rsidR="00000000" w:rsidRPr="007419B7" w:rsidP="0033273B">
      <w:pPr>
        <w:pStyle w:val="BodyText"/>
      </w:pPr>
      <w:r w:rsidRPr="007419B7">
        <w:t>Not applicable.</w:t>
      </w:r>
    </w:p>
    <w:p w:rsidR="00000000" w:rsidRPr="007419B7" w:rsidP="007419B7">
      <w:pPr>
        <w:pStyle w:val="Heading1"/>
      </w:pPr>
      <w:bookmarkStart w:id="2" w:name="O_1040598"/>
      <w:bookmarkEnd w:id="2"/>
      <w:r w:rsidRPr="007419B7">
        <w:t>Application</w:t>
      </w:r>
    </w:p>
    <w:p w:rsidR="00000000" w:rsidRPr="007419B7" w:rsidP="0033273B">
      <w:pPr>
        <w:pStyle w:val="BodyText"/>
      </w:pPr>
      <w:r w:rsidRPr="007419B7">
        <w:t>This unit describes the performance outcomes, skills and knowledge required to select, rig and balance fishing tackle outfits that are suited to the type of recreational fishing, location,</w:t>
      </w:r>
      <w:r w:rsidRPr="007419B7">
        <w:t xml:space="preserve"> habitat and target fish species.</w:t>
      </w:r>
    </w:p>
    <w:p w:rsidR="00000000" w:rsidRPr="007419B7" w:rsidP="0033273B">
      <w:pPr>
        <w:pStyle w:val="BodyText"/>
      </w:pPr>
      <w:r w:rsidRPr="007419B7">
        <w:t>Recreational fishing activities are diverse and this unit is relevant to any type of fishing completed in any region or locality within different types of waters.</w:t>
      </w:r>
    </w:p>
    <w:p w:rsidR="00000000" w:rsidRPr="007419B7" w:rsidP="0033273B">
      <w:pPr>
        <w:pStyle w:val="BodyText"/>
      </w:pPr>
      <w:r w:rsidRPr="007419B7">
        <w:t>It applies to leaders, guides or instructors, who use the</w:t>
      </w:r>
      <w:r w:rsidRPr="007419B7">
        <w:t>se skills when leading participants during fishing activities. Leadership skills are provided in complementary units. The unit can also apply to assistants and support staff.</w:t>
      </w:r>
    </w:p>
    <w:p w:rsidR="00000000" w:rsidRPr="007419B7" w:rsidP="0033273B">
      <w:pPr>
        <w:pStyle w:val="BodyText"/>
      </w:pPr>
      <w:r w:rsidRPr="007419B7">
        <w:t>This unit applies to any type of organisation that delivers outdoor recreation a</w:t>
      </w:r>
      <w:r w:rsidRPr="007419B7">
        <w:t>ctivities including commercial, not-for-profit and government organisations.</w:t>
      </w:r>
    </w:p>
    <w:p w:rsidR="00000000" w:rsidRPr="007419B7" w:rsidP="0033273B">
      <w:pPr>
        <w:pStyle w:val="BodyText"/>
      </w:pPr>
      <w:r w:rsidRPr="007419B7">
        <w:t xml:space="preserve">Recreational fishing is regulated by specific laws in each Australian state and territory with variable rules. All training and assessment activities must comply with the local, </w:t>
      </w:r>
      <w:r w:rsidRPr="007419B7">
        <w:t>state or territory and international requirements.</w:t>
      </w:r>
    </w:p>
    <w:p w:rsidR="0033273B" w:rsidP="0033273B">
      <w:pPr>
        <w:pStyle w:val="BodyText"/>
      </w:pPr>
      <w:r w:rsidRPr="007419B7">
        <w:t>No occupational licensing, certification or specific legislative requirements apply to this unit at the time of publication.</w:t>
      </w:r>
    </w:p>
    <w:p w:rsidR="00000000" w:rsidRPr="007419B7" w:rsidP="007419B7">
      <w:pPr>
        <w:pStyle w:val="Heading1"/>
      </w:pPr>
      <w:bookmarkStart w:id="3" w:name="O_1040599"/>
      <w:bookmarkEnd w:id="3"/>
      <w:r w:rsidRPr="007419B7">
        <w:t>Pre-requisite Unit</w:t>
      </w:r>
    </w:p>
    <w:p w:rsidR="00000000" w:rsidRPr="007419B7" w:rsidP="0033273B">
      <w:pPr>
        <w:pStyle w:val="BodyText"/>
      </w:pPr>
      <w:r w:rsidRPr="007419B7">
        <w:t xml:space="preserve">Nil </w:t>
      </w:r>
    </w:p>
    <w:p w:rsidR="00000000" w:rsidRPr="007419B7" w:rsidP="007419B7">
      <w:pPr>
        <w:pStyle w:val="Heading1"/>
      </w:pPr>
      <w:bookmarkStart w:id="4" w:name="O_1040600"/>
      <w:bookmarkEnd w:id="4"/>
      <w:r w:rsidRPr="007419B7">
        <w:t>Competency Field</w:t>
      </w:r>
    </w:p>
    <w:p w:rsidR="00000000" w:rsidRPr="007419B7" w:rsidP="0033273B">
      <w:pPr>
        <w:pStyle w:val="BodyText"/>
      </w:pPr>
      <w:r w:rsidRPr="007419B7">
        <w:t>Fishing</w:t>
      </w:r>
    </w:p>
    <w:p w:rsidR="00000000" w:rsidRPr="007419B7" w:rsidP="007419B7">
      <w:pPr>
        <w:pStyle w:val="Heading1"/>
      </w:pPr>
      <w:bookmarkStart w:id="5" w:name="O_1040601"/>
      <w:bookmarkEnd w:id="5"/>
      <w:r w:rsidRPr="007419B7">
        <w:t>Unit Sector</w:t>
      </w:r>
    </w:p>
    <w:p w:rsidR="00000000" w:rsidRPr="007419B7" w:rsidP="0033273B">
      <w:pPr>
        <w:pStyle w:val="BodyText"/>
      </w:pPr>
      <w:r w:rsidRPr="007419B7">
        <w:t>Outdoor Recreation</w:t>
      </w:r>
    </w:p>
    <w:p w:rsidR="00000000" w:rsidRPr="007419B7" w:rsidP="007419B7">
      <w:pPr>
        <w:pStyle w:val="Heading1"/>
      </w:pPr>
      <w:bookmarkStart w:id="6" w:name="O_1040602"/>
      <w:bookmarkEnd w:id="6"/>
      <w:r w:rsidRPr="007419B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7419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19B7" w:rsidP="007419B7">
            <w:pPr>
              <w:pStyle w:val="BodyText"/>
            </w:pPr>
            <w:r w:rsidRPr="007419B7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9B7">
            <w:pPr>
              <w:pStyle w:val="BodyText"/>
              <w:rPr>
                <w:lang w:val="en-NZ"/>
              </w:rPr>
            </w:pPr>
            <w:r w:rsidRPr="007419B7">
              <w:rPr>
                <w:rStyle w:val="SpecialBold"/>
              </w:rPr>
              <w:t>PERFORMANCE</w:t>
            </w:r>
            <w:r w:rsidRPr="007419B7">
              <w:t xml:space="preserve"> </w:t>
            </w:r>
            <w:r w:rsidRPr="007419B7">
              <w:rPr>
                <w:rStyle w:val="SpecialBold"/>
              </w:rPr>
              <w:t>CRITERIA</w:t>
            </w:r>
          </w:p>
        </w:tc>
      </w:tr>
      <w:tr w:rsidTr="007419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19B7" w:rsidP="007419B7">
            <w:pPr>
              <w:pStyle w:val="BodyText"/>
            </w:pPr>
            <w:r w:rsidRPr="007419B7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9B7">
            <w:pPr>
              <w:pStyle w:val="BodyText"/>
              <w:rPr>
                <w:lang w:val="en-NZ"/>
              </w:rPr>
            </w:pPr>
            <w:r w:rsidRPr="007419B7">
              <w:rPr>
                <w:rStyle w:val="Emphasis"/>
              </w:rPr>
              <w:t>Perform</w:t>
            </w:r>
            <w:r w:rsidRPr="007419B7">
              <w:rPr>
                <w:rStyle w:val="Emphasis"/>
              </w:rPr>
              <w:t>ance criteria describe the performance needed to demonstrate achievement of the element.</w:t>
            </w:r>
          </w:p>
        </w:tc>
      </w:tr>
      <w:tr w:rsidTr="007419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9B7">
            <w:pPr>
              <w:pStyle w:val="List"/>
              <w:rPr>
                <w:lang w:val="en-NZ"/>
              </w:rPr>
            </w:pPr>
            <w:r w:rsidRPr="007419B7">
              <w:t>1.</w:t>
            </w:r>
            <w:r w:rsidRPr="007419B7">
              <w:tab/>
              <w:t>Select tackle outfit.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19B7" w:rsidP="007419B7">
            <w:pPr>
              <w:pStyle w:val="List2"/>
            </w:pPr>
            <w:r w:rsidRPr="007419B7">
              <w:t>1.1.</w:t>
            </w:r>
            <w:r w:rsidRPr="007419B7">
              <w:tab/>
              <w:t>Select rod suitable to type of fishing, location, habitat and target fish species.</w:t>
            </w:r>
          </w:p>
          <w:p w:rsidR="00000000" w:rsidRPr="007419B7" w:rsidP="007419B7">
            <w:pPr>
              <w:pStyle w:val="List2"/>
            </w:pPr>
            <w:r w:rsidRPr="007419B7">
              <w:t>1.2.</w:t>
            </w:r>
            <w:r w:rsidRPr="007419B7">
              <w:tab/>
              <w:t xml:space="preserve">Select reel according to the rod, line and type </w:t>
            </w:r>
            <w:r w:rsidRPr="007419B7">
              <w:t>of fishing.</w:t>
            </w:r>
          </w:p>
          <w:p w:rsidR="00000000" w:rsidRPr="007419B7" w:rsidP="007419B7">
            <w:pPr>
              <w:pStyle w:val="List2"/>
            </w:pPr>
            <w:r w:rsidRPr="007419B7">
              <w:t>1.3.</w:t>
            </w:r>
            <w:r w:rsidRPr="007419B7">
              <w:tab/>
              <w:t>Select class of line according to the rod, reel and type of fishing.</w:t>
            </w:r>
          </w:p>
          <w:p w:rsidR="00000000" w:rsidP="007419B7">
            <w:pPr>
              <w:pStyle w:val="List2"/>
              <w:rPr>
                <w:lang w:val="en-NZ"/>
              </w:rPr>
            </w:pPr>
            <w:r w:rsidRPr="007419B7">
              <w:t>1.4.</w:t>
            </w:r>
            <w:r w:rsidRPr="007419B7">
              <w:tab/>
              <w:t>Check regulations applicable to the location for restrictions on tackle outfits.</w:t>
            </w:r>
          </w:p>
        </w:tc>
      </w:tr>
      <w:tr w:rsidTr="007419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9B7">
            <w:pPr>
              <w:pStyle w:val="List"/>
              <w:rPr>
                <w:lang w:val="en-NZ"/>
              </w:rPr>
            </w:pPr>
            <w:r w:rsidRPr="007419B7">
              <w:t>2.</w:t>
            </w:r>
            <w:r w:rsidRPr="007419B7">
              <w:tab/>
              <w:t>Select and rig terminal tackle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19B7" w:rsidP="007419B7">
            <w:pPr>
              <w:pStyle w:val="List2"/>
            </w:pPr>
            <w:r w:rsidRPr="007419B7">
              <w:t>2.1.</w:t>
            </w:r>
            <w:r w:rsidRPr="007419B7">
              <w:tab/>
            </w:r>
            <w:r w:rsidRPr="007419B7">
              <w:t>Select terminal tackle according to type of fishing, location, habitat and target fish species.</w:t>
            </w:r>
          </w:p>
          <w:p w:rsidR="00000000" w:rsidRPr="007419B7" w:rsidP="007419B7">
            <w:pPr>
              <w:pStyle w:val="List2"/>
            </w:pPr>
            <w:r w:rsidRPr="007419B7">
              <w:t>2.2.</w:t>
            </w:r>
            <w:r w:rsidRPr="007419B7">
              <w:tab/>
              <w:t>Select the size and style of hook according to target fish species.</w:t>
            </w:r>
          </w:p>
          <w:p w:rsidR="00000000" w:rsidRPr="007419B7" w:rsidP="007419B7">
            <w:pPr>
              <w:pStyle w:val="List2"/>
            </w:pPr>
            <w:r w:rsidRPr="007419B7">
              <w:t>2.3.</w:t>
            </w:r>
            <w:r w:rsidRPr="007419B7">
              <w:tab/>
              <w:t xml:space="preserve">Select sinkers of a size appropriate to type of fishing and currents in waters to </w:t>
            </w:r>
            <w:r w:rsidRPr="007419B7">
              <w:t>be fished.</w:t>
            </w:r>
          </w:p>
          <w:p w:rsidR="00000000" w:rsidRPr="007419B7" w:rsidP="007419B7">
            <w:pPr>
              <w:pStyle w:val="List2"/>
            </w:pPr>
            <w:r w:rsidRPr="007419B7">
              <w:t>2.4.</w:t>
            </w:r>
            <w:r w:rsidRPr="007419B7">
              <w:tab/>
              <w:t>Select and prepare trace or leader, and swivels, as required.</w:t>
            </w:r>
          </w:p>
          <w:p w:rsidR="00000000" w:rsidRPr="007419B7" w:rsidP="007419B7">
            <w:pPr>
              <w:pStyle w:val="List2"/>
            </w:pPr>
            <w:r w:rsidRPr="007419B7">
              <w:t>2.5.</w:t>
            </w:r>
            <w:r w:rsidRPr="007419B7">
              <w:tab/>
              <w:t>Prepare and rig all terminal tackle using methods and equipment to suit tackle characteristics.</w:t>
            </w:r>
          </w:p>
          <w:p w:rsidR="00000000" w:rsidRPr="007419B7" w:rsidP="007419B7">
            <w:pPr>
              <w:pStyle w:val="List2"/>
            </w:pPr>
            <w:r w:rsidRPr="007419B7">
              <w:t>2.6.</w:t>
            </w:r>
            <w:r w:rsidRPr="007419B7">
              <w:tab/>
              <w:t>Tie knots according to selected terminal tackle and mode of fishing.</w:t>
            </w:r>
          </w:p>
          <w:p w:rsidR="00000000" w:rsidP="007419B7">
            <w:pPr>
              <w:pStyle w:val="List2"/>
              <w:rPr>
                <w:lang w:val="en-NZ"/>
              </w:rPr>
            </w:pPr>
            <w:r w:rsidRPr="007419B7">
              <w:t>2.7</w:t>
            </w:r>
            <w:r w:rsidRPr="007419B7">
              <w:t>.</w:t>
            </w:r>
            <w:r w:rsidRPr="007419B7">
              <w:tab/>
              <w:t>Select other fishing accessories to maximise catch.</w:t>
            </w:r>
          </w:p>
        </w:tc>
      </w:tr>
      <w:tr w:rsidTr="007419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9B7">
            <w:pPr>
              <w:pStyle w:val="List"/>
              <w:rPr>
                <w:lang w:val="en-NZ"/>
              </w:rPr>
            </w:pPr>
            <w:r w:rsidRPr="007419B7">
              <w:t>3.</w:t>
            </w:r>
            <w:r w:rsidRPr="007419B7">
              <w:tab/>
              <w:t>Balance outfit.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19B7" w:rsidP="007419B7">
            <w:pPr>
              <w:pStyle w:val="List2"/>
            </w:pPr>
            <w:r w:rsidRPr="007419B7">
              <w:t>3.1.</w:t>
            </w:r>
            <w:r w:rsidRPr="007419B7">
              <w:tab/>
              <w:t>Match rod, reel and terminal tackle to optimise balance.</w:t>
            </w:r>
          </w:p>
          <w:p w:rsidR="00000000" w:rsidRPr="007419B7" w:rsidP="007419B7">
            <w:pPr>
              <w:pStyle w:val="List2"/>
            </w:pPr>
            <w:r w:rsidRPr="007419B7">
              <w:t>3.2.</w:t>
            </w:r>
            <w:r w:rsidRPr="007419B7">
              <w:tab/>
              <w:t>Match line class to rod and reel accounting for line application requirements and breaking strain.</w:t>
            </w:r>
          </w:p>
          <w:p w:rsidR="00000000" w:rsidRPr="007419B7" w:rsidP="007419B7">
            <w:pPr>
              <w:pStyle w:val="List2"/>
            </w:pPr>
            <w:r w:rsidRPr="007419B7">
              <w:t>3.3.</w:t>
            </w:r>
            <w:r w:rsidRPr="007419B7">
              <w:tab/>
              <w:t>Balance rod</w:t>
            </w:r>
            <w:r w:rsidRPr="007419B7">
              <w:t xml:space="preserve"> to reel, and balance line and terminal tackle.</w:t>
            </w:r>
          </w:p>
        </w:tc>
      </w:tr>
    </w:tbl>
    <w:p w:rsidR="0033273B" w:rsidP="007419B7">
      <w:pPr>
        <w:pStyle w:val="List2"/>
      </w:pPr>
    </w:p>
    <w:p w:rsidR="0033273B" w:rsidP="007419B7">
      <w:pPr>
        <w:pStyle w:val="List2"/>
      </w:pPr>
    </w:p>
    <w:p w:rsidR="00000000" w:rsidRPr="007419B7" w:rsidP="007419B7">
      <w:pPr>
        <w:pStyle w:val="Heading1"/>
      </w:pPr>
      <w:bookmarkStart w:id="7" w:name="O_1040603"/>
      <w:bookmarkEnd w:id="7"/>
      <w:r w:rsidRPr="007419B7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7419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9B7">
            <w:pPr>
              <w:pStyle w:val="BodyText"/>
              <w:rPr>
                <w:lang w:val="en-NZ"/>
              </w:rPr>
            </w:pPr>
            <w:r w:rsidRPr="007419B7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7419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19B7" w:rsidP="007419B7">
            <w:pPr>
              <w:pStyle w:val="BodyText"/>
            </w:pPr>
            <w:r w:rsidRPr="007419B7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9B7">
            <w:pPr>
              <w:pStyle w:val="BodyText"/>
              <w:rPr>
                <w:lang w:val="en-NZ"/>
              </w:rPr>
            </w:pPr>
            <w:r w:rsidRPr="007419B7">
              <w:rPr>
                <w:rStyle w:val="SpecialBold"/>
              </w:rPr>
              <w:t>DESCRIPTION</w:t>
            </w:r>
          </w:p>
        </w:tc>
      </w:tr>
      <w:tr w:rsidTr="007419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9B7">
            <w:pPr>
              <w:pStyle w:val="BodyText"/>
              <w:rPr>
                <w:lang w:val="en-NZ"/>
              </w:rPr>
            </w:pPr>
            <w:r w:rsidRPr="007419B7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9B7">
            <w:pPr>
              <w:pStyle w:val="ListBullet"/>
              <w:rPr>
                <w:lang w:val="en-NZ"/>
              </w:rPr>
            </w:pPr>
            <w:r w:rsidRPr="007419B7">
              <w:t>interpret detailed and familiar organisational safety procedures for fishing activities.</w:t>
            </w:r>
          </w:p>
        </w:tc>
      </w:tr>
      <w:tr w:rsidTr="007419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9B7">
            <w:pPr>
              <w:pStyle w:val="BodyText"/>
              <w:rPr>
                <w:lang w:val="en-NZ"/>
              </w:rPr>
            </w:pPr>
            <w:r w:rsidRPr="007419B7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9B7">
            <w:pPr>
              <w:pStyle w:val="ListBullet"/>
              <w:rPr>
                <w:lang w:val="en-NZ"/>
              </w:rPr>
            </w:pPr>
            <w:r w:rsidRPr="007419B7">
              <w:t>determine the size of hooks and weight of terminal tackle components through visual and tactile estimations.</w:t>
            </w:r>
          </w:p>
        </w:tc>
      </w:tr>
      <w:tr w:rsidTr="007419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9B7">
            <w:pPr>
              <w:pStyle w:val="BodyText"/>
              <w:rPr>
                <w:lang w:val="en-NZ"/>
              </w:rPr>
            </w:pPr>
            <w:r w:rsidRPr="007419B7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19B7" w:rsidP="007419B7">
            <w:pPr>
              <w:pStyle w:val="ListBullet"/>
            </w:pPr>
            <w:r w:rsidRPr="007419B7">
              <w:t>make ongoing adjustments to the balance of fishing tackle rigs until final balance is achieved.</w:t>
            </w:r>
          </w:p>
        </w:tc>
      </w:tr>
    </w:tbl>
    <w:p w:rsidR="00000000" w:rsidRPr="007419B7" w:rsidP="007419B7">
      <w:pPr>
        <w:pStyle w:val="BodyText"/>
      </w:pPr>
    </w:p>
    <w:p w:rsidR="00000000" w:rsidRPr="007419B7" w:rsidP="007419B7">
      <w:pPr>
        <w:pStyle w:val="AllowPageBreak"/>
      </w:pPr>
    </w:p>
    <w:p w:rsidR="00000000" w:rsidRPr="007419B7" w:rsidP="007419B7">
      <w:pPr>
        <w:pStyle w:val="Heading1"/>
      </w:pPr>
      <w:bookmarkStart w:id="8" w:name="O_1040605"/>
      <w:bookmarkEnd w:id="8"/>
      <w:r w:rsidRPr="007419B7">
        <w:t>Unit Mapping Information</w:t>
      </w:r>
    </w:p>
    <w:p w:rsidR="00000000" w:rsidRPr="007419B7" w:rsidP="0033273B">
      <w:pPr>
        <w:pStyle w:val="BodyText"/>
      </w:pPr>
      <w:r w:rsidRPr="007419B7">
        <w:t>No equivalent unit.</w:t>
      </w:r>
    </w:p>
    <w:p w:rsidR="00000000" w:rsidRPr="007419B7" w:rsidP="007419B7">
      <w:pPr>
        <w:pStyle w:val="Heading1"/>
      </w:pPr>
      <w:bookmarkStart w:id="9" w:name="O_1040612"/>
      <w:bookmarkEnd w:id="9"/>
      <w:r w:rsidRPr="007419B7">
        <w:t>Links</w:t>
      </w:r>
    </w:p>
    <w:p w:rsidR="00000000" w:rsidRPr="007419B7" w:rsidP="0033273B">
      <w:pPr>
        <w:pStyle w:val="BodyText"/>
      </w:pPr>
      <w:r w:rsidRPr="007419B7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597B49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7419B7" w:rsidP="0033273B">
      <w:pPr>
        <w:pStyle w:val="BodyText"/>
        <w:sectPr w:rsidSect="007419B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419B7" w:rsidP="007419B7">
      <w:pPr>
        <w:pStyle w:val="SuperHeading"/>
      </w:pPr>
      <w:r w:rsidRPr="007419B7">
        <w:t>Assessment Requirements for SISOFSH003 Select and rig tackle outfits</w:t>
      </w:r>
    </w:p>
    <w:p w:rsidR="00000000" w:rsidRPr="007419B7" w:rsidP="007419B7">
      <w:pPr>
        <w:pStyle w:val="Heading1"/>
      </w:pPr>
      <w:bookmarkStart w:id="10" w:name="O_1040607"/>
      <w:bookmarkEnd w:id="10"/>
      <w:r w:rsidRPr="007419B7">
        <w:t>Modification History</w:t>
      </w:r>
    </w:p>
    <w:p w:rsidR="00000000" w:rsidRPr="007419B7" w:rsidP="0033273B">
      <w:pPr>
        <w:pStyle w:val="BodyText"/>
      </w:pPr>
      <w:r w:rsidRPr="007419B7">
        <w:t>Not applicable.</w:t>
      </w:r>
    </w:p>
    <w:p w:rsidR="00000000" w:rsidRPr="007419B7" w:rsidP="007419B7">
      <w:pPr>
        <w:pStyle w:val="Heading1"/>
      </w:pPr>
      <w:bookmarkStart w:id="11" w:name="O_1040608"/>
      <w:bookmarkEnd w:id="11"/>
      <w:r w:rsidRPr="007419B7">
        <w:t>Performance Evidence</w:t>
      </w:r>
    </w:p>
    <w:p w:rsidR="00000000" w:rsidRPr="007419B7" w:rsidP="0033273B">
      <w:pPr>
        <w:pStyle w:val="BodyText"/>
      </w:pPr>
      <w:r w:rsidRPr="007419B7">
        <w:t>Evidence of the ability to complete tasks outlined in elements and performance criteria of this unit in the context of the job role, and:</w:t>
      </w:r>
    </w:p>
    <w:p w:rsidR="00000000" w:rsidRPr="007419B7" w:rsidP="007419B7">
      <w:pPr>
        <w:pStyle w:val="ListBullet"/>
      </w:pPr>
      <w:r w:rsidRPr="007419B7">
        <w:t>for a particular type of fishing</w:t>
      </w:r>
      <w:r w:rsidRPr="007419B7">
        <w:t xml:space="preserve"> and for three different types of target fish species:</w:t>
      </w:r>
    </w:p>
    <w:p w:rsidR="00000000" w:rsidRPr="007419B7" w:rsidP="007419B7">
      <w:pPr>
        <w:pStyle w:val="ListBullet2"/>
      </w:pPr>
      <w:r w:rsidRPr="007419B7">
        <w:t>select the following according to the type of fishing, location, habitat and target fish species:</w:t>
      </w:r>
    </w:p>
    <w:p w:rsidR="00000000" w:rsidRPr="007419B7" w:rsidP="007419B7">
      <w:pPr>
        <w:pStyle w:val="ListBullet3"/>
      </w:pPr>
      <w:r w:rsidRPr="007419B7">
        <w:t>rod</w:t>
      </w:r>
    </w:p>
    <w:p w:rsidR="00000000" w:rsidRPr="007419B7" w:rsidP="007419B7">
      <w:pPr>
        <w:pStyle w:val="ListBullet3"/>
      </w:pPr>
      <w:r w:rsidRPr="007419B7">
        <w:t>reel</w:t>
      </w:r>
    </w:p>
    <w:p w:rsidR="00000000" w:rsidRPr="007419B7" w:rsidP="007419B7">
      <w:pPr>
        <w:pStyle w:val="ListBullet3"/>
      </w:pPr>
      <w:r w:rsidRPr="007419B7">
        <w:t>line</w:t>
      </w:r>
    </w:p>
    <w:p w:rsidR="00000000" w:rsidRPr="007419B7" w:rsidP="007419B7">
      <w:pPr>
        <w:pStyle w:val="ListBullet3"/>
      </w:pPr>
      <w:r w:rsidRPr="007419B7">
        <w:t>terminal tackle</w:t>
      </w:r>
    </w:p>
    <w:p w:rsidR="00000000" w:rsidRPr="007419B7" w:rsidP="007419B7">
      <w:pPr>
        <w:pStyle w:val="ListBullet2"/>
      </w:pPr>
      <w:r w:rsidRPr="007419B7">
        <w:t>rig and balance three fishing tackle outfits</w:t>
      </w:r>
    </w:p>
    <w:p w:rsidR="00000000" w:rsidRPr="007419B7" w:rsidP="007419B7">
      <w:pPr>
        <w:pStyle w:val="ListBullet"/>
      </w:pPr>
      <w:r w:rsidRPr="007419B7">
        <w:t>during all rigging activities, consistently follow safety procedures.</w:t>
      </w:r>
    </w:p>
    <w:p w:rsidR="00000000" w:rsidRPr="007419B7" w:rsidP="007419B7">
      <w:pPr>
        <w:pStyle w:val="AllowPageBreak"/>
      </w:pPr>
    </w:p>
    <w:p w:rsidR="00000000" w:rsidRPr="007419B7" w:rsidP="007419B7">
      <w:pPr>
        <w:pStyle w:val="Heading1"/>
      </w:pPr>
      <w:bookmarkStart w:id="12" w:name="O_1040609"/>
      <w:bookmarkEnd w:id="12"/>
      <w:r w:rsidRPr="007419B7">
        <w:t>Knowledge Evidence</w:t>
      </w:r>
    </w:p>
    <w:p w:rsidR="00000000" w:rsidRPr="007419B7" w:rsidP="0033273B">
      <w:pPr>
        <w:pStyle w:val="BodyText"/>
      </w:pPr>
      <w:r w:rsidRPr="007419B7">
        <w:t>Demonstrated knowledge required to complete the tasks outlined in elements and performance criteria of this unit:</w:t>
      </w:r>
    </w:p>
    <w:p w:rsidR="00000000" w:rsidRPr="007419B7" w:rsidP="007419B7">
      <w:pPr>
        <w:pStyle w:val="ListBullet"/>
      </w:pPr>
      <w:r w:rsidRPr="007419B7">
        <w:t>organisational safety procedures for rigging fishing tackle outfits</w:t>
      </w:r>
    </w:p>
    <w:p w:rsidR="00000000" w:rsidRPr="007419B7" w:rsidP="007419B7">
      <w:pPr>
        <w:pStyle w:val="ListBullet"/>
      </w:pPr>
      <w:r w:rsidRPr="007419B7">
        <w:t>specific to the local Australian state or territory, or international waters, and particular locality, how to source and interpret regulations for recreational fishing:</w:t>
      </w:r>
    </w:p>
    <w:p w:rsidR="00000000" w:rsidRPr="007419B7" w:rsidP="007419B7">
      <w:pPr>
        <w:pStyle w:val="ListBullet2"/>
      </w:pPr>
      <w:r w:rsidRPr="007419B7">
        <w:t>prohibited and per</w:t>
      </w:r>
      <w:r w:rsidRPr="007419B7">
        <w:t>mitted fishing methods</w:t>
      </w:r>
    </w:p>
    <w:p w:rsidR="00000000" w:rsidRPr="007419B7" w:rsidP="007419B7">
      <w:pPr>
        <w:pStyle w:val="ListBullet2"/>
      </w:pPr>
      <w:r w:rsidRPr="007419B7">
        <w:t xml:space="preserve">prohibited and permitted tackle outfits and terminal tackle </w:t>
      </w:r>
    </w:p>
    <w:p w:rsidR="00000000" w:rsidRPr="007419B7" w:rsidP="007419B7">
      <w:pPr>
        <w:pStyle w:val="ListBullet"/>
      </w:pPr>
      <w:r w:rsidRPr="007419B7">
        <w:t>how the type of fishing and target species affects selection of:</w:t>
      </w:r>
    </w:p>
    <w:p w:rsidR="00000000" w:rsidRPr="007419B7" w:rsidP="007419B7">
      <w:pPr>
        <w:pStyle w:val="ListBullet2"/>
      </w:pPr>
      <w:r w:rsidRPr="007419B7">
        <w:t>rods</w:t>
      </w:r>
    </w:p>
    <w:p w:rsidR="00000000" w:rsidRPr="007419B7" w:rsidP="007419B7">
      <w:pPr>
        <w:pStyle w:val="ListBullet2"/>
      </w:pPr>
      <w:r w:rsidRPr="007419B7">
        <w:t>reels</w:t>
      </w:r>
    </w:p>
    <w:p w:rsidR="00000000" w:rsidRPr="007419B7" w:rsidP="007419B7">
      <w:pPr>
        <w:pStyle w:val="ListBullet2"/>
      </w:pPr>
      <w:r w:rsidRPr="007419B7">
        <w:t>line</w:t>
      </w:r>
    </w:p>
    <w:p w:rsidR="00000000" w:rsidRPr="007419B7" w:rsidP="007419B7">
      <w:pPr>
        <w:pStyle w:val="ListBullet2"/>
      </w:pPr>
      <w:r w:rsidRPr="007419B7">
        <w:t>terminal tackle</w:t>
      </w:r>
    </w:p>
    <w:p w:rsidR="00000000" w:rsidRPr="007419B7" w:rsidP="007419B7">
      <w:pPr>
        <w:pStyle w:val="ListBullet"/>
      </w:pPr>
      <w:r w:rsidRPr="007419B7">
        <w:t>for different types of fishing and typical species of associated fish, suitable types of:</w:t>
      </w:r>
    </w:p>
    <w:p w:rsidR="00000000" w:rsidRPr="007419B7" w:rsidP="007419B7">
      <w:pPr>
        <w:pStyle w:val="ListBullet2"/>
      </w:pPr>
      <w:r w:rsidRPr="007419B7">
        <w:t>rods and reels</w:t>
      </w:r>
    </w:p>
    <w:p w:rsidR="00000000" w:rsidRPr="007419B7" w:rsidP="007419B7">
      <w:pPr>
        <w:pStyle w:val="ListBullet2"/>
      </w:pPr>
      <w:r w:rsidRPr="007419B7">
        <w:t>lines of different classes and breaking strain</w:t>
      </w:r>
    </w:p>
    <w:p w:rsidR="00000000" w:rsidRPr="007419B7" w:rsidP="007419B7">
      <w:pPr>
        <w:pStyle w:val="ListBullet2"/>
      </w:pPr>
      <w:r w:rsidRPr="007419B7">
        <w:t>terminal tackle:</w:t>
      </w:r>
    </w:p>
    <w:p w:rsidR="00000000" w:rsidRPr="007419B7" w:rsidP="007419B7">
      <w:pPr>
        <w:pStyle w:val="ListBullet3"/>
      </w:pPr>
      <w:r w:rsidRPr="007419B7">
        <w:t>hooks, including barbless hooks</w:t>
      </w:r>
    </w:p>
    <w:p w:rsidR="00000000" w:rsidRPr="007419B7" w:rsidP="007419B7">
      <w:pPr>
        <w:pStyle w:val="ListBullet3"/>
      </w:pPr>
      <w:r w:rsidRPr="007419B7">
        <w:t>swivels</w:t>
      </w:r>
    </w:p>
    <w:p w:rsidR="00000000" w:rsidRPr="007419B7" w:rsidP="007419B7">
      <w:pPr>
        <w:pStyle w:val="ListBullet3"/>
      </w:pPr>
      <w:r w:rsidRPr="007419B7">
        <w:t>snaps</w:t>
      </w:r>
    </w:p>
    <w:p w:rsidR="00000000" w:rsidRPr="007419B7" w:rsidP="007419B7">
      <w:pPr>
        <w:pStyle w:val="ListBullet3"/>
      </w:pPr>
      <w:r w:rsidRPr="007419B7">
        <w:t>sinkers and other weights</w:t>
      </w:r>
    </w:p>
    <w:p w:rsidR="00000000" w:rsidRPr="007419B7" w:rsidP="007419B7">
      <w:pPr>
        <w:pStyle w:val="ListBullet3"/>
      </w:pPr>
      <w:r w:rsidRPr="007419B7">
        <w:t>traces</w:t>
      </w:r>
    </w:p>
    <w:p w:rsidR="00000000" w:rsidRPr="007419B7" w:rsidP="007419B7">
      <w:pPr>
        <w:pStyle w:val="ListBullet3"/>
      </w:pPr>
      <w:r w:rsidRPr="007419B7">
        <w:t>leaders, for fly fishing</w:t>
      </w:r>
    </w:p>
    <w:p w:rsidR="00000000" w:rsidRPr="007419B7" w:rsidP="007419B7">
      <w:pPr>
        <w:pStyle w:val="ListBullet3"/>
      </w:pPr>
      <w:r w:rsidRPr="007419B7">
        <w:t>flies</w:t>
      </w:r>
    </w:p>
    <w:p w:rsidR="00000000" w:rsidRPr="007419B7" w:rsidP="007419B7">
      <w:pPr>
        <w:pStyle w:val="ListBullet3"/>
      </w:pPr>
      <w:r w:rsidRPr="007419B7">
        <w:t>lures</w:t>
      </w:r>
    </w:p>
    <w:p w:rsidR="00000000" w:rsidRPr="007419B7" w:rsidP="007419B7">
      <w:pPr>
        <w:pStyle w:val="ListBullet"/>
      </w:pPr>
      <w:r w:rsidRPr="007419B7">
        <w:t>the relationship of sinker size, shape and weight to water or vessel movement</w:t>
      </w:r>
    </w:p>
    <w:p w:rsidR="00000000" w:rsidRPr="007419B7" w:rsidP="007419B7">
      <w:pPr>
        <w:pStyle w:val="ListBullet"/>
      </w:pPr>
      <w:r w:rsidRPr="007419B7">
        <w:t>methods used to:</w:t>
      </w:r>
    </w:p>
    <w:p w:rsidR="00000000" w:rsidRPr="007419B7" w:rsidP="007419B7">
      <w:pPr>
        <w:pStyle w:val="ListBullet2"/>
      </w:pPr>
      <w:r w:rsidRPr="007419B7">
        <w:t>prepare trace</w:t>
      </w:r>
    </w:p>
    <w:p w:rsidR="00000000" w:rsidRPr="007419B7" w:rsidP="007419B7">
      <w:pPr>
        <w:pStyle w:val="ListBullet2"/>
      </w:pPr>
      <w:r w:rsidRPr="007419B7">
        <w:t>rig different types of terminal tackle</w:t>
      </w:r>
    </w:p>
    <w:p w:rsidR="00000000" w:rsidRPr="007419B7" w:rsidP="007419B7">
      <w:pPr>
        <w:pStyle w:val="ListBullet"/>
      </w:pPr>
      <w:r w:rsidRPr="007419B7">
        <w:t>different types of knots and when these are used to rig fishing tackle outfits:</w:t>
      </w:r>
    </w:p>
    <w:p w:rsidR="00000000" w:rsidRPr="007419B7" w:rsidP="007419B7">
      <w:pPr>
        <w:pStyle w:val="ListBullet2"/>
      </w:pPr>
      <w:r w:rsidRPr="007419B7">
        <w:t>terminal knots</w:t>
      </w:r>
    </w:p>
    <w:p w:rsidR="00000000" w:rsidRPr="007419B7" w:rsidP="007419B7">
      <w:pPr>
        <w:pStyle w:val="ListBullet2"/>
      </w:pPr>
      <w:r w:rsidRPr="007419B7">
        <w:t>line to line knots</w:t>
      </w:r>
    </w:p>
    <w:p w:rsidR="00000000" w:rsidRPr="007419B7" w:rsidP="007419B7">
      <w:pPr>
        <w:pStyle w:val="ListBullet2"/>
      </w:pPr>
      <w:r w:rsidRPr="007419B7">
        <w:t>specialty knots</w:t>
      </w:r>
    </w:p>
    <w:p w:rsidR="00000000" w:rsidRPr="007419B7" w:rsidP="007419B7">
      <w:pPr>
        <w:pStyle w:val="ListBullet"/>
      </w:pPr>
      <w:r w:rsidRPr="007419B7">
        <w:t>the importance and benefits of matching rod, reel and terminal tackle to the balance of the whole rig</w:t>
      </w:r>
    </w:p>
    <w:p w:rsidR="00000000" w:rsidRPr="007419B7" w:rsidP="007419B7">
      <w:pPr>
        <w:pStyle w:val="ListBullet"/>
      </w:pPr>
      <w:r w:rsidRPr="007419B7">
        <w:t>methods used to:</w:t>
      </w:r>
    </w:p>
    <w:p w:rsidR="00000000" w:rsidRPr="007419B7" w:rsidP="007419B7">
      <w:pPr>
        <w:pStyle w:val="ListBullet2"/>
      </w:pPr>
      <w:r w:rsidRPr="007419B7">
        <w:t>bala</w:t>
      </w:r>
      <w:r w:rsidRPr="007419B7">
        <w:t>nce rod to reel</w:t>
      </w:r>
    </w:p>
    <w:p w:rsidR="00000000" w:rsidRPr="007419B7" w:rsidP="007419B7">
      <w:pPr>
        <w:pStyle w:val="ListBullet2"/>
      </w:pPr>
      <w:r w:rsidRPr="007419B7">
        <w:t>balance line and terminal tackle</w:t>
      </w:r>
    </w:p>
    <w:p w:rsidR="00000000" w:rsidRPr="007419B7" w:rsidP="007419B7">
      <w:pPr>
        <w:pStyle w:val="ListBullet"/>
      </w:pPr>
      <w:r w:rsidRPr="007419B7">
        <w:t>features and functions of fishing accessories used to maximise catch:</w:t>
      </w:r>
    </w:p>
    <w:p w:rsidR="00000000" w:rsidRPr="007419B7" w:rsidP="007419B7">
      <w:pPr>
        <w:pStyle w:val="ListBullet2"/>
      </w:pPr>
      <w:r w:rsidRPr="007419B7">
        <w:t>cyalume sticks</w:t>
      </w:r>
    </w:p>
    <w:p w:rsidR="00000000" w:rsidRPr="007419B7" w:rsidP="007419B7">
      <w:pPr>
        <w:pStyle w:val="ListBullet2"/>
      </w:pPr>
      <w:r w:rsidRPr="007419B7">
        <w:t>floats</w:t>
      </w:r>
    </w:p>
    <w:p w:rsidR="00000000" w:rsidRPr="007419B7" w:rsidP="007419B7">
      <w:pPr>
        <w:pStyle w:val="ListBullet2"/>
      </w:pPr>
      <w:r w:rsidRPr="007419B7">
        <w:t>berley cages</w:t>
      </w:r>
    </w:p>
    <w:p w:rsidR="00000000" w:rsidRPr="007419B7" w:rsidP="007419B7">
      <w:pPr>
        <w:pStyle w:val="ListBullet2"/>
      </w:pPr>
      <w:r w:rsidRPr="007419B7">
        <w:t>corks</w:t>
      </w:r>
    </w:p>
    <w:p w:rsidR="00000000" w:rsidRPr="007419B7" w:rsidP="007419B7">
      <w:pPr>
        <w:pStyle w:val="ListBullet2"/>
      </w:pPr>
      <w:r w:rsidRPr="007419B7">
        <w:t>bait scents</w:t>
      </w:r>
    </w:p>
    <w:p w:rsidR="00000000" w:rsidRPr="007419B7" w:rsidP="007419B7">
      <w:pPr>
        <w:pStyle w:val="ListBullet2"/>
      </w:pPr>
      <w:r w:rsidRPr="007419B7">
        <w:t>fluorescent additives.</w:t>
      </w:r>
    </w:p>
    <w:p w:rsidR="00000000" w:rsidRPr="007419B7" w:rsidP="007419B7">
      <w:pPr>
        <w:pStyle w:val="AllowPageBreak"/>
      </w:pPr>
    </w:p>
    <w:p w:rsidR="00000000" w:rsidRPr="007419B7" w:rsidP="007419B7">
      <w:pPr>
        <w:pStyle w:val="Heading1"/>
      </w:pPr>
      <w:bookmarkStart w:id="13" w:name="O_1040610"/>
      <w:bookmarkEnd w:id="13"/>
      <w:r w:rsidRPr="007419B7">
        <w:t>Assessment Conditions</w:t>
      </w:r>
    </w:p>
    <w:p w:rsidR="00000000" w:rsidRPr="007419B7" w:rsidP="0033273B">
      <w:pPr>
        <w:pStyle w:val="BodyText"/>
      </w:pPr>
      <w:r w:rsidRPr="007419B7">
        <w:t>Skills can be demonstrated in any environment, including in the field, where fishing tackle is selected, rigged and balanced.</w:t>
      </w:r>
    </w:p>
    <w:p w:rsidR="00000000" w:rsidRPr="007419B7" w:rsidP="0033273B">
      <w:pPr>
        <w:pStyle w:val="BodyText"/>
      </w:pPr>
      <w:r w:rsidRPr="007419B7">
        <w:t>First aid equipment must be available to replicate industry conditions of operation.</w:t>
      </w:r>
    </w:p>
    <w:p w:rsidR="00000000" w:rsidRPr="007419B7" w:rsidP="0033273B">
      <w:pPr>
        <w:pStyle w:val="BodyText"/>
      </w:pPr>
      <w:r w:rsidRPr="007419B7">
        <w:t>Assessment must ensure use of:</w:t>
      </w:r>
    </w:p>
    <w:p w:rsidR="00000000" w:rsidRPr="007419B7" w:rsidP="007419B7">
      <w:pPr>
        <w:pStyle w:val="ListBullet"/>
      </w:pPr>
      <w:r w:rsidRPr="007419B7">
        <w:t>rods, reels</w:t>
      </w:r>
      <w:r w:rsidRPr="007419B7">
        <w:t xml:space="preserve"> and line</w:t>
      </w:r>
    </w:p>
    <w:p w:rsidR="00000000" w:rsidRPr="007419B7" w:rsidP="007419B7">
      <w:pPr>
        <w:pStyle w:val="ListBullet"/>
      </w:pPr>
      <w:r w:rsidRPr="007419B7">
        <w:t>terminal tackle to suit the location, target species and type of fishing, and as permitted by regulations for the location</w:t>
      </w:r>
    </w:p>
    <w:p w:rsidR="00000000" w:rsidRPr="007419B7" w:rsidP="007419B7">
      <w:pPr>
        <w:pStyle w:val="ListBullet"/>
      </w:pPr>
      <w:r w:rsidRPr="007419B7">
        <w:t>tools used to rig terminal tackle</w:t>
      </w:r>
    </w:p>
    <w:p w:rsidR="00000000" w:rsidRPr="007419B7" w:rsidP="007419B7">
      <w:pPr>
        <w:pStyle w:val="ListBullet"/>
      </w:pPr>
      <w:r w:rsidRPr="007419B7">
        <w:t>organisational safety procedures for rigging fishing tackle outfits</w:t>
      </w:r>
    </w:p>
    <w:p w:rsidR="00000000" w:rsidRPr="007419B7" w:rsidP="007419B7">
      <w:pPr>
        <w:pStyle w:val="BodyText"/>
      </w:pPr>
    </w:p>
    <w:p w:rsidR="00000000" w:rsidRPr="007419B7" w:rsidP="0033273B">
      <w:pPr>
        <w:pStyle w:val="BodyText"/>
      </w:pPr>
      <w:r w:rsidRPr="007419B7">
        <w:t>Assessors must satisfy the Standards for Registered Training Organisations requirements for assessors, and:</w:t>
      </w:r>
    </w:p>
    <w:p w:rsidR="00000000" w:rsidRPr="007419B7" w:rsidP="007419B7">
      <w:pPr>
        <w:pStyle w:val="ListBullet"/>
      </w:pPr>
      <w:r w:rsidRPr="007419B7">
        <w:t>have a collective period of at least three years’ experience as a fishing leader, guide or instructor, where they have applied the skills and knowl</w:t>
      </w:r>
      <w:r w:rsidRPr="007419B7">
        <w:t>edge covered in this unit of competency; the three years’ experience can incorporate full and or part time experience.</w:t>
      </w:r>
    </w:p>
    <w:p w:rsidR="00000000" w:rsidRPr="007419B7" w:rsidP="007419B7">
      <w:pPr>
        <w:pStyle w:val="AllowPageBreak"/>
      </w:pPr>
    </w:p>
    <w:p w:rsidR="00000000" w:rsidRPr="007419B7" w:rsidP="007419B7">
      <w:pPr>
        <w:pStyle w:val="Heading1"/>
      </w:pPr>
      <w:bookmarkStart w:id="14" w:name="O_1040613"/>
      <w:bookmarkEnd w:id="14"/>
      <w:r w:rsidRPr="007419B7">
        <w:t>Links</w:t>
      </w:r>
    </w:p>
    <w:p w:rsidR="00000000" w:rsidRPr="007419B7" w:rsidP="0033273B">
      <w:pPr>
        <w:pStyle w:val="BodyText"/>
      </w:pPr>
      <w:r w:rsidRPr="007419B7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597B49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7419B7" w:rsidP="007419B7"/>
    <w:sectPr w:rsidSect="007419B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19B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19B7" w:rsidRPr="0033273B" w:rsidP="0033273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19B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273B" w:rsidP="007419B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3273B" w:rsidP="007419B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33273B" w:rsidP="007419B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19B7" w:rsidP="007419B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3273B">
      <w:t>Approved</w:t>
    </w:r>
    <w:r w:rsidR="0033273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3273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3273B">
      <w:rPr>
        <w:noProof/>
      </w:rPr>
      <w:t>4</w:t>
    </w:r>
    <w:r>
      <w:rPr>
        <w:noProof/>
      </w:rPr>
      <w:fldChar w:fldCharType="end"/>
    </w:r>
  </w:p>
  <w:p w:rsidR="007419B7" w:rsidP="007419B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3273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3273B">
      <w:t>HumanAbility</w:t>
    </w:r>
    <w:r w:rsidR="0033273B">
      <w:fldChar w:fldCharType="end"/>
    </w:r>
  </w:p>
  <w:p w:rsidR="007419B7" w:rsidP="007419B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19B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273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419B7" w:rsidRPr="0033273B" w:rsidP="0033273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19B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273B" w:rsidRPr="002D2AF8" w:rsidP="007419B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SISOFSH003 Select and rig tackle outfits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3273B" w:rsidP="007419B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19B7" w:rsidRPr="002D2AF8" w:rsidP="007419B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3273B">
      <w:t>SISOFSH003 Select and rig tackle outfits</w:t>
    </w:r>
    <w:r w:rsidR="0033273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3273B">
      <w:rPr>
        <w:noProof/>
      </w:rPr>
      <w:t>2 March 2025</w:t>
    </w:r>
    <w:r>
      <w:fldChar w:fldCharType="end"/>
    </w:r>
  </w:p>
  <w:p w:rsidR="007419B7" w:rsidP="007419B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33A32A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14008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0CA086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19B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419B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419B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419B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419B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419B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419B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419B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419B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419B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419B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419B7"/>
  </w:style>
  <w:style w:type="character" w:customStyle="1" w:styleId="Heading1Char">
    <w:name w:val="Heading 1 Char"/>
    <w:basedOn w:val="DefaultParagraphFont"/>
    <w:link w:val="Heading1"/>
    <w:rsid w:val="007419B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419B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419B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419B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419B7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419B7"/>
    <w:rPr>
      <w:b/>
      <w:spacing w:val="0"/>
    </w:rPr>
  </w:style>
  <w:style w:type="paragraph" w:styleId="ListBullet2">
    <w:name w:val="List Bullet 2"/>
    <w:basedOn w:val="List2"/>
    <w:rsid w:val="007419B7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419B7"/>
    <w:rPr>
      <w:i/>
    </w:rPr>
  </w:style>
  <w:style w:type="paragraph" w:customStyle="1" w:styleId="SuperHeading">
    <w:name w:val="SuperHeading"/>
    <w:basedOn w:val="Normal"/>
    <w:rsid w:val="007419B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419B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7419B7"/>
    <w:pPr>
      <w:tabs>
        <w:tab w:val="left" w:pos="680"/>
      </w:tabs>
      <w:spacing w:before="60" w:after="60"/>
      <w:ind w:left="680" w:hanging="340"/>
    </w:pPr>
  </w:style>
  <w:style w:type="paragraph" w:styleId="ListBullet3">
    <w:name w:val="List Bullet 3"/>
    <w:basedOn w:val="List3"/>
    <w:rsid w:val="007419B7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7419B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419B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419B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419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419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419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419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419B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419B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419B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419B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419B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419B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419B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419B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419B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419B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419B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419B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419B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419B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419B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419B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419B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419B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419B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419B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419B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419B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419B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419B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419B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419B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419B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419B7"/>
  </w:style>
  <w:style w:type="paragraph" w:styleId="TableofFigures">
    <w:name w:val="table of figures"/>
    <w:basedOn w:val="Normal"/>
    <w:next w:val="Normal"/>
    <w:semiHidden/>
    <w:rsid w:val="007419B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419B7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7419B7"/>
    <w:rPr>
      <w:rFonts w:ascii="Wingdings" w:hAnsi="Wingdings"/>
    </w:rPr>
  </w:style>
  <w:style w:type="paragraph" w:customStyle="1" w:styleId="TableHeading">
    <w:name w:val="Table Heading"/>
    <w:basedOn w:val="HeadingBase"/>
    <w:rsid w:val="007419B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419B7"/>
    <w:rPr>
      <w:color w:val="0033CC"/>
      <w:u w:val="none"/>
    </w:rPr>
  </w:style>
  <w:style w:type="paragraph" w:customStyle="1" w:styleId="BodyTextRight">
    <w:name w:val="Body Text Right"/>
    <w:basedOn w:val="BodyText"/>
    <w:rsid w:val="007419B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419B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419B7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419B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419B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419B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419B7"/>
    <w:rPr>
      <w:sz w:val="32"/>
    </w:rPr>
  </w:style>
  <w:style w:type="paragraph" w:customStyle="1" w:styleId="HeadingProcedure">
    <w:name w:val="Heading Procedure"/>
    <w:basedOn w:val="HeadingBase"/>
    <w:next w:val="Normal"/>
    <w:rsid w:val="007419B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419B7"/>
    <w:pPr>
      <w:spacing w:before="60" w:after="60"/>
    </w:pPr>
  </w:style>
  <w:style w:type="paragraph" w:styleId="ListContinue">
    <w:name w:val="List Continue"/>
    <w:basedOn w:val="List"/>
    <w:rsid w:val="007419B7"/>
    <w:pPr>
      <w:ind w:firstLine="0"/>
    </w:pPr>
  </w:style>
  <w:style w:type="paragraph" w:customStyle="1" w:styleId="ListNote">
    <w:name w:val="List Note"/>
    <w:basedOn w:val="List"/>
    <w:rsid w:val="007419B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419B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419B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419B7"/>
    <w:rPr>
      <w:rFonts w:ascii="Courier New" w:hAnsi="Courier New"/>
    </w:rPr>
  </w:style>
  <w:style w:type="paragraph" w:customStyle="1" w:styleId="NoteBullet">
    <w:name w:val="Note Bullet"/>
    <w:basedOn w:val="Note"/>
    <w:rsid w:val="007419B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419B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419B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419B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419B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419B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419B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419B7"/>
    <w:rPr>
      <w:b/>
      <w:smallCaps/>
    </w:rPr>
  </w:style>
  <w:style w:type="paragraph" w:customStyle="1" w:styleId="TableListNumber">
    <w:name w:val="Table List Number"/>
    <w:basedOn w:val="ListNumber"/>
    <w:rsid w:val="007419B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419B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419B7"/>
    <w:pPr>
      <w:numPr>
        <w:numId w:val="10"/>
      </w:numPr>
    </w:pPr>
  </w:style>
  <w:style w:type="paragraph" w:customStyle="1" w:styleId="ListAlpha2">
    <w:name w:val="List Alpha 2"/>
    <w:basedOn w:val="List2"/>
    <w:rsid w:val="007419B7"/>
    <w:pPr>
      <w:numPr>
        <w:numId w:val="9"/>
      </w:numPr>
    </w:pPr>
  </w:style>
  <w:style w:type="paragraph" w:styleId="List3">
    <w:name w:val="List 3"/>
    <w:basedOn w:val="BodyText"/>
    <w:rsid w:val="007419B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419B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419B7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7419B7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7419B7"/>
    <w:pPr>
      <w:numPr>
        <w:numId w:val="5"/>
      </w:numPr>
    </w:pPr>
  </w:style>
  <w:style w:type="paragraph" w:styleId="ListContinue2">
    <w:name w:val="List Continue 2"/>
    <w:basedOn w:val="List2"/>
    <w:rsid w:val="007419B7"/>
    <w:pPr>
      <w:ind w:firstLine="0"/>
    </w:pPr>
  </w:style>
  <w:style w:type="paragraph" w:styleId="ListContinue3">
    <w:name w:val="List Continue 3"/>
    <w:basedOn w:val="List3"/>
    <w:rsid w:val="007419B7"/>
    <w:pPr>
      <w:ind w:left="1021" w:firstLine="0"/>
    </w:pPr>
  </w:style>
  <w:style w:type="paragraph" w:styleId="ListContinue4">
    <w:name w:val="List Continue 4"/>
    <w:basedOn w:val="List4"/>
    <w:rsid w:val="007419B7"/>
    <w:pPr>
      <w:ind w:firstLine="0"/>
    </w:pPr>
  </w:style>
  <w:style w:type="paragraph" w:styleId="ListContinue5">
    <w:name w:val="List Continue 5"/>
    <w:basedOn w:val="List5"/>
    <w:rsid w:val="007419B7"/>
    <w:pPr>
      <w:ind w:firstLine="0"/>
    </w:pPr>
  </w:style>
  <w:style w:type="paragraph" w:styleId="ListNumber3">
    <w:name w:val="List Number 3"/>
    <w:basedOn w:val="List3"/>
    <w:rsid w:val="007419B7"/>
    <w:pPr>
      <w:numPr>
        <w:numId w:val="6"/>
      </w:numPr>
    </w:pPr>
  </w:style>
  <w:style w:type="paragraph" w:styleId="ListNumber4">
    <w:name w:val="List Number 4"/>
    <w:basedOn w:val="List4"/>
    <w:rsid w:val="007419B7"/>
    <w:pPr>
      <w:numPr>
        <w:numId w:val="7"/>
      </w:numPr>
    </w:pPr>
  </w:style>
  <w:style w:type="paragraph" w:styleId="ListNumber5">
    <w:name w:val="List Number 5"/>
    <w:basedOn w:val="List5"/>
    <w:rsid w:val="007419B7"/>
    <w:pPr>
      <w:numPr>
        <w:numId w:val="8"/>
      </w:numPr>
    </w:pPr>
  </w:style>
  <w:style w:type="paragraph" w:styleId="BlockText">
    <w:name w:val="Block Text"/>
    <w:basedOn w:val="Normal"/>
    <w:rsid w:val="007419B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419B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419B7"/>
    <w:rPr>
      <w:sz w:val="16"/>
      <w:vertAlign w:val="superscript"/>
    </w:rPr>
  </w:style>
  <w:style w:type="character" w:customStyle="1" w:styleId="Symbols">
    <w:name w:val="Symbols"/>
    <w:basedOn w:val="DefaultParagraphFont"/>
    <w:rsid w:val="007419B7"/>
    <w:rPr>
      <w:rFonts w:ascii="Symbol" w:hAnsi="Symbol"/>
    </w:rPr>
  </w:style>
  <w:style w:type="character" w:customStyle="1" w:styleId="MenuOptions">
    <w:name w:val="Menu Options"/>
    <w:basedOn w:val="DefaultParagraphFont"/>
    <w:rsid w:val="007419B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419B7"/>
    <w:rPr>
      <w:b/>
    </w:rPr>
  </w:style>
  <w:style w:type="character" w:customStyle="1" w:styleId="Underlined">
    <w:name w:val="Underlined"/>
    <w:basedOn w:val="DefaultParagraphFont"/>
    <w:rsid w:val="007419B7"/>
    <w:rPr>
      <w:u w:val="single"/>
    </w:rPr>
  </w:style>
  <w:style w:type="paragraph" w:customStyle="1" w:styleId="TableBodyTextRight">
    <w:name w:val="Table Body Text Right"/>
    <w:basedOn w:val="TableBodyText"/>
    <w:rsid w:val="007419B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419B7"/>
    <w:rPr>
      <w:sz w:val="18"/>
    </w:rPr>
  </w:style>
  <w:style w:type="paragraph" w:customStyle="1" w:styleId="BodySmallRight">
    <w:name w:val="Body Small Right"/>
    <w:basedOn w:val="BodyTextRight"/>
    <w:rsid w:val="007419B7"/>
    <w:rPr>
      <w:sz w:val="18"/>
      <w:szCs w:val="18"/>
    </w:rPr>
  </w:style>
  <w:style w:type="paragraph" w:customStyle="1" w:styleId="MarginEdition">
    <w:name w:val="Margin Edition"/>
    <w:basedOn w:val="MarginNote"/>
    <w:rsid w:val="007419B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419B7"/>
    <w:rPr>
      <w:sz w:val="2"/>
      <w:szCs w:val="2"/>
    </w:rPr>
  </w:style>
  <w:style w:type="character" w:customStyle="1" w:styleId="Small">
    <w:name w:val="Small"/>
    <w:basedOn w:val="DefaultParagraphFont"/>
    <w:rsid w:val="007419B7"/>
    <w:rPr>
      <w:sz w:val="16"/>
    </w:rPr>
  </w:style>
  <w:style w:type="paragraph" w:customStyle="1" w:styleId="WideTable">
    <w:name w:val="Wide Table"/>
    <w:basedOn w:val="Normal"/>
    <w:rsid w:val="007419B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419B7"/>
  </w:style>
  <w:style w:type="paragraph" w:styleId="Quote">
    <w:name w:val="Quote"/>
    <w:basedOn w:val="Heading1"/>
    <w:link w:val="QuoteChar"/>
    <w:qFormat/>
    <w:rsid w:val="007419B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419B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419B7"/>
    <w:pPr>
      <w:pageBreakBefore/>
    </w:pPr>
  </w:style>
  <w:style w:type="paragraph" w:customStyle="1" w:styleId="Border">
    <w:name w:val="Border"/>
    <w:basedOn w:val="Normal"/>
    <w:qFormat/>
    <w:rsid w:val="007419B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419B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19B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19B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419B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419B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419B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419B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419B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419B7"/>
    <w:rPr>
      <w:u w:val="single"/>
    </w:rPr>
  </w:style>
  <w:style w:type="character" w:customStyle="1" w:styleId="BoldandItalics">
    <w:name w:val="Bold and Italics"/>
    <w:qFormat/>
    <w:rsid w:val="007419B7"/>
    <w:rPr>
      <w:b/>
      <w:i/>
      <w:u w:val="none"/>
    </w:rPr>
  </w:style>
  <w:style w:type="paragraph" w:styleId="BalloonText">
    <w:name w:val="Balloon Text"/>
    <w:basedOn w:val="Normal"/>
    <w:link w:val="BalloonTextChar"/>
    <w:rsid w:val="007419B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419B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419B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419B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419B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419B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419B7"/>
    <w:pPr>
      <w:spacing w:before="0" w:after="0"/>
    </w:pPr>
  </w:style>
  <w:style w:type="paragraph" w:customStyle="1" w:styleId="BodyTextBold">
    <w:name w:val="Body Text Bold"/>
    <w:basedOn w:val="BodyText"/>
    <w:qFormat/>
    <w:rsid w:val="007419B7"/>
    <w:rPr>
      <w:b/>
    </w:rPr>
  </w:style>
  <w:style w:type="character" w:styleId="Hyperlink">
    <w:name w:val="Hyperlink"/>
    <w:basedOn w:val="DefaultParagraphFont"/>
    <w:uiPriority w:val="99"/>
    <w:unhideWhenUsed/>
    <w:rsid w:val="0033273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979</Words>
  <Characters>5847</Characters>
  <Application>Microsoft Office Word</Application>
  <DocSecurity>0</DocSecurity>
  <Lines>194</Lines>
  <Paragraphs>145</Paragraphs>
  <ScaleCrop>false</ScaleCrop>
  <Company>Author-it Software Corporation Ltd.</Company>
  <LinksUpToDate>false</LinksUpToDate>
  <CharactersWithSpaces>6681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SISOFSH003 Select and rig tackle outfits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2025-03-02T02:16:00Z</dcterms:created>
  <dcterms:modified xsi:type="dcterms:W3CDTF">2025-03-02T02:16:00Z</dcterms:modified>
</cp:coreProperties>
</file>