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9C0" w:rsidP="001169C0">
      <w:pPr>
        <w:pStyle w:val="Title"/>
      </w:pPr>
      <w:r>
        <w:fldChar w:fldCharType="begin"/>
      </w:r>
      <w:r>
        <w:instrText xml:space="preserve"> TITLE   \* MERGEFORMAT </w:instrText>
      </w:r>
      <w:r>
        <w:fldChar w:fldCharType="separate"/>
      </w:r>
      <w:r>
        <w:t>Assessment Requirements for SISOFSH002 Select and catch bait</w:t>
      </w:r>
      <w:r>
        <w:fldChar w:fldCharType="end"/>
      </w:r>
    </w:p>
    <w:p w:rsidR="001169C0" w:rsidP="001169C0">
      <w:pPr>
        <w:pStyle w:val="Version"/>
        <w:sectPr w:rsidSect="00537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40A" w:rsidP="0053740A">
      <w:pPr>
        <w:pStyle w:val="SuperHeading"/>
      </w:pPr>
      <w:r w:rsidRPr="0053740A">
        <w:t>Assessment Requirements for SISOFSH002 Select and catch bait</w:t>
      </w:r>
    </w:p>
    <w:p w:rsidR="00000000" w:rsidRPr="0053740A" w:rsidP="0053740A">
      <w:pPr>
        <w:pStyle w:val="Heading1"/>
      </w:pPr>
      <w:bookmarkStart w:id="1" w:name="O_1040588"/>
      <w:bookmarkEnd w:id="1"/>
      <w:r w:rsidRPr="0053740A">
        <w:t>Modification History</w:t>
      </w:r>
    </w:p>
    <w:p w:rsidR="00000000" w:rsidRPr="0053740A" w:rsidP="001169C0">
      <w:pPr>
        <w:pStyle w:val="BodyText"/>
      </w:pPr>
      <w:r w:rsidRPr="0053740A">
        <w:t>Not applicable.</w:t>
      </w:r>
    </w:p>
    <w:p w:rsidR="00000000" w:rsidRPr="0053740A" w:rsidP="0053740A">
      <w:pPr>
        <w:pStyle w:val="Heading1"/>
      </w:pPr>
      <w:bookmarkStart w:id="2" w:name="O_1040589"/>
      <w:bookmarkEnd w:id="2"/>
      <w:r w:rsidRPr="0053740A">
        <w:t>Performance Evidence</w:t>
      </w:r>
    </w:p>
    <w:p w:rsidR="00000000" w:rsidRPr="0053740A" w:rsidP="001169C0">
      <w:pPr>
        <w:pStyle w:val="BodyText"/>
      </w:pPr>
      <w:r w:rsidRPr="0053740A">
        <w:t>Evidence of the ability to complete tasks outlined in elements and performance criteria of this unit in the context of the job role, and:</w:t>
      </w:r>
    </w:p>
    <w:p w:rsidR="00000000" w:rsidRPr="0053740A" w:rsidP="0053740A">
      <w:pPr>
        <w:pStyle w:val="ListBullet"/>
      </w:pPr>
      <w:r w:rsidRPr="0053740A">
        <w:t>for the particular reg</w:t>
      </w:r>
      <w:r w:rsidRPr="0053740A">
        <w:t>ion or locality in which recreational fishing activities are delivered:</w:t>
      </w:r>
    </w:p>
    <w:p w:rsidR="00000000" w:rsidRPr="0053740A" w:rsidP="0053740A">
      <w:pPr>
        <w:pStyle w:val="ListBullet2"/>
      </w:pPr>
      <w:r w:rsidRPr="0053740A">
        <w:t>source, collect and present information in a portfolio or verbal report covering four different species of fish found in the region</w:t>
      </w:r>
    </w:p>
    <w:p w:rsidR="00000000" w:rsidRPr="0053740A" w:rsidP="0053740A">
      <w:pPr>
        <w:pStyle w:val="ListBullet2"/>
      </w:pPr>
      <w:r w:rsidRPr="0053740A">
        <w:t>for each of the four species, include information o</w:t>
      </w:r>
      <w:r w:rsidRPr="0053740A">
        <w:t>n:</w:t>
      </w:r>
    </w:p>
    <w:p w:rsidR="00000000" w:rsidRPr="0053740A" w:rsidP="0053740A">
      <w:pPr>
        <w:pStyle w:val="ListBullet3"/>
      </w:pPr>
      <w:r w:rsidRPr="0053740A">
        <w:t>food sources and feeding habits</w:t>
      </w:r>
    </w:p>
    <w:p w:rsidR="00000000" w:rsidRPr="0053740A" w:rsidP="0053740A">
      <w:pPr>
        <w:pStyle w:val="ListBullet3"/>
      </w:pPr>
      <w:r w:rsidRPr="0053740A">
        <w:t>preferred bait for catching the species</w:t>
      </w:r>
    </w:p>
    <w:p w:rsidR="00000000" w:rsidRPr="0053740A" w:rsidP="0053740A">
      <w:pPr>
        <w:pStyle w:val="ListBullet3"/>
      </w:pPr>
      <w:r w:rsidRPr="0053740A">
        <w:t>when berley would be used and when it is inappropriate</w:t>
      </w:r>
    </w:p>
    <w:p w:rsidR="00000000" w:rsidRPr="0053740A" w:rsidP="0053740A">
      <w:pPr>
        <w:pStyle w:val="ListBullet3"/>
      </w:pPr>
      <w:r w:rsidRPr="0053740A">
        <w:t>contents and different mixes of berley that are appropriate for attracting the species</w:t>
      </w:r>
    </w:p>
    <w:p w:rsidR="00000000" w:rsidRPr="0053740A" w:rsidP="0053740A">
      <w:pPr>
        <w:pStyle w:val="ListBullet"/>
      </w:pPr>
      <w:r w:rsidRPr="0053740A">
        <w:t>complete three sessions to catch or collect bait suited to one or more chosen target species of fish to be caught, and collectively use three of the following methods to catch or collect that bait, as permitted by regulations for the locality:</w:t>
      </w:r>
    </w:p>
    <w:p w:rsidR="00000000" w:rsidRPr="0053740A" w:rsidP="0053740A">
      <w:pPr>
        <w:pStyle w:val="ListBullet2"/>
      </w:pPr>
      <w:r w:rsidRPr="0053740A">
        <w:t>use of nets</w:t>
      </w:r>
    </w:p>
    <w:p w:rsidR="00000000" w:rsidRPr="0053740A" w:rsidP="0053740A">
      <w:pPr>
        <w:pStyle w:val="ListBullet2"/>
      </w:pPr>
      <w:r w:rsidRPr="0053740A">
        <w:t>use of handlines</w:t>
      </w:r>
    </w:p>
    <w:p w:rsidR="00000000" w:rsidRPr="0053740A" w:rsidP="0053740A">
      <w:pPr>
        <w:pStyle w:val="ListBullet2"/>
      </w:pPr>
      <w:r w:rsidRPr="0053740A">
        <w:t>use of rods, reels and line</w:t>
      </w:r>
    </w:p>
    <w:p w:rsidR="00000000" w:rsidRPr="0053740A" w:rsidP="0053740A">
      <w:pPr>
        <w:pStyle w:val="ListBullet2"/>
      </w:pPr>
      <w:r w:rsidRPr="0053740A">
        <w:t>use of traps</w:t>
      </w:r>
    </w:p>
    <w:p w:rsidR="00000000" w:rsidRPr="0053740A" w:rsidP="0053740A">
      <w:pPr>
        <w:pStyle w:val="ListBullet2"/>
      </w:pPr>
      <w:r w:rsidRPr="0053740A">
        <w:t>use of pumps</w:t>
      </w:r>
    </w:p>
    <w:p w:rsidR="00000000" w:rsidRPr="0053740A" w:rsidP="0053740A">
      <w:pPr>
        <w:pStyle w:val="ListBullet2"/>
      </w:pPr>
      <w:r w:rsidRPr="0053740A">
        <w:t>use of hand gathering techniques</w:t>
      </w:r>
    </w:p>
    <w:p w:rsidR="00000000" w:rsidRPr="0053740A" w:rsidP="0053740A">
      <w:pPr>
        <w:pStyle w:val="ListBullet"/>
      </w:pPr>
      <w:r w:rsidRPr="0053740A">
        <w:t>utilise three of the following methods to maintain fresh bait for future use</w:t>
      </w:r>
    </w:p>
    <w:p w:rsidR="00000000" w:rsidRPr="0053740A" w:rsidP="0053740A">
      <w:pPr>
        <w:pStyle w:val="ListBullet2"/>
      </w:pPr>
      <w:r w:rsidRPr="0053740A">
        <w:t>use of ice water</w:t>
      </w:r>
    </w:p>
    <w:p w:rsidR="00000000" w:rsidRPr="0053740A" w:rsidP="0053740A">
      <w:pPr>
        <w:pStyle w:val="ListBullet2"/>
      </w:pPr>
      <w:r w:rsidRPr="0053740A">
        <w:t>placing of insects in a stocking</w:t>
      </w:r>
    </w:p>
    <w:p w:rsidR="00000000" w:rsidRPr="0053740A" w:rsidP="0053740A">
      <w:pPr>
        <w:pStyle w:val="ListBullet2"/>
      </w:pPr>
      <w:r w:rsidRPr="0053740A">
        <w:t>using live bait tanks</w:t>
      </w:r>
    </w:p>
    <w:p w:rsidR="00000000" w:rsidRPr="0053740A" w:rsidP="0053740A">
      <w:pPr>
        <w:pStyle w:val="ListBullet2"/>
      </w:pPr>
      <w:r w:rsidRPr="0053740A">
        <w:t>using keep nets</w:t>
      </w:r>
    </w:p>
    <w:p w:rsidR="00000000" w:rsidRPr="0053740A" w:rsidP="0053740A">
      <w:pPr>
        <w:pStyle w:val="ListBullet2"/>
      </w:pPr>
      <w:r w:rsidRPr="0053740A">
        <w:t>using wet bags, cloth and sand</w:t>
      </w:r>
    </w:p>
    <w:p w:rsidR="00000000" w:rsidRPr="0053740A" w:rsidP="0053740A">
      <w:pPr>
        <w:pStyle w:val="ListBullet2"/>
      </w:pPr>
      <w:r w:rsidRPr="0053740A">
        <w:t>using aerators and or supplying fresh water to fish stored in tubs or pools.</w:t>
      </w:r>
    </w:p>
    <w:p w:rsidR="00000000" w:rsidRPr="0053740A" w:rsidP="0053740A">
      <w:pPr>
        <w:pStyle w:val="AllowPageBreak"/>
      </w:pPr>
    </w:p>
    <w:p w:rsidR="00000000" w:rsidRPr="0053740A" w:rsidP="0053740A">
      <w:pPr>
        <w:pStyle w:val="Heading1"/>
      </w:pPr>
      <w:bookmarkStart w:id="3" w:name="O_1040590"/>
      <w:bookmarkEnd w:id="3"/>
      <w:r w:rsidRPr="0053740A">
        <w:t>Knowledge Evidence</w:t>
      </w:r>
    </w:p>
    <w:p w:rsidR="00000000" w:rsidRPr="0053740A" w:rsidP="001169C0">
      <w:pPr>
        <w:pStyle w:val="BodyText"/>
      </w:pPr>
      <w:r w:rsidRPr="0053740A">
        <w:t>Demonstrated knowledge required to complete the tasks outlined in elements and performance cri</w:t>
      </w:r>
      <w:r w:rsidRPr="0053740A">
        <w:t>teria of this unit:</w:t>
      </w:r>
    </w:p>
    <w:p w:rsidR="00000000" w:rsidRPr="0053740A" w:rsidP="0053740A">
      <w:pPr>
        <w:pStyle w:val="ListBullet"/>
      </w:pPr>
      <w:r w:rsidRPr="0053740A">
        <w:t>organisational safety procedures for fishing activities</w:t>
      </w:r>
    </w:p>
    <w:p w:rsidR="00000000" w:rsidRPr="0053740A" w:rsidP="0053740A">
      <w:pPr>
        <w:pStyle w:val="ListBullet"/>
      </w:pPr>
      <w:r w:rsidRPr="0053740A">
        <w:t>specific to the local Australian state or territory, or international waters, and particular locality, how to source and interpret regulations and permission requirements for recreational fishing:</w:t>
      </w:r>
    </w:p>
    <w:p w:rsidR="00000000" w:rsidRPr="0053740A" w:rsidP="0053740A">
      <w:pPr>
        <w:pStyle w:val="ListBullet2"/>
      </w:pPr>
      <w:r w:rsidRPr="0053740A">
        <w:t>areas closed to fishing and bait collection</w:t>
      </w:r>
    </w:p>
    <w:p w:rsidR="00000000" w:rsidRPr="0053740A" w:rsidP="0053740A">
      <w:pPr>
        <w:pStyle w:val="ListBullet2"/>
      </w:pPr>
      <w:r w:rsidRPr="0053740A">
        <w:t>types of baits</w:t>
      </w:r>
      <w:r w:rsidRPr="0053740A">
        <w:t xml:space="preserve"> that are permissible and prohibited</w:t>
      </w:r>
    </w:p>
    <w:p w:rsidR="00000000" w:rsidRPr="0053740A" w:rsidP="0053740A">
      <w:pPr>
        <w:pStyle w:val="ListBullet2"/>
      </w:pPr>
      <w:r w:rsidRPr="0053740A">
        <w:t>protected species that might otherwise be used as bait</w:t>
      </w:r>
    </w:p>
    <w:p w:rsidR="00000000" w:rsidRPr="0053740A" w:rsidP="0053740A">
      <w:pPr>
        <w:pStyle w:val="ListBullet2"/>
      </w:pPr>
      <w:r w:rsidRPr="0053740A">
        <w:t>prohibited bait catching methods</w:t>
      </w:r>
    </w:p>
    <w:p w:rsidR="00000000" w:rsidRPr="0053740A" w:rsidP="0053740A">
      <w:pPr>
        <w:pStyle w:val="ListBullet2"/>
      </w:pPr>
      <w:r w:rsidRPr="0053740A">
        <w:t>permissions required from Indigenous communities</w:t>
      </w:r>
    </w:p>
    <w:p w:rsidR="00000000" w:rsidRPr="0053740A" w:rsidP="0053740A">
      <w:pPr>
        <w:pStyle w:val="ListBullet"/>
      </w:pPr>
      <w:r w:rsidRPr="0053740A">
        <w:t>how the use of inappropriate bait can impact on the environment and health of fis</w:t>
      </w:r>
      <w:r w:rsidRPr="0053740A">
        <w:t>h and population</w:t>
      </w:r>
    </w:p>
    <w:p w:rsidR="00000000" w:rsidRPr="0053740A" w:rsidP="0053740A">
      <w:pPr>
        <w:pStyle w:val="ListBullet"/>
      </w:pPr>
      <w:r w:rsidRPr="0053740A">
        <w:t>types of inappropriate bait and basic biosecurity measures to limit the spread of pests and diseases</w:t>
      </w:r>
    </w:p>
    <w:p w:rsidR="00000000" w:rsidRPr="0053740A" w:rsidP="0053740A">
      <w:pPr>
        <w:pStyle w:val="ListBullet"/>
      </w:pPr>
      <w:r w:rsidRPr="0053740A">
        <w:t>for different species of fish found in in saltwater, freshwater or brackish habitats within the particular region or locality in which rec</w:t>
      </w:r>
      <w:r w:rsidRPr="0053740A">
        <w:t>reational fishing activities are delivered:</w:t>
      </w:r>
    </w:p>
    <w:p w:rsidR="00000000" w:rsidRPr="0053740A" w:rsidP="0053740A">
      <w:pPr>
        <w:pStyle w:val="ListBullet2"/>
      </w:pPr>
      <w:r w:rsidRPr="0053740A">
        <w:t>food sources and feeding habits</w:t>
      </w:r>
    </w:p>
    <w:p w:rsidR="00000000" w:rsidRPr="0053740A" w:rsidP="0053740A">
      <w:pPr>
        <w:pStyle w:val="ListBullet2"/>
      </w:pPr>
      <w:r w:rsidRPr="0053740A">
        <w:t>preferred bait for catching the species</w:t>
      </w:r>
    </w:p>
    <w:p w:rsidR="00000000" w:rsidRPr="0053740A" w:rsidP="0053740A">
      <w:pPr>
        <w:pStyle w:val="ListBullet2"/>
      </w:pPr>
      <w:r w:rsidRPr="0053740A">
        <w:t>when berley would be used and when it is inappropriate</w:t>
      </w:r>
    </w:p>
    <w:p w:rsidR="00000000" w:rsidRPr="0053740A" w:rsidP="0053740A">
      <w:pPr>
        <w:pStyle w:val="ListBullet2"/>
      </w:pPr>
      <w:r w:rsidRPr="0053740A">
        <w:t>contents and different mixes of berley for attracting the species:</w:t>
      </w:r>
    </w:p>
    <w:p w:rsidR="00000000" w:rsidRPr="0053740A" w:rsidP="0053740A">
      <w:pPr>
        <w:pStyle w:val="ListBullet3"/>
      </w:pPr>
      <w:r w:rsidRPr="0053740A">
        <w:t>plant and marine</w:t>
      </w:r>
      <w:r w:rsidRPr="0053740A">
        <w:t xml:space="preserve"> life from the area</w:t>
      </w:r>
    </w:p>
    <w:p w:rsidR="00000000" w:rsidRPr="0053740A" w:rsidP="0053740A">
      <w:pPr>
        <w:pStyle w:val="ListBullet3"/>
      </w:pPr>
      <w:r w:rsidRPr="0053740A">
        <w:t>fish offal</w:t>
      </w:r>
    </w:p>
    <w:p w:rsidR="00000000" w:rsidRPr="0053740A" w:rsidP="0053740A">
      <w:pPr>
        <w:pStyle w:val="ListBullet3"/>
      </w:pPr>
      <w:r w:rsidRPr="0053740A">
        <w:t>fish oils</w:t>
      </w:r>
    </w:p>
    <w:p w:rsidR="00000000" w:rsidRPr="0053740A" w:rsidP="0053740A">
      <w:pPr>
        <w:pStyle w:val="ListBullet3"/>
      </w:pPr>
      <w:r w:rsidRPr="0053740A">
        <w:t>animal offal</w:t>
      </w:r>
    </w:p>
    <w:p w:rsidR="00000000" w:rsidRPr="0053740A" w:rsidP="0053740A">
      <w:pPr>
        <w:pStyle w:val="ListBullet3"/>
      </w:pPr>
      <w:r w:rsidRPr="0053740A">
        <w:t>grain</w:t>
      </w:r>
    </w:p>
    <w:p w:rsidR="00000000" w:rsidRPr="0053740A" w:rsidP="0053740A">
      <w:pPr>
        <w:pStyle w:val="ListBullet"/>
      </w:pPr>
      <w:r w:rsidRPr="0053740A">
        <w:t>general types of bait used to catch fish, their habitats, advantages and disadvantages of use and how the species of targeted fish will affect choice:</w:t>
      </w:r>
    </w:p>
    <w:p w:rsidR="00000000" w:rsidRPr="0053740A" w:rsidP="0053740A">
      <w:pPr>
        <w:pStyle w:val="ListBullet2"/>
      </w:pPr>
      <w:r w:rsidRPr="0053740A">
        <w:t>shellfish including prawns and pipis</w:t>
      </w:r>
    </w:p>
    <w:p w:rsidR="00000000" w:rsidRPr="0053740A" w:rsidP="0053740A">
      <w:pPr>
        <w:pStyle w:val="ListBullet2"/>
      </w:pPr>
      <w:r w:rsidRPr="0053740A">
        <w:t>fish of different sizes including pilchards and whitebait</w:t>
      </w:r>
    </w:p>
    <w:p w:rsidR="00000000" w:rsidRPr="0053740A" w:rsidP="0053740A">
      <w:pPr>
        <w:pStyle w:val="ListBullet2"/>
      </w:pPr>
      <w:r w:rsidRPr="0053740A">
        <w:t>squid</w:t>
      </w:r>
    </w:p>
    <w:p w:rsidR="00000000" w:rsidRPr="0053740A" w:rsidP="0053740A">
      <w:pPr>
        <w:pStyle w:val="ListBullet2"/>
      </w:pPr>
      <w:r w:rsidRPr="0053740A">
        <w:t>octopus</w:t>
      </w:r>
    </w:p>
    <w:p w:rsidR="00000000" w:rsidRPr="0053740A" w:rsidP="0053740A">
      <w:pPr>
        <w:pStyle w:val="ListBullet2"/>
      </w:pPr>
      <w:r w:rsidRPr="0053740A">
        <w:t>cunjevoi</w:t>
      </w:r>
    </w:p>
    <w:p w:rsidR="00000000" w:rsidRPr="0053740A" w:rsidP="0053740A">
      <w:pPr>
        <w:pStyle w:val="ListBullet2"/>
      </w:pPr>
      <w:r w:rsidRPr="0053740A">
        <w:t>yabbies</w:t>
      </w:r>
    </w:p>
    <w:p w:rsidR="00000000" w:rsidRPr="0053740A" w:rsidP="0053740A">
      <w:pPr>
        <w:pStyle w:val="ListBullet2"/>
      </w:pPr>
      <w:r w:rsidRPr="0053740A">
        <w:t>worms</w:t>
      </w:r>
    </w:p>
    <w:p w:rsidR="00000000" w:rsidRPr="0053740A" w:rsidP="0053740A">
      <w:pPr>
        <w:pStyle w:val="ListBullet2"/>
      </w:pPr>
      <w:r w:rsidRPr="0053740A">
        <w:t>maggots</w:t>
      </w:r>
    </w:p>
    <w:p w:rsidR="00000000" w:rsidRPr="0053740A" w:rsidP="0053740A">
      <w:pPr>
        <w:pStyle w:val="ListBullet2"/>
      </w:pPr>
      <w:r w:rsidRPr="0053740A">
        <w:t>mud eyes</w:t>
      </w:r>
    </w:p>
    <w:p w:rsidR="00000000" w:rsidRPr="0053740A" w:rsidP="0053740A">
      <w:pPr>
        <w:pStyle w:val="ListBullet2"/>
      </w:pPr>
      <w:r w:rsidRPr="0053740A">
        <w:t>crickets</w:t>
      </w:r>
    </w:p>
    <w:p w:rsidR="00000000" w:rsidRPr="0053740A" w:rsidP="0053740A">
      <w:pPr>
        <w:pStyle w:val="ListBullet2"/>
      </w:pPr>
      <w:r w:rsidRPr="0053740A">
        <w:t>grasshoppers</w:t>
      </w:r>
    </w:p>
    <w:p w:rsidR="00000000" w:rsidRPr="0053740A" w:rsidP="0053740A">
      <w:pPr>
        <w:pStyle w:val="ListBullet2"/>
      </w:pPr>
      <w:r w:rsidRPr="0053740A">
        <w:t>green weed</w:t>
      </w:r>
    </w:p>
    <w:p w:rsidR="00000000" w:rsidRPr="0053740A" w:rsidP="0053740A">
      <w:pPr>
        <w:pStyle w:val="ListBullet2"/>
      </w:pPr>
      <w:r w:rsidRPr="0053740A">
        <w:t>seaweed</w:t>
      </w:r>
    </w:p>
    <w:p w:rsidR="00000000" w:rsidRPr="0053740A" w:rsidP="0053740A">
      <w:pPr>
        <w:pStyle w:val="ListBullet"/>
      </w:pPr>
      <w:r w:rsidRPr="0053740A">
        <w:t>types of manufactured bait, general contents and permissible use</w:t>
      </w:r>
    </w:p>
    <w:p w:rsidR="00000000" w:rsidRPr="0053740A" w:rsidP="0053740A">
      <w:pPr>
        <w:pStyle w:val="ListBullet"/>
      </w:pPr>
      <w:r w:rsidRPr="0053740A">
        <w:t>permitted methods, features and operation of permitted equipment used to catch or collect different types of bait:</w:t>
      </w:r>
    </w:p>
    <w:p w:rsidR="00000000" w:rsidRPr="0053740A" w:rsidP="0053740A">
      <w:pPr>
        <w:pStyle w:val="ListBullet2"/>
      </w:pPr>
      <w:r w:rsidRPr="0053740A">
        <w:t>nets</w:t>
      </w:r>
    </w:p>
    <w:p w:rsidR="00000000" w:rsidRPr="0053740A" w:rsidP="0053740A">
      <w:pPr>
        <w:pStyle w:val="ListBullet2"/>
      </w:pPr>
      <w:r w:rsidRPr="0053740A">
        <w:t>digging</w:t>
      </w:r>
    </w:p>
    <w:p w:rsidR="00000000" w:rsidRPr="0053740A" w:rsidP="0053740A">
      <w:pPr>
        <w:pStyle w:val="ListBullet2"/>
      </w:pPr>
      <w:r w:rsidRPr="0053740A">
        <w:t>dredging</w:t>
      </w:r>
    </w:p>
    <w:p w:rsidR="00000000" w:rsidRPr="0053740A" w:rsidP="0053740A">
      <w:pPr>
        <w:pStyle w:val="ListBullet2"/>
      </w:pPr>
      <w:r w:rsidRPr="0053740A">
        <w:t>line fishing</w:t>
      </w:r>
    </w:p>
    <w:p w:rsidR="00000000" w:rsidRPr="0053740A" w:rsidP="0053740A">
      <w:pPr>
        <w:pStyle w:val="ListBullet2"/>
      </w:pPr>
      <w:r w:rsidRPr="0053740A">
        <w:t>trapping</w:t>
      </w:r>
    </w:p>
    <w:p w:rsidR="00000000" w:rsidRPr="0053740A" w:rsidP="0053740A">
      <w:pPr>
        <w:pStyle w:val="ListBullet2"/>
      </w:pPr>
      <w:r w:rsidRPr="0053740A">
        <w:t>trawling</w:t>
      </w:r>
    </w:p>
    <w:p w:rsidR="00000000" w:rsidRPr="0053740A" w:rsidP="0053740A">
      <w:pPr>
        <w:pStyle w:val="ListBullet2"/>
      </w:pPr>
      <w:r w:rsidRPr="0053740A">
        <w:t>worm pumps</w:t>
      </w:r>
    </w:p>
    <w:p w:rsidR="00000000" w:rsidRPr="0053740A" w:rsidP="0053740A">
      <w:pPr>
        <w:pStyle w:val="ListBullet2"/>
      </w:pPr>
      <w:r w:rsidRPr="0053740A">
        <w:t>yabby nets</w:t>
      </w:r>
    </w:p>
    <w:p w:rsidR="00000000" w:rsidRPr="0053740A" w:rsidP="0053740A">
      <w:pPr>
        <w:pStyle w:val="ListBullet2"/>
      </w:pPr>
      <w:r w:rsidRPr="0053740A">
        <w:t>yabby pumps</w:t>
      </w:r>
    </w:p>
    <w:p w:rsidR="00000000" w:rsidRPr="0053740A" w:rsidP="0053740A">
      <w:pPr>
        <w:pStyle w:val="ListBullet2"/>
      </w:pPr>
      <w:r w:rsidRPr="0053740A">
        <w:t xml:space="preserve">hand gathering </w:t>
      </w:r>
    </w:p>
    <w:p w:rsidR="00000000" w:rsidRPr="0053740A" w:rsidP="0053740A">
      <w:pPr>
        <w:pStyle w:val="ListBullet"/>
      </w:pPr>
      <w:r w:rsidRPr="0053740A">
        <w:t>effectiveness, advantages and disadvantages of using:</w:t>
      </w:r>
    </w:p>
    <w:p w:rsidR="00000000" w:rsidRPr="0053740A" w:rsidP="0053740A">
      <w:pPr>
        <w:pStyle w:val="ListBullet2"/>
      </w:pPr>
      <w:r w:rsidRPr="0053740A">
        <w:t>fresh bait</w:t>
      </w:r>
    </w:p>
    <w:p w:rsidR="00000000" w:rsidRPr="0053740A" w:rsidP="0053740A">
      <w:pPr>
        <w:pStyle w:val="ListBullet2"/>
      </w:pPr>
      <w:r w:rsidRPr="0053740A">
        <w:t>frozen bait</w:t>
      </w:r>
    </w:p>
    <w:p w:rsidR="00000000" w:rsidRPr="0053740A" w:rsidP="0053740A">
      <w:pPr>
        <w:pStyle w:val="ListBullet2"/>
      </w:pPr>
      <w:r w:rsidRPr="0053740A">
        <w:t>manufactured bait</w:t>
      </w:r>
    </w:p>
    <w:p w:rsidR="00000000" w:rsidRPr="0053740A" w:rsidP="0053740A">
      <w:pPr>
        <w:pStyle w:val="ListBullet"/>
      </w:pPr>
      <w:r w:rsidRPr="0053740A">
        <w:t>methods, features and operation of equipment used to keep bait alive and how long live bait can be maintained for effective use:</w:t>
      </w:r>
    </w:p>
    <w:p w:rsidR="00000000" w:rsidRPr="0053740A" w:rsidP="0053740A">
      <w:pPr>
        <w:pStyle w:val="ListBullet"/>
      </w:pPr>
      <w:r w:rsidRPr="0053740A">
        <w:t xml:space="preserve">methods used to maintain dead </w:t>
      </w:r>
      <w:r w:rsidRPr="0053740A">
        <w:t>or excess bait and how long dead bait can be maintained for effective use:</w:t>
      </w:r>
    </w:p>
    <w:p w:rsidR="00000000" w:rsidRPr="0053740A" w:rsidP="0053740A">
      <w:pPr>
        <w:pStyle w:val="ListBullet2"/>
      </w:pPr>
      <w:r w:rsidRPr="0053740A">
        <w:t>freezing and refrigeration</w:t>
      </w:r>
    </w:p>
    <w:p w:rsidR="00000000" w:rsidRPr="0053740A" w:rsidP="0053740A">
      <w:pPr>
        <w:pStyle w:val="ListBullet2"/>
      </w:pPr>
      <w:r w:rsidRPr="0053740A">
        <w:t>salting, freeze drying, dehydration and alcohol preservation.</w:t>
      </w:r>
    </w:p>
    <w:p w:rsidR="00000000" w:rsidRPr="0053740A" w:rsidP="0053740A">
      <w:pPr>
        <w:pStyle w:val="AllowPageBreak"/>
      </w:pPr>
    </w:p>
    <w:p w:rsidR="00000000" w:rsidRPr="0053740A" w:rsidP="0053740A">
      <w:pPr>
        <w:pStyle w:val="Heading1"/>
      </w:pPr>
      <w:bookmarkStart w:id="4" w:name="O_1040591"/>
      <w:bookmarkEnd w:id="4"/>
      <w:r w:rsidRPr="0053740A">
        <w:t>Assessment Conditions</w:t>
      </w:r>
    </w:p>
    <w:p w:rsidR="00000000" w:rsidRPr="0053740A" w:rsidP="001169C0">
      <w:pPr>
        <w:pStyle w:val="BodyText"/>
      </w:pPr>
      <w:r w:rsidRPr="0053740A">
        <w:t>Bait catching skills can be demonstrated in any land or water environment found within the particular region or locality.</w:t>
      </w:r>
    </w:p>
    <w:p w:rsidR="00000000" w:rsidRPr="0053740A" w:rsidP="001169C0">
      <w:pPr>
        <w:pStyle w:val="BodyText"/>
      </w:pPr>
      <w:r w:rsidRPr="0053740A">
        <w:t>The following resources must be available to replicate industry conditions of operation:</w:t>
      </w:r>
    </w:p>
    <w:p w:rsidR="00000000" w:rsidRPr="0053740A" w:rsidP="0053740A">
      <w:pPr>
        <w:pStyle w:val="ListBullet"/>
      </w:pPr>
      <w:r w:rsidRPr="0053740A">
        <w:t>first aid equipment</w:t>
      </w:r>
    </w:p>
    <w:p w:rsidR="00000000" w:rsidRPr="0053740A" w:rsidP="0053740A">
      <w:pPr>
        <w:pStyle w:val="ListBullet"/>
      </w:pPr>
      <w:r w:rsidRPr="0053740A">
        <w:t>communication equipment</w:t>
      </w:r>
      <w:r w:rsidRPr="0053740A">
        <w:t xml:space="preserve"> for emergency response.</w:t>
      </w:r>
    </w:p>
    <w:p w:rsidR="00000000" w:rsidRPr="0053740A" w:rsidP="0053740A">
      <w:pPr>
        <w:pStyle w:val="BodyText"/>
      </w:pPr>
    </w:p>
    <w:p w:rsidR="00000000" w:rsidRPr="0053740A" w:rsidP="001169C0">
      <w:pPr>
        <w:pStyle w:val="BodyText"/>
      </w:pPr>
      <w:r w:rsidRPr="0053740A">
        <w:t>Assessment must ensure use of:</w:t>
      </w:r>
    </w:p>
    <w:p w:rsidR="00000000" w:rsidRPr="0053740A" w:rsidP="0053740A">
      <w:pPr>
        <w:pStyle w:val="ListBullet"/>
      </w:pPr>
      <w:r w:rsidRPr="0053740A">
        <w:t>equipment used to catch or collect different types of bait which complies with local regulations for use</w:t>
      </w:r>
    </w:p>
    <w:p w:rsidR="00000000" w:rsidRPr="0053740A" w:rsidP="0053740A">
      <w:pPr>
        <w:pStyle w:val="ListBullet"/>
      </w:pPr>
      <w:r w:rsidRPr="0053740A">
        <w:t>equipment used to keep bait alive and frozen</w:t>
      </w:r>
    </w:p>
    <w:p w:rsidR="00000000" w:rsidRPr="0053740A" w:rsidP="0053740A">
      <w:pPr>
        <w:pStyle w:val="ListBullet"/>
      </w:pPr>
      <w:r w:rsidRPr="0053740A">
        <w:t>organisational safety procedures for fishing act</w:t>
      </w:r>
      <w:r w:rsidRPr="0053740A">
        <w:t>ivities.</w:t>
      </w:r>
    </w:p>
    <w:p w:rsidR="00000000" w:rsidRPr="0053740A" w:rsidP="0053740A">
      <w:pPr>
        <w:pStyle w:val="BodyText"/>
      </w:pPr>
    </w:p>
    <w:p w:rsidR="00000000" w:rsidRPr="0053740A" w:rsidP="001169C0">
      <w:pPr>
        <w:pStyle w:val="BodyText"/>
      </w:pPr>
      <w:r w:rsidRPr="0053740A">
        <w:t>Assessors must satisfy the Standards for Registered Training Organisations requirements for assessors, and:</w:t>
      </w:r>
    </w:p>
    <w:p w:rsidR="00000000" w:rsidRPr="0053740A" w:rsidP="0053740A">
      <w:pPr>
        <w:pStyle w:val="ListBullet"/>
      </w:pPr>
      <w:r w:rsidRPr="0053740A">
        <w:t xml:space="preserve">have a collective period of at least three years’ experience as a fishing leader, guide </w:t>
      </w:r>
      <w:r w:rsidRPr="0053740A">
        <w:t>or instructor, where they have applied the skills and knowledge covered in this unit of competency; the three years’ experience can incorporate full and or part time experience.</w:t>
      </w:r>
    </w:p>
    <w:p w:rsidR="00000000" w:rsidRPr="0053740A" w:rsidP="0053740A">
      <w:pPr>
        <w:pStyle w:val="AllowPageBreak"/>
      </w:pPr>
    </w:p>
    <w:p w:rsidR="00000000" w:rsidRPr="0053740A" w:rsidP="0053740A">
      <w:pPr>
        <w:pStyle w:val="Heading1"/>
      </w:pPr>
      <w:bookmarkStart w:id="5" w:name="O_1040594"/>
      <w:bookmarkEnd w:id="5"/>
      <w:r w:rsidRPr="0053740A">
        <w:t>Links</w:t>
      </w:r>
    </w:p>
    <w:p w:rsidR="00000000" w:rsidRPr="0053740A" w:rsidP="001169C0">
      <w:pPr>
        <w:pStyle w:val="BodyText"/>
      </w:pPr>
      <w:r w:rsidRPr="0053740A">
        <w:t xml:space="preserve">Companion Volume Implementation Guides - </w:t>
      </w:r>
      <w:r>
        <w:fldChar w:fldCharType="begin"/>
      </w:r>
      <w:r>
        <w:instrText xml:space="preserve"> HYPERLINK "https://vetnet.gov.au/Pages/TrainingDocs.aspx?q=1ca50016-24d2-4161-a044-d3faa200268b" </w:instrText>
      </w:r>
      <w:r>
        <w:fldChar w:fldCharType="separate"/>
      </w:r>
      <w:r w:rsidRPr="00183542">
        <w:rPr>
          <w:rStyle w:val="Hyperlink"/>
        </w:rPr>
        <w:t>https://vetnet.gov.au/Pages/TrainingDocs.aspx?q=1ca50016-24d2-4161-a044-d3faa200268b</w:t>
      </w:r>
      <w:r>
        <w:fldChar w:fldCharType="end"/>
      </w:r>
    </w:p>
    <w:p w:rsidR="00000000" w:rsidRPr="0053740A" w:rsidP="0053740A"/>
    <w:sectPr w:rsidSect="005374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0A" w:rsidRPr="001169C0" w:rsidP="00116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0" w:rsidP="00537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9C0" w:rsidP="005374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169C0" w:rsidP="00537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40A" w:rsidRPr="001169C0" w:rsidP="00116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C0" w:rsidRPr="002D2AF8" w:rsidP="0053740A">
    <w:pPr>
      <w:pStyle w:val="Header"/>
      <w:framePr w:wrap="around"/>
    </w:pPr>
    <w:r>
      <w:fldChar w:fldCharType="begin"/>
    </w:r>
    <w:r>
      <w:instrText xml:space="preserve"> TITLE   \* MERGEFORMAT </w:instrText>
    </w:r>
    <w:r>
      <w:fldChar w:fldCharType="separate"/>
    </w:r>
    <w:r>
      <w:t>Assessment Requirements for SISOFSH002 Select and catch bait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169C0" w:rsidP="00537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D60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C0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01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40A"/>
    <w:pPr>
      <w:spacing w:before="360" w:after="60"/>
      <w:outlineLvl w:val="0"/>
    </w:pPr>
    <w:rPr>
      <w:sz w:val="32"/>
    </w:rPr>
  </w:style>
  <w:style w:type="paragraph" w:styleId="Heading2">
    <w:name w:val="heading 2"/>
    <w:basedOn w:val="HeadingBase"/>
    <w:next w:val="BodyText"/>
    <w:link w:val="Heading2Char"/>
    <w:qFormat/>
    <w:rsid w:val="0053740A"/>
    <w:pPr>
      <w:keepLines/>
      <w:spacing w:before="240" w:after="120"/>
      <w:outlineLvl w:val="1"/>
    </w:pPr>
    <w:rPr>
      <w:sz w:val="28"/>
      <w:szCs w:val="40"/>
    </w:rPr>
  </w:style>
  <w:style w:type="paragraph" w:styleId="Heading3">
    <w:name w:val="heading 3"/>
    <w:basedOn w:val="HeadingBase"/>
    <w:next w:val="BodyText"/>
    <w:link w:val="Heading3Char"/>
    <w:qFormat/>
    <w:rsid w:val="0053740A"/>
    <w:pPr>
      <w:spacing w:before="180" w:after="120"/>
      <w:outlineLvl w:val="2"/>
    </w:pPr>
    <w:rPr>
      <w:spacing w:val="-10"/>
      <w:kern w:val="32"/>
    </w:rPr>
  </w:style>
  <w:style w:type="paragraph" w:styleId="Heading4">
    <w:name w:val="heading 4"/>
    <w:basedOn w:val="HeadingBase"/>
    <w:next w:val="BodyText"/>
    <w:link w:val="Heading4Char"/>
    <w:qFormat/>
    <w:rsid w:val="0053740A"/>
    <w:pPr>
      <w:spacing w:before="160" w:after="120"/>
      <w:outlineLvl w:val="3"/>
    </w:pPr>
    <w:rPr>
      <w:sz w:val="22"/>
    </w:rPr>
  </w:style>
  <w:style w:type="paragraph" w:styleId="Heading5">
    <w:name w:val="heading 5"/>
    <w:basedOn w:val="HeadingBase"/>
    <w:next w:val="Normal"/>
    <w:link w:val="Heading5Char"/>
    <w:qFormat/>
    <w:rsid w:val="0053740A"/>
    <w:pPr>
      <w:spacing w:before="80"/>
      <w:outlineLvl w:val="4"/>
    </w:pPr>
    <w:rPr>
      <w:color w:val="918585"/>
      <w:sz w:val="20"/>
    </w:rPr>
  </w:style>
  <w:style w:type="paragraph" w:styleId="Heading6">
    <w:name w:val="heading 6"/>
    <w:basedOn w:val="HeadingBase"/>
    <w:next w:val="Normal"/>
    <w:link w:val="Heading6Char"/>
    <w:qFormat/>
    <w:rsid w:val="0053740A"/>
    <w:pPr>
      <w:spacing w:before="60"/>
      <w:outlineLvl w:val="5"/>
    </w:pPr>
    <w:rPr>
      <w:color w:val="918585"/>
      <w:sz w:val="20"/>
    </w:rPr>
  </w:style>
  <w:style w:type="paragraph" w:styleId="Heading7">
    <w:name w:val="heading 7"/>
    <w:basedOn w:val="Normal"/>
    <w:next w:val="Normal"/>
    <w:link w:val="Heading7Char"/>
    <w:qFormat/>
    <w:rsid w:val="0053740A"/>
    <w:pPr>
      <w:ind w:left="720"/>
      <w:outlineLvl w:val="6"/>
    </w:pPr>
    <w:rPr>
      <w:i/>
    </w:rPr>
  </w:style>
  <w:style w:type="paragraph" w:styleId="Heading8">
    <w:name w:val="heading 8"/>
    <w:basedOn w:val="Normal"/>
    <w:next w:val="Normal"/>
    <w:link w:val="Heading8Char"/>
    <w:qFormat/>
    <w:rsid w:val="0053740A"/>
    <w:pPr>
      <w:ind w:left="720"/>
      <w:outlineLvl w:val="7"/>
    </w:pPr>
    <w:rPr>
      <w:i/>
    </w:rPr>
  </w:style>
  <w:style w:type="paragraph" w:styleId="Heading9">
    <w:name w:val="heading 9"/>
    <w:basedOn w:val="Normal"/>
    <w:next w:val="Normal"/>
    <w:link w:val="Heading9Char"/>
    <w:qFormat/>
    <w:rsid w:val="0053740A"/>
    <w:pPr>
      <w:ind w:left="720"/>
      <w:outlineLvl w:val="8"/>
    </w:pPr>
    <w:rPr>
      <w:i/>
    </w:rPr>
  </w:style>
  <w:style w:type="character" w:default="1" w:styleId="DefaultParagraphFont">
    <w:name w:val="Default Paragraph Font"/>
    <w:uiPriority w:val="1"/>
    <w:unhideWhenUsed/>
    <w:rsid w:val="00537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40A"/>
  </w:style>
  <w:style w:type="character" w:customStyle="1" w:styleId="Heading1Char">
    <w:name w:val="Heading 1 Char"/>
    <w:basedOn w:val="DefaultParagraphFont"/>
    <w:link w:val="Heading1"/>
    <w:rsid w:val="0053740A"/>
    <w:rPr>
      <w:rFonts w:ascii="Times New Roman" w:eastAsia="Times New Roman" w:hAnsi="Times New Roman" w:cs="Times New Roman"/>
      <w:b/>
      <w:sz w:val="32"/>
      <w:szCs w:val="20"/>
      <w:lang w:eastAsia="en-US"/>
    </w:rPr>
  </w:style>
  <w:style w:type="paragraph" w:styleId="BodyText">
    <w:name w:val="Body Text"/>
    <w:basedOn w:val="Normal"/>
    <w:link w:val="BodyTextChar"/>
    <w:rsid w:val="00537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40A"/>
    <w:rPr>
      <w:rFonts w:ascii="Times New Roman" w:eastAsia="Times New Roman" w:hAnsi="Times New Roman" w:cs="Times New Roman"/>
      <w:sz w:val="24"/>
      <w:lang w:eastAsia="en-US"/>
    </w:rPr>
  </w:style>
  <w:style w:type="paragraph" w:styleId="ListBullet">
    <w:name w:val="List Bullet"/>
    <w:basedOn w:val="List"/>
    <w:rsid w:val="0053740A"/>
    <w:pPr>
      <w:numPr>
        <w:numId w:val="13"/>
      </w:numPr>
      <w:tabs>
        <w:tab w:val="clear" w:pos="340"/>
      </w:tabs>
      <w:spacing w:before="40" w:after="40"/>
    </w:pPr>
  </w:style>
  <w:style w:type="paragraph" w:styleId="ListBullet2">
    <w:name w:val="List Bullet 2"/>
    <w:basedOn w:val="List2"/>
    <w:rsid w:val="0053740A"/>
    <w:pPr>
      <w:numPr>
        <w:numId w:val="14"/>
      </w:numPr>
      <w:tabs>
        <w:tab w:val="clear" w:pos="680"/>
      </w:tabs>
    </w:pPr>
  </w:style>
  <w:style w:type="paragraph" w:customStyle="1" w:styleId="SuperHeading">
    <w:name w:val="SuperHeading"/>
    <w:basedOn w:val="Normal"/>
    <w:rsid w:val="0053740A"/>
    <w:pPr>
      <w:spacing w:before="240" w:after="120"/>
      <w:outlineLvl w:val="0"/>
    </w:pPr>
    <w:rPr>
      <w:rFonts w:ascii="Times New Roman" w:hAnsi="Times New Roman"/>
      <w:b/>
      <w:sz w:val="32"/>
    </w:rPr>
  </w:style>
  <w:style w:type="paragraph" w:customStyle="1" w:styleId="AllowPageBreak">
    <w:name w:val="AllowPageBreak"/>
    <w:rsid w:val="005374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740A"/>
    <w:pPr>
      <w:numPr>
        <w:numId w:val="3"/>
      </w:numPr>
      <w:tabs>
        <w:tab w:val="clear" w:pos="1021"/>
      </w:tabs>
      <w:ind w:left="1037" w:hanging="357"/>
    </w:pPr>
  </w:style>
  <w:style w:type="character" w:customStyle="1" w:styleId="Heading2Char">
    <w:name w:val="Heading 2 Char"/>
    <w:basedOn w:val="DefaultParagraphFont"/>
    <w:link w:val="Heading2"/>
    <w:rsid w:val="00537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40A"/>
    <w:rPr>
      <w:rFonts w:ascii="Courier New" w:eastAsia="Times New Roman" w:hAnsi="Courier New" w:cs="Times New Roman"/>
      <w:i/>
      <w:szCs w:val="20"/>
      <w:lang w:eastAsia="en-US"/>
    </w:rPr>
  </w:style>
  <w:style w:type="paragraph" w:customStyle="1" w:styleId="HeadingBase">
    <w:name w:val="Heading Base"/>
    <w:rsid w:val="00537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40A"/>
    <w:pPr>
      <w:tabs>
        <w:tab w:val="right" w:leader="dot" w:pos="9072"/>
      </w:tabs>
      <w:ind w:left="567"/>
    </w:pPr>
    <w:rPr>
      <w:szCs w:val="22"/>
    </w:rPr>
  </w:style>
  <w:style w:type="paragraph" w:customStyle="1" w:styleId="TOCBase">
    <w:name w:val="TOC Base"/>
    <w:rsid w:val="00537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40A"/>
    <w:pPr>
      <w:tabs>
        <w:tab w:val="right" w:leader="dot" w:pos="9072"/>
      </w:tabs>
      <w:spacing w:before="40" w:after="40"/>
      <w:ind w:left="284"/>
    </w:pPr>
    <w:rPr>
      <w:rFonts w:ascii="Times New Roman" w:hAnsi="Times New Roman"/>
    </w:rPr>
  </w:style>
  <w:style w:type="paragraph" w:styleId="TOC1">
    <w:name w:val="toc 1"/>
    <w:basedOn w:val="TOCBase"/>
    <w:next w:val="Normal"/>
    <w:rsid w:val="00537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40A"/>
    <w:rPr>
      <w:rFonts w:ascii="Times New Roman" w:eastAsia="Times New Roman" w:hAnsi="Times New Roman" w:cs="Times New Roman"/>
      <w:sz w:val="16"/>
      <w:lang w:eastAsia="en-US"/>
    </w:rPr>
  </w:style>
  <w:style w:type="paragraph" w:styleId="Title">
    <w:name w:val="Title"/>
    <w:basedOn w:val="HeadingBase"/>
    <w:link w:val="TitleChar"/>
    <w:qFormat/>
    <w:rsid w:val="0053740A"/>
    <w:pPr>
      <w:spacing w:before="5040"/>
      <w:jc w:val="center"/>
    </w:pPr>
    <w:rPr>
      <w:sz w:val="48"/>
      <w:szCs w:val="72"/>
      <w:lang w:val="en-US"/>
    </w:rPr>
  </w:style>
  <w:style w:type="character" w:customStyle="1" w:styleId="TitleChar">
    <w:name w:val="Title Char"/>
    <w:basedOn w:val="DefaultParagraphFont"/>
    <w:link w:val="Title"/>
    <w:rsid w:val="00537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40A"/>
    <w:pPr>
      <w:tabs>
        <w:tab w:val="left" w:pos="3600"/>
        <w:tab w:val="left" w:pos="3958"/>
      </w:tabs>
    </w:pPr>
  </w:style>
  <w:style w:type="paragraph" w:styleId="List">
    <w:name w:val="List"/>
    <w:basedOn w:val="BodyText"/>
    <w:next w:val="BodyText"/>
    <w:rsid w:val="0053740A"/>
    <w:pPr>
      <w:tabs>
        <w:tab w:val="left" w:pos="340"/>
      </w:tabs>
      <w:spacing w:before="60" w:after="60"/>
      <w:ind w:left="340" w:hanging="340"/>
    </w:pPr>
  </w:style>
  <w:style w:type="paragraph" w:customStyle="1" w:styleId="Note">
    <w:name w:val="Note"/>
    <w:basedOn w:val="BodyText"/>
    <w:rsid w:val="005374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740A"/>
    <w:rPr>
      <w:b/>
      <w:spacing w:val="0"/>
    </w:rPr>
  </w:style>
  <w:style w:type="paragraph" w:customStyle="1" w:styleId="SuperTitle">
    <w:name w:val="SuperTitle"/>
    <w:basedOn w:val="Title"/>
    <w:rsid w:val="0053740A"/>
    <w:pPr>
      <w:framePr w:wrap="auto" w:hAnchor="text" w:y="6049"/>
    </w:pPr>
    <w:rPr>
      <w:color w:val="000000"/>
      <w:sz w:val="40"/>
    </w:rPr>
  </w:style>
  <w:style w:type="paragraph" w:customStyle="1" w:styleId="TOCTitle">
    <w:name w:val="TOCTitle"/>
    <w:basedOn w:val="Heading1"/>
    <w:rsid w:val="0053740A"/>
    <w:pPr>
      <w:spacing w:after="240"/>
      <w:jc w:val="center"/>
      <w:outlineLvl w:val="9"/>
    </w:pPr>
    <w:rPr>
      <w:caps/>
    </w:rPr>
  </w:style>
  <w:style w:type="paragraph" w:customStyle="1" w:styleId="Version">
    <w:name w:val="Version"/>
    <w:rsid w:val="00537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40A"/>
    <w:pPr>
      <w:keepNext w:val="0"/>
      <w:tabs>
        <w:tab w:val="right" w:pos="4176"/>
      </w:tabs>
      <w:ind w:left="198" w:hanging="198"/>
    </w:pPr>
    <w:rPr>
      <w:rFonts w:ascii="Garamond" w:hAnsi="Garamond"/>
    </w:rPr>
  </w:style>
  <w:style w:type="paragraph" w:styleId="IndexHeading">
    <w:name w:val="index heading"/>
    <w:basedOn w:val="Normal"/>
    <w:next w:val="Index1"/>
    <w:semiHidden/>
    <w:rsid w:val="0053740A"/>
    <w:pPr>
      <w:spacing w:before="120" w:after="120"/>
    </w:pPr>
    <w:rPr>
      <w:rFonts w:ascii="Arial" w:hAnsi="Arial"/>
      <w:b/>
      <w:color w:val="918585"/>
      <w:sz w:val="24"/>
    </w:rPr>
  </w:style>
  <w:style w:type="paragraph" w:styleId="Header">
    <w:name w:val="header"/>
    <w:basedOn w:val="Normal"/>
    <w:link w:val="HeaderChar"/>
    <w:rsid w:val="00537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40A"/>
    <w:rPr>
      <w:rFonts w:ascii="Times New Roman" w:eastAsia="Times New Roman" w:hAnsi="Times New Roman" w:cs="Times New Roman"/>
      <w:sz w:val="16"/>
      <w:szCs w:val="20"/>
      <w:lang w:val="en-GB" w:eastAsia="en-US"/>
    </w:rPr>
  </w:style>
  <w:style w:type="paragraph" w:customStyle="1" w:styleId="Chapter">
    <w:name w:val="Chapter"/>
    <w:basedOn w:val="Normal"/>
    <w:rsid w:val="0053740A"/>
    <w:pPr>
      <w:spacing w:before="240"/>
    </w:pPr>
    <w:rPr>
      <w:rFonts w:ascii="Times New Roman" w:hAnsi="Times New Roman"/>
      <w:smallCaps/>
      <w:spacing w:val="80"/>
      <w:sz w:val="28"/>
    </w:rPr>
  </w:style>
  <w:style w:type="paragraph" w:customStyle="1" w:styleId="InChapter">
    <w:name w:val="InChapter"/>
    <w:basedOn w:val="Heading3"/>
    <w:rsid w:val="0053740A"/>
    <w:pPr>
      <w:spacing w:after="240"/>
      <w:outlineLvl w:val="9"/>
    </w:pPr>
    <w:rPr>
      <w:noProof/>
    </w:rPr>
  </w:style>
  <w:style w:type="paragraph" w:styleId="Index2">
    <w:name w:val="index 2"/>
    <w:basedOn w:val="Normal"/>
    <w:next w:val="Normal"/>
    <w:semiHidden/>
    <w:rsid w:val="0053740A"/>
    <w:pPr>
      <w:tabs>
        <w:tab w:val="right" w:pos="4176"/>
      </w:tabs>
      <w:ind w:left="568" w:hanging="284"/>
    </w:pPr>
    <w:rPr>
      <w:rFonts w:ascii="Garamond" w:hAnsi="Garamond"/>
    </w:rPr>
  </w:style>
  <w:style w:type="paragraph" w:customStyle="1" w:styleId="Byline">
    <w:name w:val="Byline"/>
    <w:rsid w:val="00537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40A"/>
    <w:pPr>
      <w:tabs>
        <w:tab w:val="clear" w:pos="3600"/>
        <w:tab w:val="clear" w:pos="3958"/>
      </w:tabs>
      <w:jc w:val="right"/>
    </w:pPr>
  </w:style>
  <w:style w:type="character" w:styleId="Emphasis">
    <w:name w:val="Emphasis"/>
    <w:basedOn w:val="DefaultParagraphFont"/>
    <w:qFormat/>
    <w:rsid w:val="0053740A"/>
    <w:rPr>
      <w:i/>
    </w:rPr>
  </w:style>
  <w:style w:type="paragraph" w:styleId="Caption">
    <w:name w:val="caption"/>
    <w:basedOn w:val="BodyText"/>
    <w:next w:val="Normal"/>
    <w:qFormat/>
    <w:rsid w:val="0053740A"/>
    <w:pPr>
      <w:framePr w:w="2268" w:hSpace="181" w:vSpace="181" w:wrap="around" w:vAnchor="text" w:hAnchor="page" w:x="1135" w:y="285" w:anchorLock="1"/>
    </w:pPr>
    <w:rPr>
      <w:i/>
    </w:rPr>
  </w:style>
  <w:style w:type="paragraph" w:customStyle="1" w:styleId="MiniTOCTitle">
    <w:name w:val="MiniTOCTitle"/>
    <w:basedOn w:val="Heading4"/>
    <w:rsid w:val="0053740A"/>
    <w:pPr>
      <w:spacing w:before="240"/>
      <w:outlineLvl w:val="9"/>
    </w:pPr>
    <w:rPr>
      <w:noProof/>
      <w:sz w:val="24"/>
    </w:rPr>
  </w:style>
  <w:style w:type="paragraph" w:customStyle="1" w:styleId="MiniTOCItem">
    <w:name w:val="MiniTOCItem"/>
    <w:basedOn w:val="ListBullet"/>
    <w:rsid w:val="0053740A"/>
    <w:pPr>
      <w:numPr>
        <w:numId w:val="0"/>
      </w:numPr>
      <w:tabs>
        <w:tab w:val="right" w:leader="dot" w:pos="6521"/>
      </w:tabs>
      <w:spacing w:before="0" w:after="0"/>
    </w:pPr>
  </w:style>
  <w:style w:type="paragraph" w:customStyle="1" w:styleId="TOFTitle">
    <w:name w:val="TOFTitle"/>
    <w:basedOn w:val="TOCTitle"/>
    <w:rsid w:val="0053740A"/>
  </w:style>
  <w:style w:type="paragraph" w:styleId="TableofFigures">
    <w:name w:val="table of figures"/>
    <w:basedOn w:val="Normal"/>
    <w:next w:val="Normal"/>
    <w:semiHidden/>
    <w:rsid w:val="0053740A"/>
    <w:pPr>
      <w:tabs>
        <w:tab w:val="right" w:leader="dot" w:pos="9072"/>
      </w:tabs>
      <w:ind w:left="970" w:hanging="403"/>
    </w:pPr>
    <w:rPr>
      <w:rFonts w:ascii="Times New Roman" w:hAnsi="Times New Roman"/>
      <w:b/>
    </w:rPr>
  </w:style>
  <w:style w:type="paragraph" w:styleId="ListNumber">
    <w:name w:val="List Number"/>
    <w:basedOn w:val="List"/>
    <w:rsid w:val="0053740A"/>
    <w:pPr>
      <w:numPr>
        <w:numId w:val="16"/>
      </w:numPr>
      <w:tabs>
        <w:tab w:val="clear" w:pos="340"/>
      </w:tabs>
    </w:pPr>
  </w:style>
  <w:style w:type="character" w:customStyle="1" w:styleId="WingdingSymbols">
    <w:name w:val="Wingding Symbols"/>
    <w:rsid w:val="0053740A"/>
    <w:rPr>
      <w:rFonts w:ascii="Wingdings" w:hAnsi="Wingdings"/>
    </w:rPr>
  </w:style>
  <w:style w:type="paragraph" w:customStyle="1" w:styleId="TableHeading">
    <w:name w:val="Table Heading"/>
    <w:basedOn w:val="HeadingBase"/>
    <w:rsid w:val="0053740A"/>
    <w:pPr>
      <w:keepLines/>
      <w:pBdr>
        <w:bottom w:val="single" w:sz="6" w:space="1" w:color="918585"/>
      </w:pBdr>
      <w:spacing w:before="240"/>
    </w:pPr>
  </w:style>
  <w:style w:type="character" w:customStyle="1" w:styleId="HotSpot">
    <w:name w:val="HotSpot"/>
    <w:rsid w:val="0053740A"/>
    <w:rPr>
      <w:color w:val="0033CC"/>
      <w:u w:val="none"/>
    </w:rPr>
  </w:style>
  <w:style w:type="paragraph" w:customStyle="1" w:styleId="BodyTextRight">
    <w:name w:val="Body Text Right"/>
    <w:basedOn w:val="BodyText"/>
    <w:rsid w:val="0053740A"/>
    <w:pPr>
      <w:spacing w:before="0" w:after="0"/>
      <w:jc w:val="right"/>
    </w:pPr>
  </w:style>
  <w:style w:type="paragraph" w:styleId="Index3">
    <w:name w:val="index 3"/>
    <w:basedOn w:val="ListNumber2"/>
    <w:next w:val="Normal"/>
    <w:semiHidden/>
    <w:rsid w:val="0053740A"/>
    <w:pPr>
      <w:numPr>
        <w:numId w:val="0"/>
      </w:numPr>
      <w:tabs>
        <w:tab w:val="right" w:leader="dot" w:pos="4176"/>
      </w:tabs>
    </w:pPr>
  </w:style>
  <w:style w:type="paragraph" w:styleId="ListNumber2">
    <w:name w:val="List Number 2"/>
    <w:basedOn w:val="List2"/>
    <w:rsid w:val="0053740A"/>
    <w:pPr>
      <w:numPr>
        <w:numId w:val="11"/>
      </w:numPr>
      <w:tabs>
        <w:tab w:val="clear" w:pos="1060"/>
      </w:tabs>
    </w:pPr>
  </w:style>
  <w:style w:type="paragraph" w:customStyle="1" w:styleId="MarginNote">
    <w:name w:val="Margin Note"/>
    <w:basedOn w:val="BodyText"/>
    <w:rsid w:val="00537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40A"/>
    <w:rPr>
      <w:sz w:val="32"/>
    </w:rPr>
  </w:style>
  <w:style w:type="paragraph" w:customStyle="1" w:styleId="HeadingProcedure">
    <w:name w:val="Heading Procedure"/>
    <w:basedOn w:val="HeadingBase"/>
    <w:next w:val="Normal"/>
    <w:rsid w:val="0053740A"/>
    <w:pPr>
      <w:tabs>
        <w:tab w:val="left" w:pos="0"/>
      </w:tabs>
      <w:spacing w:before="120" w:after="60"/>
    </w:pPr>
    <w:rPr>
      <w:i/>
      <w:color w:val="918585"/>
      <w:sz w:val="22"/>
    </w:rPr>
  </w:style>
  <w:style w:type="paragraph" w:customStyle="1" w:styleId="TableBodyText">
    <w:name w:val="Table Body Text"/>
    <w:basedOn w:val="BodyText"/>
    <w:rsid w:val="0053740A"/>
    <w:pPr>
      <w:spacing w:before="60" w:after="60"/>
    </w:pPr>
  </w:style>
  <w:style w:type="paragraph" w:styleId="ListContinue">
    <w:name w:val="List Continue"/>
    <w:basedOn w:val="List"/>
    <w:rsid w:val="0053740A"/>
    <w:pPr>
      <w:ind w:firstLine="0"/>
    </w:pPr>
  </w:style>
  <w:style w:type="paragraph" w:customStyle="1" w:styleId="ListNote">
    <w:name w:val="List Note"/>
    <w:basedOn w:val="List"/>
    <w:rsid w:val="0053740A"/>
    <w:pPr>
      <w:pBdr>
        <w:top w:val="single" w:sz="6" w:space="2" w:color="918585"/>
        <w:bottom w:val="single" w:sz="6" w:space="2" w:color="918585"/>
      </w:pBdr>
      <w:tabs>
        <w:tab w:val="left" w:pos="1021"/>
      </w:tabs>
      <w:ind w:firstLine="0"/>
    </w:pPr>
  </w:style>
  <w:style w:type="paragraph" w:customStyle="1" w:styleId="Warning">
    <w:name w:val="Warning"/>
    <w:basedOn w:val="BodyText"/>
    <w:rsid w:val="0053740A"/>
    <w:pPr>
      <w:shd w:val="clear" w:color="auto" w:fill="D9D9D9"/>
      <w:tabs>
        <w:tab w:val="left" w:pos="992"/>
      </w:tabs>
      <w:ind w:left="119" w:right="119"/>
    </w:pPr>
    <w:rPr>
      <w:sz w:val="20"/>
    </w:rPr>
  </w:style>
  <w:style w:type="paragraph" w:customStyle="1" w:styleId="MarginIcons">
    <w:name w:val="Margin Icons"/>
    <w:basedOn w:val="BodyText"/>
    <w:rsid w:val="00537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40A"/>
    <w:rPr>
      <w:rFonts w:ascii="Courier New" w:hAnsi="Courier New"/>
    </w:rPr>
  </w:style>
  <w:style w:type="paragraph" w:customStyle="1" w:styleId="NoteBullet">
    <w:name w:val="Note Bullet"/>
    <w:basedOn w:val="Note"/>
    <w:rsid w:val="0053740A"/>
    <w:pPr>
      <w:tabs>
        <w:tab w:val="clear" w:pos="680"/>
      </w:tabs>
      <w:spacing w:before="60" w:after="60"/>
    </w:pPr>
  </w:style>
  <w:style w:type="paragraph" w:customStyle="1" w:styleId="SubHeading2">
    <w:name w:val="SubHeading2"/>
    <w:basedOn w:val="HeadingBase"/>
    <w:rsid w:val="0053740A"/>
    <w:pPr>
      <w:spacing w:before="240" w:after="60"/>
    </w:pPr>
    <w:rPr>
      <w:sz w:val="20"/>
    </w:rPr>
  </w:style>
  <w:style w:type="paragraph" w:customStyle="1" w:styleId="SubHeading1">
    <w:name w:val="SubHeading1"/>
    <w:basedOn w:val="HeadingBase"/>
    <w:rsid w:val="0053740A"/>
    <w:pPr>
      <w:spacing w:before="240" w:after="60"/>
    </w:pPr>
    <w:rPr>
      <w:color w:val="918585"/>
      <w:sz w:val="22"/>
    </w:rPr>
  </w:style>
  <w:style w:type="paragraph" w:customStyle="1" w:styleId="SideHeading">
    <w:name w:val="Side Heading"/>
    <w:basedOn w:val="HeadingBase"/>
    <w:rsid w:val="00537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40A"/>
    <w:pPr>
      <w:numPr>
        <w:numId w:val="12"/>
      </w:numPr>
    </w:pPr>
  </w:style>
  <w:style w:type="paragraph" w:styleId="PlainText">
    <w:name w:val="Plain Text"/>
    <w:basedOn w:val="Normal"/>
    <w:link w:val="PlainTextChar"/>
    <w:rsid w:val="0053740A"/>
    <w:rPr>
      <w:sz w:val="20"/>
    </w:rPr>
  </w:style>
  <w:style w:type="character" w:customStyle="1" w:styleId="PlainTextChar">
    <w:name w:val="Plain Text Char"/>
    <w:basedOn w:val="DefaultParagraphFont"/>
    <w:link w:val="PlainText"/>
    <w:rsid w:val="0053740A"/>
    <w:rPr>
      <w:rFonts w:ascii="Courier New" w:eastAsia="Times New Roman" w:hAnsi="Courier New" w:cs="Times New Roman"/>
      <w:sz w:val="20"/>
      <w:szCs w:val="20"/>
      <w:lang w:eastAsia="en-US"/>
    </w:rPr>
  </w:style>
  <w:style w:type="character" w:customStyle="1" w:styleId="MenuOption">
    <w:name w:val="Menu Option"/>
    <w:basedOn w:val="DefaultParagraphFont"/>
    <w:rsid w:val="0053740A"/>
    <w:rPr>
      <w:b/>
      <w:smallCaps/>
    </w:rPr>
  </w:style>
  <w:style w:type="paragraph" w:customStyle="1" w:styleId="TableListNumber">
    <w:name w:val="Table List Number"/>
    <w:basedOn w:val="ListNumber"/>
    <w:rsid w:val="0053740A"/>
    <w:pPr>
      <w:numPr>
        <w:numId w:val="0"/>
      </w:numPr>
    </w:pPr>
  </w:style>
  <w:style w:type="paragraph" w:styleId="TOC4">
    <w:name w:val="toc 4"/>
    <w:basedOn w:val="TOCBase"/>
    <w:next w:val="Normal"/>
    <w:semiHidden/>
    <w:rsid w:val="0053740A"/>
    <w:pPr>
      <w:tabs>
        <w:tab w:val="right" w:leader="dot" w:pos="9071"/>
      </w:tabs>
      <w:ind w:left="1701"/>
    </w:pPr>
  </w:style>
  <w:style w:type="paragraph" w:customStyle="1" w:styleId="ListAlpha">
    <w:name w:val="List Alpha"/>
    <w:basedOn w:val="List"/>
    <w:rsid w:val="0053740A"/>
    <w:pPr>
      <w:numPr>
        <w:numId w:val="10"/>
      </w:numPr>
    </w:pPr>
  </w:style>
  <w:style w:type="paragraph" w:customStyle="1" w:styleId="ListAlpha2">
    <w:name w:val="List Alpha 2"/>
    <w:basedOn w:val="List2"/>
    <w:rsid w:val="0053740A"/>
    <w:pPr>
      <w:numPr>
        <w:numId w:val="9"/>
      </w:numPr>
    </w:pPr>
  </w:style>
  <w:style w:type="paragraph" w:styleId="List2">
    <w:name w:val="List 2"/>
    <w:basedOn w:val="BodyText"/>
    <w:rsid w:val="0053740A"/>
    <w:pPr>
      <w:tabs>
        <w:tab w:val="left" w:pos="680"/>
      </w:tabs>
      <w:spacing w:before="60" w:after="60"/>
      <w:ind w:left="680" w:hanging="340"/>
    </w:pPr>
  </w:style>
  <w:style w:type="paragraph" w:styleId="List3">
    <w:name w:val="List 3"/>
    <w:basedOn w:val="BodyText"/>
    <w:rsid w:val="0053740A"/>
    <w:pPr>
      <w:tabs>
        <w:tab w:val="left" w:pos="1021"/>
      </w:tabs>
      <w:spacing w:before="60" w:after="60"/>
      <w:ind w:left="1020" w:hanging="340"/>
    </w:pPr>
  </w:style>
  <w:style w:type="paragraph" w:styleId="List4">
    <w:name w:val="List 4"/>
    <w:basedOn w:val="BodyText"/>
    <w:rsid w:val="0053740A"/>
    <w:pPr>
      <w:tabs>
        <w:tab w:val="left" w:pos="1361"/>
      </w:tabs>
      <w:spacing w:before="60" w:after="60"/>
      <w:ind w:left="1361" w:hanging="340"/>
    </w:pPr>
  </w:style>
  <w:style w:type="paragraph" w:styleId="List5">
    <w:name w:val="List 5"/>
    <w:basedOn w:val="BodyText"/>
    <w:rsid w:val="0053740A"/>
    <w:pPr>
      <w:tabs>
        <w:tab w:val="left" w:pos="1701"/>
      </w:tabs>
      <w:spacing w:before="60" w:after="60"/>
      <w:ind w:left="1701" w:hanging="340"/>
    </w:pPr>
  </w:style>
  <w:style w:type="paragraph" w:styleId="ListBullet4">
    <w:name w:val="List Bullet 4"/>
    <w:basedOn w:val="List4"/>
    <w:rsid w:val="0053740A"/>
    <w:pPr>
      <w:numPr>
        <w:numId w:val="4"/>
      </w:numPr>
      <w:tabs>
        <w:tab w:val="clear" w:pos="1361"/>
      </w:tabs>
    </w:pPr>
  </w:style>
  <w:style w:type="paragraph" w:styleId="ListBullet5">
    <w:name w:val="List Bullet 5"/>
    <w:basedOn w:val="List5"/>
    <w:rsid w:val="0053740A"/>
    <w:pPr>
      <w:numPr>
        <w:numId w:val="5"/>
      </w:numPr>
    </w:pPr>
  </w:style>
  <w:style w:type="paragraph" w:styleId="ListContinue2">
    <w:name w:val="List Continue 2"/>
    <w:basedOn w:val="List2"/>
    <w:rsid w:val="0053740A"/>
    <w:pPr>
      <w:ind w:firstLine="0"/>
    </w:pPr>
  </w:style>
  <w:style w:type="paragraph" w:styleId="ListContinue3">
    <w:name w:val="List Continue 3"/>
    <w:basedOn w:val="List3"/>
    <w:rsid w:val="0053740A"/>
    <w:pPr>
      <w:ind w:left="1021" w:firstLine="0"/>
    </w:pPr>
  </w:style>
  <w:style w:type="paragraph" w:styleId="ListContinue4">
    <w:name w:val="List Continue 4"/>
    <w:basedOn w:val="List4"/>
    <w:rsid w:val="0053740A"/>
    <w:pPr>
      <w:ind w:firstLine="0"/>
    </w:pPr>
  </w:style>
  <w:style w:type="paragraph" w:styleId="ListContinue5">
    <w:name w:val="List Continue 5"/>
    <w:basedOn w:val="List5"/>
    <w:rsid w:val="0053740A"/>
    <w:pPr>
      <w:ind w:firstLine="0"/>
    </w:pPr>
  </w:style>
  <w:style w:type="paragraph" w:styleId="ListNumber3">
    <w:name w:val="List Number 3"/>
    <w:basedOn w:val="List3"/>
    <w:rsid w:val="0053740A"/>
    <w:pPr>
      <w:numPr>
        <w:numId w:val="6"/>
      </w:numPr>
    </w:pPr>
  </w:style>
  <w:style w:type="paragraph" w:styleId="ListNumber4">
    <w:name w:val="List Number 4"/>
    <w:basedOn w:val="List4"/>
    <w:rsid w:val="0053740A"/>
    <w:pPr>
      <w:numPr>
        <w:numId w:val="7"/>
      </w:numPr>
    </w:pPr>
  </w:style>
  <w:style w:type="paragraph" w:styleId="ListNumber5">
    <w:name w:val="List Number 5"/>
    <w:basedOn w:val="List5"/>
    <w:rsid w:val="0053740A"/>
    <w:pPr>
      <w:numPr>
        <w:numId w:val="8"/>
      </w:numPr>
    </w:pPr>
  </w:style>
  <w:style w:type="paragraph" w:styleId="BlockText">
    <w:name w:val="Block Text"/>
    <w:basedOn w:val="Normal"/>
    <w:rsid w:val="0053740A"/>
    <w:pPr>
      <w:spacing w:after="120"/>
      <w:ind w:left="1440" w:right="1440"/>
    </w:pPr>
  </w:style>
  <w:style w:type="character" w:customStyle="1" w:styleId="Subscript">
    <w:name w:val="Subscript"/>
    <w:basedOn w:val="DefaultParagraphFont"/>
    <w:rsid w:val="0053740A"/>
    <w:rPr>
      <w:sz w:val="16"/>
      <w:vertAlign w:val="subscript"/>
    </w:rPr>
  </w:style>
  <w:style w:type="character" w:customStyle="1" w:styleId="Superscript">
    <w:name w:val="Superscript"/>
    <w:basedOn w:val="DefaultParagraphFont"/>
    <w:rsid w:val="0053740A"/>
    <w:rPr>
      <w:sz w:val="16"/>
      <w:vertAlign w:val="superscript"/>
    </w:rPr>
  </w:style>
  <w:style w:type="character" w:customStyle="1" w:styleId="Symbols">
    <w:name w:val="Symbols"/>
    <w:basedOn w:val="DefaultParagraphFont"/>
    <w:rsid w:val="0053740A"/>
    <w:rPr>
      <w:rFonts w:ascii="Symbol" w:hAnsi="Symbol"/>
    </w:rPr>
  </w:style>
  <w:style w:type="character" w:customStyle="1" w:styleId="MenuOptions">
    <w:name w:val="Menu Options"/>
    <w:basedOn w:val="DefaultParagraphFont"/>
    <w:rsid w:val="0053740A"/>
    <w:rPr>
      <w:rFonts w:ascii="Arial Narrow" w:hAnsi="Arial Narrow"/>
      <w:smallCaps/>
    </w:rPr>
  </w:style>
  <w:style w:type="character" w:customStyle="1" w:styleId="Buttons">
    <w:name w:val="Buttons"/>
    <w:basedOn w:val="DefaultParagraphFont"/>
    <w:rsid w:val="0053740A"/>
    <w:rPr>
      <w:b/>
    </w:rPr>
  </w:style>
  <w:style w:type="character" w:customStyle="1" w:styleId="Underlined">
    <w:name w:val="Underlined"/>
    <w:basedOn w:val="DefaultParagraphFont"/>
    <w:rsid w:val="0053740A"/>
    <w:rPr>
      <w:u w:val="single"/>
    </w:rPr>
  </w:style>
  <w:style w:type="paragraph" w:customStyle="1" w:styleId="TableBodyTextRight">
    <w:name w:val="Table Body Text Right"/>
    <w:basedOn w:val="TableBodyText"/>
    <w:rsid w:val="0053740A"/>
    <w:pPr>
      <w:widowControl w:val="0"/>
      <w:autoSpaceDE w:val="0"/>
      <w:autoSpaceDN w:val="0"/>
      <w:adjustRightInd w:val="0"/>
      <w:jc w:val="right"/>
    </w:pPr>
    <w:rPr>
      <w:rFonts w:cs="Arial"/>
      <w:szCs w:val="18"/>
    </w:rPr>
  </w:style>
  <w:style w:type="paragraph" w:customStyle="1" w:styleId="CopyrightText">
    <w:name w:val="Copyright Text"/>
    <w:basedOn w:val="BodyText"/>
    <w:rsid w:val="0053740A"/>
    <w:rPr>
      <w:sz w:val="18"/>
    </w:rPr>
  </w:style>
  <w:style w:type="paragraph" w:customStyle="1" w:styleId="BodySmallRight">
    <w:name w:val="Body Small Right"/>
    <w:basedOn w:val="BodyTextRight"/>
    <w:rsid w:val="0053740A"/>
    <w:rPr>
      <w:sz w:val="18"/>
      <w:szCs w:val="18"/>
    </w:rPr>
  </w:style>
  <w:style w:type="paragraph" w:customStyle="1" w:styleId="MarginEdition">
    <w:name w:val="Margin Edition"/>
    <w:basedOn w:val="MarginNote"/>
    <w:rsid w:val="0053740A"/>
    <w:pPr>
      <w:spacing w:before="0" w:after="0"/>
    </w:pPr>
    <w:rPr>
      <w:rFonts w:ascii="Times New Roman" w:hAnsi="Times New Roman"/>
      <w:color w:val="999999"/>
    </w:rPr>
  </w:style>
  <w:style w:type="paragraph" w:customStyle="1" w:styleId="Spacer">
    <w:name w:val="Spacer"/>
    <w:basedOn w:val="Normal"/>
    <w:rsid w:val="0053740A"/>
    <w:rPr>
      <w:sz w:val="2"/>
      <w:szCs w:val="2"/>
    </w:rPr>
  </w:style>
  <w:style w:type="character" w:customStyle="1" w:styleId="Small">
    <w:name w:val="Small"/>
    <w:basedOn w:val="DefaultParagraphFont"/>
    <w:rsid w:val="0053740A"/>
    <w:rPr>
      <w:sz w:val="16"/>
    </w:rPr>
  </w:style>
  <w:style w:type="paragraph" w:customStyle="1" w:styleId="WideTable">
    <w:name w:val="Wide Table"/>
    <w:basedOn w:val="Normal"/>
    <w:rsid w:val="0053740A"/>
    <w:pPr>
      <w:ind w:left="-1418"/>
    </w:pPr>
    <w:rPr>
      <w:sz w:val="2"/>
      <w:szCs w:val="2"/>
    </w:rPr>
  </w:style>
  <w:style w:type="character" w:styleId="PageNumber">
    <w:name w:val="page number"/>
    <w:basedOn w:val="DefaultParagraphFont"/>
    <w:rsid w:val="0053740A"/>
  </w:style>
  <w:style w:type="paragraph" w:styleId="Quote">
    <w:name w:val="Quote"/>
    <w:basedOn w:val="Heading1"/>
    <w:link w:val="QuoteChar"/>
    <w:qFormat/>
    <w:rsid w:val="0053740A"/>
    <w:rPr>
      <w:b w:val="0"/>
      <w:sz w:val="72"/>
      <w:szCs w:val="72"/>
      <w:lang w:val="en-NZ"/>
    </w:rPr>
  </w:style>
  <w:style w:type="character" w:customStyle="1" w:styleId="QuoteChar">
    <w:name w:val="Quote Char"/>
    <w:basedOn w:val="DefaultParagraphFont"/>
    <w:link w:val="Quote"/>
    <w:rsid w:val="00537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40A"/>
    <w:pPr>
      <w:pageBreakBefore/>
    </w:pPr>
  </w:style>
  <w:style w:type="paragraph" w:customStyle="1" w:styleId="Border">
    <w:name w:val="Border"/>
    <w:basedOn w:val="Normal"/>
    <w:qFormat/>
    <w:rsid w:val="00537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40A"/>
    <w:rPr>
      <w:b/>
      <w:bCs/>
      <w:i/>
      <w:iCs/>
      <w:color w:val="auto"/>
    </w:rPr>
  </w:style>
  <w:style w:type="paragraph" w:styleId="IntenseQuote">
    <w:name w:val="Intense Quote"/>
    <w:basedOn w:val="Normal"/>
    <w:next w:val="Normal"/>
    <w:link w:val="IntenseQuoteChar"/>
    <w:uiPriority w:val="30"/>
    <w:qFormat/>
    <w:rsid w:val="00537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40A"/>
    <w:rPr>
      <w:smallCaps/>
      <w:color w:val="auto"/>
      <w:u w:val="single"/>
    </w:rPr>
  </w:style>
  <w:style w:type="character" w:styleId="IntenseReference">
    <w:name w:val="Intense Reference"/>
    <w:basedOn w:val="DefaultParagraphFont"/>
    <w:uiPriority w:val="32"/>
    <w:qFormat/>
    <w:rsid w:val="0053740A"/>
    <w:rPr>
      <w:b/>
      <w:bCs/>
      <w:smallCaps/>
      <w:color w:val="auto"/>
      <w:spacing w:val="5"/>
      <w:u w:val="single"/>
    </w:rPr>
  </w:style>
  <w:style w:type="paragraph" w:customStyle="1" w:styleId="2ColumnHeading">
    <w:name w:val="2Column Heading"/>
    <w:basedOn w:val="BodyText"/>
    <w:qFormat/>
    <w:rsid w:val="0053740A"/>
    <w:pPr>
      <w:spacing w:after="60"/>
      <w:ind w:left="-2268"/>
    </w:pPr>
    <w:rPr>
      <w:b/>
    </w:rPr>
  </w:style>
  <w:style w:type="paragraph" w:customStyle="1" w:styleId="Heading1TOC">
    <w:name w:val="Heading1 TOC"/>
    <w:basedOn w:val="Normal"/>
    <w:qFormat/>
    <w:rsid w:val="0053740A"/>
    <w:pPr>
      <w:spacing w:before="240" w:after="120"/>
    </w:pPr>
    <w:rPr>
      <w:rFonts w:ascii="Times New Roman" w:hAnsi="Times New Roman"/>
      <w:b/>
      <w:sz w:val="32"/>
    </w:rPr>
  </w:style>
  <w:style w:type="paragraph" w:customStyle="1" w:styleId="Heading2TOC">
    <w:name w:val="Heading2 TOC"/>
    <w:basedOn w:val="Normal"/>
    <w:qFormat/>
    <w:rsid w:val="0053740A"/>
    <w:pPr>
      <w:spacing w:before="240" w:after="60"/>
    </w:pPr>
    <w:rPr>
      <w:rFonts w:ascii="Times New Roman" w:hAnsi="Times New Roman"/>
      <w:b/>
      <w:sz w:val="28"/>
    </w:rPr>
  </w:style>
  <w:style w:type="character" w:customStyle="1" w:styleId="Underline">
    <w:name w:val="Underline"/>
    <w:basedOn w:val="DefaultParagraphFont"/>
    <w:qFormat/>
    <w:rsid w:val="0053740A"/>
    <w:rPr>
      <w:u w:val="single"/>
    </w:rPr>
  </w:style>
  <w:style w:type="character" w:customStyle="1" w:styleId="BoldandItalics">
    <w:name w:val="Bold and Italics"/>
    <w:qFormat/>
    <w:rsid w:val="0053740A"/>
    <w:rPr>
      <w:b/>
      <w:i/>
      <w:u w:val="none"/>
    </w:rPr>
  </w:style>
  <w:style w:type="paragraph" w:styleId="BalloonText">
    <w:name w:val="Balloon Text"/>
    <w:basedOn w:val="Normal"/>
    <w:link w:val="BalloonTextChar"/>
    <w:rsid w:val="0053740A"/>
    <w:rPr>
      <w:rFonts w:ascii="Tahoma" w:hAnsi="Tahoma" w:cs="Tahoma"/>
      <w:sz w:val="16"/>
      <w:szCs w:val="16"/>
    </w:rPr>
  </w:style>
  <w:style w:type="character" w:customStyle="1" w:styleId="BalloonTextChar">
    <w:name w:val="Balloon Text Char"/>
    <w:basedOn w:val="DefaultParagraphFont"/>
    <w:link w:val="BalloonText"/>
    <w:rsid w:val="00537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40A"/>
    <w:rPr>
      <w:b/>
      <w:color w:val="660033"/>
      <w:spacing w:val="0"/>
    </w:rPr>
  </w:style>
  <w:style w:type="paragraph" w:customStyle="1" w:styleId="Nameditemlist">
    <w:name w:val="Named item list"/>
    <w:basedOn w:val="BodyText"/>
    <w:qFormat/>
    <w:rsid w:val="0053740A"/>
    <w:pPr>
      <w:tabs>
        <w:tab w:val="left" w:pos="2835"/>
      </w:tabs>
      <w:ind w:left="2835" w:hanging="2835"/>
    </w:pPr>
  </w:style>
  <w:style w:type="paragraph" w:customStyle="1" w:styleId="BodyTextnopadding">
    <w:name w:val="Body Text no padding"/>
    <w:basedOn w:val="BodyText"/>
    <w:qFormat/>
    <w:rsid w:val="0053740A"/>
    <w:pPr>
      <w:spacing w:before="0" w:after="0"/>
    </w:pPr>
  </w:style>
  <w:style w:type="paragraph" w:customStyle="1" w:styleId="BodyTextBold">
    <w:name w:val="Body Text Bold"/>
    <w:basedOn w:val="BodyText"/>
    <w:qFormat/>
    <w:rsid w:val="0053740A"/>
    <w:rPr>
      <w:b/>
    </w:rPr>
  </w:style>
  <w:style w:type="character" w:styleId="Hyperlink">
    <w:name w:val="Hyperlink"/>
    <w:basedOn w:val="DefaultParagraphFont"/>
    <w:uiPriority w:val="99"/>
    <w:unhideWhenUsed/>
    <w:rsid w:val="00116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4252</Characters>
  <Application>Microsoft Office Word</Application>
  <DocSecurity>0</DocSecurity>
  <Lines>128</Lines>
  <Paragraphs>113</Paragraphs>
  <ScaleCrop>false</ScaleCrop>
  <Company>Author-it Software Corporation Ltd.</Company>
  <LinksUpToDate>false</LinksUpToDate>
  <CharactersWithSpaces>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SISOFSH002 Select and catch bait</dc:title>
  <dc:subject>Approved</dc:subject>
  <dc:creator>SkillsIQ</dc:creator>
  <cp:keywords>Release: 1</cp:keywords>
  <dc:description>Review Date: 12 April 2008</dc:description>
  <cp:lastModifiedBy>HSD_TPCMSd.prod</cp:lastModifiedBy>
  <cp:revision>3</cp:revision>
  <dcterms:created xsi:type="dcterms:W3CDTF">2022-12-13T01:31:00Z</dcterms:created>
  <dcterms:modified xsi:type="dcterms:W3CDTF">2022-12-13T01:31:00Z</dcterms:modified>
</cp:coreProperties>
</file>