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F06" w:rsidP="000F7F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SISOFLD007 Navigate in difficult tracked environments</w:t>
      </w:r>
      <w:r>
        <w:fldChar w:fldCharType="end"/>
      </w:r>
    </w:p>
    <w:p w:rsidR="000F7F06" w:rsidP="000F7F06">
      <w:pPr>
        <w:pStyle w:val="Version"/>
        <w:sectPr w:rsidSect="00DC72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2F9" w:rsidP="00DC72F9">
      <w:pPr>
        <w:pStyle w:val="SuperHeading"/>
      </w:pPr>
      <w:r w:rsidRPr="00DC72F9">
        <w:t>Assessment Requirements for SISOFLD007 Navigate in difficult tracked environments</w:t>
      </w:r>
    </w:p>
    <w:p w:rsidR="00000000" w:rsidRPr="00DC72F9" w:rsidP="00DC72F9">
      <w:pPr>
        <w:pStyle w:val="Heading1"/>
      </w:pPr>
      <w:bookmarkStart w:id="1" w:name="O_1040340"/>
      <w:bookmarkEnd w:id="1"/>
      <w:r w:rsidRPr="00DC72F9">
        <w:t>Modification History</w:t>
      </w:r>
    </w:p>
    <w:p w:rsidR="00000000" w:rsidRPr="00DC72F9" w:rsidP="000F7F06">
      <w:pPr>
        <w:pStyle w:val="BodyText"/>
      </w:pPr>
      <w:r w:rsidRPr="00DC72F9">
        <w:t>Not applicable.</w:t>
      </w:r>
    </w:p>
    <w:p w:rsidR="00000000" w:rsidRPr="00DC72F9" w:rsidP="00DC72F9">
      <w:pPr>
        <w:pStyle w:val="Heading1"/>
      </w:pPr>
      <w:bookmarkStart w:id="2" w:name="O_1040341"/>
      <w:bookmarkEnd w:id="2"/>
      <w:r w:rsidRPr="00DC72F9">
        <w:t>Performance Evidence</w:t>
      </w:r>
    </w:p>
    <w:p w:rsidR="00000000" w:rsidRPr="00DC72F9" w:rsidP="000F7F06">
      <w:pPr>
        <w:pStyle w:val="BodyText"/>
      </w:pPr>
      <w:r w:rsidRPr="00DC72F9">
        <w:t>Evidence of the ability to complete tasks outlined in elements and performance criteria of this unit in the context of the job role, and:</w:t>
      </w:r>
    </w:p>
    <w:p w:rsidR="00000000" w:rsidRPr="00DC72F9" w:rsidP="00DC72F9">
      <w:pPr>
        <w:pStyle w:val="ListBullet"/>
      </w:pPr>
      <w:r w:rsidRPr="00DC72F9">
        <w:t>plan and document three efficient routes, each different, within difficult tracked environments</w:t>
      </w:r>
    </w:p>
    <w:p w:rsidR="00000000" w:rsidRPr="00DC72F9" w:rsidP="00DC72F9">
      <w:pPr>
        <w:pStyle w:val="ListBullet"/>
      </w:pPr>
      <w:r w:rsidRPr="00DC72F9">
        <w:t xml:space="preserve">navigate each of the </w:t>
      </w:r>
      <w:r w:rsidRPr="00DC72F9">
        <w:t>above three planned routes</w:t>
      </w:r>
    </w:p>
    <w:p w:rsidR="00000000" w:rsidRPr="00DC72F9" w:rsidP="00DC72F9">
      <w:pPr>
        <w:pStyle w:val="ListBullet"/>
      </w:pPr>
      <w:r w:rsidRPr="00DC72F9">
        <w:t>across the three navigation activities, collectively use these techniques to determine location:</w:t>
      </w:r>
    </w:p>
    <w:p w:rsidR="00000000" w:rsidRPr="00DC72F9" w:rsidP="00DC72F9">
      <w:pPr>
        <w:pStyle w:val="ListBullet2"/>
      </w:pPr>
      <w:r w:rsidRPr="00DC72F9">
        <w:t>using map, identifying natural features, constructed objects and determining distance travelled</w:t>
      </w:r>
    </w:p>
    <w:p w:rsidR="00000000" w:rsidRPr="00DC72F9" w:rsidP="00DC72F9">
      <w:pPr>
        <w:pStyle w:val="ListBullet2"/>
      </w:pPr>
      <w:r w:rsidRPr="00DC72F9">
        <w:t>using map and compass techniques in</w:t>
      </w:r>
      <w:r w:rsidRPr="00DC72F9">
        <w:t>cluding resections/tri-bearings</w:t>
      </w:r>
    </w:p>
    <w:p w:rsidR="00000000" w:rsidRPr="00DC72F9" w:rsidP="00DC72F9">
      <w:pPr>
        <w:pStyle w:val="ListBullet2"/>
      </w:pPr>
      <w:r w:rsidRPr="00DC72F9">
        <w:t>using GPS devices</w:t>
      </w:r>
    </w:p>
    <w:p w:rsidR="00000000" w:rsidRPr="00DC72F9" w:rsidP="00DC72F9">
      <w:pPr>
        <w:pStyle w:val="ListBullet2"/>
      </w:pPr>
      <w:r w:rsidRPr="00DC72F9">
        <w:t>using grid references, estimation and Romer devices</w:t>
      </w:r>
    </w:p>
    <w:p w:rsidR="00000000" w:rsidRPr="00DC72F9" w:rsidP="00DC72F9">
      <w:pPr>
        <w:pStyle w:val="ListBullet"/>
      </w:pPr>
      <w:r w:rsidRPr="00DC72F9">
        <w:t>across the three navigation activities, collectively use these navigation techniques:</w:t>
      </w:r>
    </w:p>
    <w:p w:rsidR="00000000" w:rsidRPr="00DC72F9" w:rsidP="00DC72F9">
      <w:pPr>
        <w:pStyle w:val="ListBullet2"/>
      </w:pPr>
      <w:r w:rsidRPr="00DC72F9">
        <w:t>using linear and point references</w:t>
      </w:r>
    </w:p>
    <w:p w:rsidR="00000000" w:rsidRPr="00DC72F9" w:rsidP="00DC72F9">
      <w:pPr>
        <w:pStyle w:val="ListBullet2"/>
      </w:pPr>
      <w:r w:rsidRPr="00DC72F9">
        <w:t>using terrain features: handrailing, collecting features, catch points</w:t>
      </w:r>
    </w:p>
    <w:p w:rsidR="00000000" w:rsidRPr="00DC72F9" w:rsidP="00DC72F9">
      <w:pPr>
        <w:pStyle w:val="ListBullet2"/>
      </w:pPr>
      <w:r w:rsidRPr="00DC72F9">
        <w:t>using compass techniques: aiming off, backbearing</w:t>
      </w:r>
    </w:p>
    <w:p w:rsidR="00000000" w:rsidRPr="00DC72F9" w:rsidP="00DC72F9">
      <w:pPr>
        <w:pStyle w:val="ListBullet2"/>
      </w:pPr>
      <w:r w:rsidRPr="00DC72F9">
        <w:t>using GPS: waypoints, routes</w:t>
      </w:r>
    </w:p>
    <w:p w:rsidR="00000000" w:rsidRPr="00DC72F9" w:rsidP="00DC72F9">
      <w:pPr>
        <w:pStyle w:val="ListBullet"/>
      </w:pPr>
      <w:r w:rsidRPr="00DC72F9">
        <w:t>on two occasions, determine when there is a deviation from a planned route, adjust and resume the planned</w:t>
      </w:r>
      <w:r w:rsidRPr="00DC72F9">
        <w:t xml:space="preserve"> route after fixing position using:</w:t>
      </w:r>
    </w:p>
    <w:p w:rsidR="00000000" w:rsidRPr="00DC72F9" w:rsidP="00DC72F9">
      <w:pPr>
        <w:pStyle w:val="ListBullet2"/>
      </w:pPr>
      <w:r w:rsidRPr="00DC72F9">
        <w:t>manual techniques on one occasion</w:t>
      </w:r>
    </w:p>
    <w:p w:rsidR="00000000" w:rsidRPr="00DC72F9" w:rsidP="00DC72F9">
      <w:pPr>
        <w:pStyle w:val="ListBullet2"/>
      </w:pPr>
      <w:r w:rsidRPr="00DC72F9">
        <w:t>a GPS device on one occasion</w:t>
      </w:r>
    </w:p>
    <w:p w:rsidR="00000000" w:rsidRPr="00DC72F9" w:rsidP="00DC72F9">
      <w:pPr>
        <w:pStyle w:val="ListBullet"/>
      </w:pPr>
      <w:r w:rsidRPr="00DC72F9">
        <w:t>determine two adjustments to routes in the field and navigate the changed routes using:</w:t>
      </w:r>
    </w:p>
    <w:p w:rsidR="00000000" w:rsidRPr="00DC72F9" w:rsidP="00DC72F9">
      <w:pPr>
        <w:pStyle w:val="ListBullet2"/>
      </w:pPr>
      <w:r w:rsidRPr="00DC72F9">
        <w:t>manual techniques on one occasion</w:t>
      </w:r>
    </w:p>
    <w:p w:rsidR="00000000" w:rsidRPr="00DC72F9" w:rsidP="00DC72F9">
      <w:pPr>
        <w:pStyle w:val="ListBullet2"/>
      </w:pPr>
      <w:r w:rsidRPr="00DC72F9">
        <w:t>a GPS device on one occasion.</w:t>
      </w:r>
    </w:p>
    <w:p w:rsidR="00000000" w:rsidRPr="00DC72F9" w:rsidP="00DC72F9">
      <w:pPr>
        <w:pStyle w:val="AllowPageBreak"/>
      </w:pPr>
    </w:p>
    <w:p w:rsidR="00000000" w:rsidRPr="00DC72F9" w:rsidP="00DC72F9">
      <w:pPr>
        <w:pStyle w:val="Heading1"/>
      </w:pPr>
      <w:bookmarkStart w:id="3" w:name="O_1040342"/>
      <w:bookmarkEnd w:id="3"/>
      <w:r w:rsidRPr="00DC72F9">
        <w:t>Knowledge Evidence</w:t>
      </w:r>
    </w:p>
    <w:p w:rsidR="00000000" w:rsidRPr="00DC72F9" w:rsidP="000F7F06">
      <w:pPr>
        <w:pStyle w:val="BodyText"/>
      </w:pPr>
      <w:r w:rsidRPr="00DC72F9">
        <w:t>Demonstrated knowledge required to complete the tasks outlined in elements and performance criteria of this unit:</w:t>
      </w:r>
    </w:p>
    <w:p w:rsidR="00000000" w:rsidRPr="00DC72F9" w:rsidP="00DC72F9">
      <w:pPr>
        <w:pStyle w:val="ListBullet"/>
      </w:pPr>
      <w:r w:rsidRPr="00DC72F9">
        <w:t>trusted sources of maps for the region or locality</w:t>
      </w:r>
    </w:p>
    <w:p w:rsidR="00000000" w:rsidRPr="00DC72F9" w:rsidP="00DC72F9">
      <w:pPr>
        <w:pStyle w:val="ListBullet"/>
      </w:pPr>
      <w:r w:rsidRPr="00DC72F9">
        <w:t>different technologies used to access maps</w:t>
      </w:r>
    </w:p>
    <w:p w:rsidR="00000000" w:rsidRPr="00DC72F9" w:rsidP="00DC72F9">
      <w:pPr>
        <w:pStyle w:val="ListBullet"/>
      </w:pPr>
      <w:r w:rsidRPr="00DC72F9">
        <w:t>characteristics of different map types, their different uses, advantages and disadvantages, accuracy and sources of error:</w:t>
      </w:r>
    </w:p>
    <w:p w:rsidR="00000000" w:rsidRPr="00DC72F9" w:rsidP="00DC72F9">
      <w:pPr>
        <w:pStyle w:val="ListBullet2"/>
      </w:pPr>
      <w:r w:rsidRPr="00DC72F9">
        <w:t>paper based and digital</w:t>
      </w:r>
    </w:p>
    <w:p w:rsidR="00000000" w:rsidRPr="00DC72F9" w:rsidP="00DC72F9">
      <w:pPr>
        <w:pStyle w:val="ListBullet2"/>
      </w:pPr>
      <w:r w:rsidRPr="00DC72F9">
        <w:t>sketch maps and diagrams</w:t>
      </w:r>
    </w:p>
    <w:p w:rsidR="00000000" w:rsidRPr="00DC72F9" w:rsidP="00DC72F9">
      <w:pPr>
        <w:pStyle w:val="ListBullet2"/>
      </w:pPr>
      <w:r w:rsidRPr="00DC72F9">
        <w:t>guide book maps</w:t>
      </w:r>
    </w:p>
    <w:p w:rsidR="00000000" w:rsidRPr="00DC72F9" w:rsidP="00DC72F9">
      <w:pPr>
        <w:pStyle w:val="ListBullet2"/>
      </w:pPr>
      <w:r w:rsidRPr="00DC72F9">
        <w:t>charts</w:t>
      </w:r>
    </w:p>
    <w:p w:rsidR="00000000" w:rsidRPr="00DC72F9" w:rsidP="00DC72F9">
      <w:pPr>
        <w:pStyle w:val="ListBullet2"/>
      </w:pPr>
      <w:r w:rsidRPr="00DC72F9">
        <w:t>topographic</w:t>
      </w:r>
    </w:p>
    <w:p w:rsidR="00000000" w:rsidRPr="00DC72F9" w:rsidP="00DC72F9">
      <w:pPr>
        <w:pStyle w:val="ListBullet2"/>
      </w:pPr>
      <w:r w:rsidRPr="00DC72F9">
        <w:t>cadastral</w:t>
      </w:r>
    </w:p>
    <w:p w:rsidR="00000000" w:rsidRPr="00DC72F9" w:rsidP="00DC72F9">
      <w:pPr>
        <w:pStyle w:val="ListBullet"/>
      </w:pPr>
      <w:r w:rsidRPr="00DC72F9">
        <w:t>information found on maps including s</w:t>
      </w:r>
      <w:r w:rsidRPr="00DC72F9">
        <w:t>ymbols and what they represent:</w:t>
      </w:r>
    </w:p>
    <w:p w:rsidR="00000000" w:rsidRPr="00DC72F9" w:rsidP="00DC72F9">
      <w:pPr>
        <w:pStyle w:val="ListBullet2"/>
      </w:pPr>
      <w:r w:rsidRPr="00DC72F9">
        <w:t>survey or edition date</w:t>
      </w:r>
    </w:p>
    <w:p w:rsidR="00000000" w:rsidRPr="00DC72F9" w:rsidP="00DC72F9">
      <w:pPr>
        <w:pStyle w:val="ListBullet2"/>
      </w:pPr>
      <w:r w:rsidRPr="00DC72F9">
        <w:t>map legend</w:t>
      </w:r>
    </w:p>
    <w:p w:rsidR="00000000" w:rsidRPr="00DC72F9" w:rsidP="00DC72F9">
      <w:pPr>
        <w:pStyle w:val="ListBullet2"/>
      </w:pPr>
      <w:r w:rsidRPr="00DC72F9">
        <w:t>scale and distance</w:t>
      </w:r>
    </w:p>
    <w:p w:rsidR="00000000" w:rsidRPr="00DC72F9" w:rsidP="00DC72F9">
      <w:pPr>
        <w:pStyle w:val="ListBullet2"/>
      </w:pPr>
      <w:r w:rsidRPr="00DC72F9">
        <w:t>grid lines and numbers</w:t>
      </w:r>
    </w:p>
    <w:p w:rsidR="00000000" w:rsidRPr="00DC72F9" w:rsidP="00DC72F9">
      <w:pPr>
        <w:pStyle w:val="ListBullet2"/>
      </w:pPr>
      <w:r w:rsidRPr="00DC72F9">
        <w:t>cardinal points and bearings</w:t>
      </w:r>
    </w:p>
    <w:p w:rsidR="00000000" w:rsidRPr="00DC72F9" w:rsidP="00DC72F9">
      <w:pPr>
        <w:pStyle w:val="ListBullet2"/>
      </w:pPr>
      <w:r w:rsidRPr="00DC72F9">
        <w:t>contour lines, altitude and water depth</w:t>
      </w:r>
    </w:p>
    <w:p w:rsidR="00000000" w:rsidRPr="00DC72F9" w:rsidP="00DC72F9">
      <w:pPr>
        <w:pStyle w:val="ListBullet2"/>
      </w:pPr>
      <w:r w:rsidRPr="00DC72F9">
        <w:t>topographic features</w:t>
      </w:r>
    </w:p>
    <w:p w:rsidR="00000000" w:rsidRPr="00DC72F9" w:rsidP="00DC72F9">
      <w:pPr>
        <w:pStyle w:val="ListBullet2"/>
      </w:pPr>
      <w:r w:rsidRPr="00DC72F9">
        <w:t>markers and beacons</w:t>
      </w:r>
    </w:p>
    <w:p w:rsidR="00000000" w:rsidRPr="00DC72F9" w:rsidP="00DC72F9">
      <w:pPr>
        <w:pStyle w:val="ListBullet2"/>
      </w:pPr>
      <w:r w:rsidRPr="00DC72F9">
        <w:t>gradient</w:t>
      </w:r>
    </w:p>
    <w:p w:rsidR="00000000" w:rsidRPr="00DC72F9" w:rsidP="00DC72F9">
      <w:pPr>
        <w:pStyle w:val="ListBullet2"/>
      </w:pPr>
      <w:r w:rsidRPr="00DC72F9">
        <w:t>roads, tracks and waterways</w:t>
      </w:r>
    </w:p>
    <w:p w:rsidR="00000000" w:rsidRPr="00DC72F9" w:rsidP="00DC72F9">
      <w:pPr>
        <w:pStyle w:val="ListBullet2"/>
      </w:pPr>
      <w:r w:rsidRPr="00DC72F9">
        <w:t>magnetic variation and annual change</w:t>
      </w:r>
    </w:p>
    <w:p w:rsidR="00000000" w:rsidRPr="00DC72F9" w:rsidP="00DC72F9">
      <w:pPr>
        <w:pStyle w:val="ListBullet"/>
      </w:pPr>
      <w:r w:rsidRPr="00DC72F9">
        <w:t>principal colours used on maps and what they represent</w:t>
      </w:r>
    </w:p>
    <w:p w:rsidR="00000000" w:rsidRPr="00DC72F9" w:rsidP="00DC72F9">
      <w:pPr>
        <w:pStyle w:val="ListBullet"/>
      </w:pPr>
      <w:r w:rsidRPr="00DC72F9">
        <w:t>other information and key features that can assist navigation in difficult tracked environments:</w:t>
      </w:r>
    </w:p>
    <w:p w:rsidR="00000000" w:rsidRPr="00DC72F9" w:rsidP="00DC72F9">
      <w:pPr>
        <w:pStyle w:val="ListBullet2"/>
      </w:pPr>
      <w:r w:rsidRPr="00DC72F9">
        <w:t>satellite imagery</w:t>
      </w:r>
    </w:p>
    <w:p w:rsidR="00000000" w:rsidRPr="00DC72F9" w:rsidP="00DC72F9">
      <w:pPr>
        <w:pStyle w:val="ListBullet2"/>
      </w:pPr>
      <w:r w:rsidRPr="00DC72F9">
        <w:t>aerial photographs</w:t>
      </w:r>
    </w:p>
    <w:p w:rsidR="00000000" w:rsidRPr="00DC72F9" w:rsidP="00DC72F9">
      <w:pPr>
        <w:pStyle w:val="ListBullet"/>
      </w:pPr>
      <w:r w:rsidRPr="00DC72F9">
        <w:t>features, functions and ope</w:t>
      </w:r>
      <w:r w:rsidRPr="00DC72F9">
        <w:t>ration of global positioning systems (GPS):</w:t>
      </w:r>
    </w:p>
    <w:p w:rsidR="00000000" w:rsidRPr="00DC72F9" w:rsidP="00DC72F9">
      <w:pPr>
        <w:pStyle w:val="ListBullet2"/>
      </w:pPr>
      <w:r w:rsidRPr="00DC72F9">
        <w:t>when these might be used, advantages and disadvantages</w:t>
      </w:r>
    </w:p>
    <w:p w:rsidR="00000000" w:rsidRPr="00DC72F9" w:rsidP="00DC72F9">
      <w:pPr>
        <w:pStyle w:val="ListBullet2"/>
      </w:pPr>
      <w:r w:rsidRPr="00DC72F9">
        <w:t xml:space="preserve">reliability of signal, device and battery </w:t>
      </w:r>
    </w:p>
    <w:p w:rsidR="00000000" w:rsidRPr="00DC72F9" w:rsidP="00DC72F9">
      <w:pPr>
        <w:pStyle w:val="ListBullet2"/>
      </w:pPr>
      <w:r w:rsidRPr="00DC72F9">
        <w:t>system structure at fundamental level of understanding</w:t>
      </w:r>
    </w:p>
    <w:p w:rsidR="00000000" w:rsidRPr="00DC72F9" w:rsidP="00DC72F9">
      <w:pPr>
        <w:pStyle w:val="ListBullet2"/>
      </w:pPr>
      <w:r w:rsidRPr="00DC72F9">
        <w:t>how to identify and use datum grids</w:t>
      </w:r>
    </w:p>
    <w:p w:rsidR="00000000" w:rsidRPr="00DC72F9" w:rsidP="00DC72F9">
      <w:pPr>
        <w:pStyle w:val="ListBullet2"/>
      </w:pPr>
      <w:r w:rsidRPr="00DC72F9">
        <w:t>how to create, enter a</w:t>
      </w:r>
      <w:r w:rsidRPr="00DC72F9">
        <w:t>nd transfer waypoints</w:t>
      </w:r>
    </w:p>
    <w:p w:rsidR="00000000" w:rsidRPr="00DC72F9" w:rsidP="00DC72F9">
      <w:pPr>
        <w:pStyle w:val="ListBullet2"/>
      </w:pPr>
      <w:r w:rsidRPr="00DC72F9">
        <w:t>how to create tracks, routes and grid references</w:t>
      </w:r>
    </w:p>
    <w:p w:rsidR="00000000" w:rsidRPr="00DC72F9" w:rsidP="00DC72F9">
      <w:pPr>
        <w:pStyle w:val="ListBullet2"/>
      </w:pPr>
      <w:r w:rsidRPr="00DC72F9">
        <w:t>accuracy and sources of errors</w:t>
      </w:r>
    </w:p>
    <w:p w:rsidR="00000000" w:rsidRPr="00DC72F9" w:rsidP="00DC72F9">
      <w:pPr>
        <w:pStyle w:val="ListBullet"/>
      </w:pPr>
      <w:r w:rsidRPr="00DC72F9">
        <w:t>these different types of compasses, their features and factors which affect accuracy:</w:t>
      </w:r>
    </w:p>
    <w:p w:rsidR="00000000" w:rsidRPr="00DC72F9" w:rsidP="00DC72F9">
      <w:pPr>
        <w:pStyle w:val="ListBullet2"/>
      </w:pPr>
      <w:r w:rsidRPr="00DC72F9">
        <w:t>baseplate/orienteering</w:t>
      </w:r>
    </w:p>
    <w:p w:rsidR="00000000" w:rsidRPr="00DC72F9" w:rsidP="00DC72F9">
      <w:pPr>
        <w:pStyle w:val="ListBullet2"/>
      </w:pPr>
      <w:r w:rsidRPr="00DC72F9">
        <w:t>sighting/mirror</w:t>
      </w:r>
    </w:p>
    <w:p w:rsidR="00000000" w:rsidRPr="00DC72F9" w:rsidP="00DC72F9">
      <w:pPr>
        <w:pStyle w:val="ListBullet2"/>
      </w:pPr>
      <w:r w:rsidRPr="00DC72F9">
        <w:t>lensatic/prismatic</w:t>
      </w:r>
    </w:p>
    <w:p w:rsidR="00000000" w:rsidRPr="00DC72F9" w:rsidP="00DC72F9">
      <w:pPr>
        <w:pStyle w:val="ListBullet"/>
      </w:pPr>
      <w:r w:rsidRPr="00DC72F9">
        <w:t>for difficult tracked environments, map and compass techniques used to:</w:t>
      </w:r>
    </w:p>
    <w:p w:rsidR="00000000" w:rsidRPr="00DC72F9" w:rsidP="00DC72F9">
      <w:pPr>
        <w:pStyle w:val="ListBullet2"/>
      </w:pPr>
      <w:r w:rsidRPr="00DC72F9">
        <w:t>calculate grid, magnetic and true north bearings</w:t>
      </w:r>
    </w:p>
    <w:p w:rsidR="00000000" w:rsidRPr="00DC72F9" w:rsidP="00DC72F9">
      <w:pPr>
        <w:pStyle w:val="ListBullet2"/>
      </w:pPr>
      <w:r w:rsidRPr="00DC72F9">
        <w:t>orientate map to surroundings</w:t>
      </w:r>
    </w:p>
    <w:p w:rsidR="00000000" w:rsidRPr="00DC72F9" w:rsidP="00DC72F9">
      <w:pPr>
        <w:pStyle w:val="ListBullet2"/>
      </w:pPr>
      <w:r w:rsidRPr="00DC72F9">
        <w:t>maintain a designated course</w:t>
      </w:r>
    </w:p>
    <w:p w:rsidR="00000000" w:rsidRPr="00DC72F9" w:rsidP="00DC72F9">
      <w:pPr>
        <w:pStyle w:val="ListBullet2"/>
      </w:pPr>
      <w:r w:rsidRPr="00DC72F9">
        <w:t>identify unfamiliar features</w:t>
      </w:r>
    </w:p>
    <w:p w:rsidR="00000000" w:rsidRPr="00DC72F9" w:rsidP="00DC72F9">
      <w:pPr>
        <w:pStyle w:val="ListBullet2"/>
      </w:pPr>
      <w:r w:rsidRPr="00DC72F9">
        <w:t>make significant adjustments to routes</w:t>
      </w:r>
    </w:p>
    <w:p w:rsidR="00000000" w:rsidRPr="00DC72F9" w:rsidP="00DC72F9">
      <w:pPr>
        <w:pStyle w:val="ListBullet"/>
      </w:pPr>
      <w:r w:rsidRPr="00DC72F9">
        <w:t>techni</w:t>
      </w:r>
      <w:r w:rsidRPr="00DC72F9">
        <w:t>ques to determine location:</w:t>
      </w:r>
    </w:p>
    <w:p w:rsidR="00000000" w:rsidRPr="00DC72F9" w:rsidP="00DC72F9">
      <w:pPr>
        <w:pStyle w:val="ListBullet2"/>
      </w:pPr>
      <w:r w:rsidRPr="00DC72F9">
        <w:t>using map, identifying natural features, constructed objects and determining distance travelled</w:t>
      </w:r>
    </w:p>
    <w:p w:rsidR="00000000" w:rsidRPr="00DC72F9" w:rsidP="00DC72F9">
      <w:pPr>
        <w:pStyle w:val="ListBullet2"/>
      </w:pPr>
      <w:r w:rsidRPr="00DC72F9">
        <w:t>using map and compass techniques including resections/tri-bearings</w:t>
      </w:r>
    </w:p>
    <w:p w:rsidR="00000000" w:rsidRPr="00DC72F9" w:rsidP="00DC72F9">
      <w:pPr>
        <w:pStyle w:val="ListBullet2"/>
      </w:pPr>
      <w:r w:rsidRPr="00DC72F9">
        <w:t>using GPS devices</w:t>
      </w:r>
    </w:p>
    <w:p w:rsidR="00000000" w:rsidRPr="00DC72F9" w:rsidP="00DC72F9">
      <w:pPr>
        <w:pStyle w:val="ListBullet2"/>
      </w:pPr>
      <w:r w:rsidRPr="00DC72F9">
        <w:t>using grid references, estimation and Romer devices</w:t>
      </w:r>
    </w:p>
    <w:p w:rsidR="00000000" w:rsidRPr="00DC72F9" w:rsidP="00DC72F9">
      <w:pPr>
        <w:pStyle w:val="ListBullet"/>
      </w:pPr>
      <w:r w:rsidRPr="00DC72F9">
        <w:t>the following navigation techniques used to effectively navigate in difficult tracked environments; advantages and disadvantages:</w:t>
      </w:r>
    </w:p>
    <w:p w:rsidR="00000000" w:rsidRPr="00DC72F9" w:rsidP="00DC72F9">
      <w:pPr>
        <w:pStyle w:val="ListBullet2"/>
      </w:pPr>
      <w:r w:rsidRPr="00DC72F9">
        <w:t>using linear and point references</w:t>
      </w:r>
    </w:p>
    <w:p w:rsidR="00000000" w:rsidRPr="00DC72F9" w:rsidP="00DC72F9">
      <w:pPr>
        <w:pStyle w:val="ListBullet2"/>
      </w:pPr>
      <w:r w:rsidRPr="00DC72F9">
        <w:t>using terrain features: handrailing, c</w:t>
      </w:r>
      <w:r w:rsidRPr="00DC72F9">
        <w:t>ollecting features, catch points</w:t>
      </w:r>
    </w:p>
    <w:p w:rsidR="00000000" w:rsidRPr="00DC72F9" w:rsidP="00DC72F9">
      <w:pPr>
        <w:pStyle w:val="ListBullet2"/>
      </w:pPr>
      <w:r w:rsidRPr="00DC72F9">
        <w:t>using compass techniques: aiming off</w:t>
      </w:r>
    </w:p>
    <w:p w:rsidR="00000000" w:rsidRPr="00DC72F9" w:rsidP="00DC72F9">
      <w:pPr>
        <w:pStyle w:val="ListBullet2"/>
      </w:pPr>
      <w:r w:rsidRPr="00DC72F9">
        <w:t>using GPS: waypoints, routes</w:t>
      </w:r>
    </w:p>
    <w:p w:rsidR="00000000" w:rsidRPr="00DC72F9" w:rsidP="00DC72F9">
      <w:pPr>
        <w:pStyle w:val="ListBullet"/>
      </w:pPr>
      <w:r w:rsidRPr="00DC72F9">
        <w:t>types of navigation aids found in the field and how these can assist with navigation:</w:t>
      </w:r>
    </w:p>
    <w:p w:rsidR="00000000" w:rsidRPr="00DC72F9" w:rsidP="00DC72F9">
      <w:pPr>
        <w:pStyle w:val="ListBullet2"/>
      </w:pPr>
      <w:r w:rsidRPr="00DC72F9">
        <w:t>track markers, signs and arrows</w:t>
      </w:r>
    </w:p>
    <w:p w:rsidR="00000000" w:rsidRPr="00DC72F9" w:rsidP="00DC72F9">
      <w:pPr>
        <w:pStyle w:val="ListBullet2"/>
      </w:pPr>
      <w:r w:rsidRPr="00DC72F9">
        <w:t>track and creek junctions and crossin</w:t>
      </w:r>
      <w:r w:rsidRPr="00DC72F9">
        <w:t>gs</w:t>
      </w:r>
    </w:p>
    <w:p w:rsidR="00000000" w:rsidRPr="00DC72F9" w:rsidP="00DC72F9">
      <w:pPr>
        <w:pStyle w:val="ListBullet2"/>
      </w:pPr>
      <w:r w:rsidRPr="00DC72F9">
        <w:t>survey markers</w:t>
      </w:r>
    </w:p>
    <w:p w:rsidR="00000000" w:rsidRPr="00DC72F9" w:rsidP="00DC72F9">
      <w:pPr>
        <w:pStyle w:val="ListBullet2"/>
      </w:pPr>
      <w:r w:rsidRPr="00DC72F9">
        <w:t>beacons</w:t>
      </w:r>
    </w:p>
    <w:p w:rsidR="00000000" w:rsidRPr="00DC72F9" w:rsidP="00DC72F9">
      <w:pPr>
        <w:pStyle w:val="ListBullet2"/>
      </w:pPr>
      <w:r w:rsidRPr="00DC72F9">
        <w:t>cairns</w:t>
      </w:r>
    </w:p>
    <w:p w:rsidR="00000000" w:rsidRPr="00DC72F9" w:rsidP="00DC72F9">
      <w:pPr>
        <w:pStyle w:val="ListBullet2"/>
      </w:pPr>
      <w:r w:rsidRPr="00DC72F9">
        <w:t>natural features and constructed objects</w:t>
      </w:r>
    </w:p>
    <w:p w:rsidR="00000000" w:rsidRPr="00DC72F9" w:rsidP="00DC72F9">
      <w:pPr>
        <w:pStyle w:val="ListBullet"/>
      </w:pPr>
      <w:r w:rsidRPr="00DC72F9">
        <w:t>contents of navigation data sheets and their purpose:</w:t>
      </w:r>
    </w:p>
    <w:p w:rsidR="00000000" w:rsidRPr="00DC72F9" w:rsidP="00DC72F9">
      <w:pPr>
        <w:pStyle w:val="ListBullet2"/>
      </w:pPr>
      <w:r w:rsidRPr="00DC72F9">
        <w:t>grid reference points</w:t>
      </w:r>
    </w:p>
    <w:p w:rsidR="00000000" w:rsidRPr="00DC72F9" w:rsidP="00DC72F9">
      <w:pPr>
        <w:pStyle w:val="ListBullet2"/>
      </w:pPr>
      <w:r w:rsidRPr="00DC72F9">
        <w:t>grid and magnetic bearings</w:t>
      </w:r>
    </w:p>
    <w:p w:rsidR="00000000" w:rsidRPr="00DC72F9" w:rsidP="00DC72F9">
      <w:pPr>
        <w:pStyle w:val="ListBullet2"/>
      </w:pPr>
      <w:r w:rsidRPr="00DC72F9">
        <w:t>distances</w:t>
      </w:r>
    </w:p>
    <w:p w:rsidR="00000000" w:rsidRPr="00DC72F9" w:rsidP="00DC72F9">
      <w:pPr>
        <w:pStyle w:val="ListBullet2"/>
      </w:pPr>
      <w:r w:rsidRPr="00DC72F9">
        <w:t>estimated travelling times</w:t>
      </w:r>
    </w:p>
    <w:p w:rsidR="00000000" w:rsidRPr="00DC72F9" w:rsidP="00DC72F9">
      <w:pPr>
        <w:pStyle w:val="ListBullet2"/>
      </w:pPr>
      <w:r w:rsidRPr="00DC72F9">
        <w:t>height gain or loss</w:t>
      </w:r>
    </w:p>
    <w:p w:rsidR="00000000" w:rsidRPr="00DC72F9" w:rsidP="00DC72F9">
      <w:pPr>
        <w:pStyle w:val="ListBullet2"/>
      </w:pPr>
      <w:r w:rsidRPr="00DC72F9">
        <w:t>gradient</w:t>
      </w:r>
    </w:p>
    <w:p w:rsidR="00000000" w:rsidRPr="00DC72F9" w:rsidP="00DC72F9">
      <w:pPr>
        <w:pStyle w:val="ListBullet2"/>
      </w:pPr>
      <w:r w:rsidRPr="00DC72F9">
        <w:t>identifiable features</w:t>
      </w:r>
    </w:p>
    <w:p w:rsidR="00000000" w:rsidRPr="00DC72F9" w:rsidP="00DC72F9">
      <w:pPr>
        <w:pStyle w:val="ListBullet2"/>
      </w:pPr>
      <w:r w:rsidRPr="00DC72F9">
        <w:t>escape routes</w:t>
      </w:r>
    </w:p>
    <w:p w:rsidR="00000000" w:rsidRPr="00DC72F9" w:rsidP="00DC72F9">
      <w:pPr>
        <w:pStyle w:val="ListBullet"/>
      </w:pPr>
      <w:r w:rsidRPr="00DC72F9">
        <w:t>factors that affect the adjustment of routes during activities.</w:t>
      </w:r>
    </w:p>
    <w:p w:rsidR="00000000" w:rsidRPr="00DC72F9" w:rsidP="00DC72F9">
      <w:pPr>
        <w:pStyle w:val="AllowPageBreak"/>
      </w:pPr>
    </w:p>
    <w:p w:rsidR="00000000" w:rsidRPr="00DC72F9" w:rsidP="00DC72F9">
      <w:pPr>
        <w:pStyle w:val="Heading1"/>
      </w:pPr>
      <w:bookmarkStart w:id="4" w:name="O_1040343"/>
      <w:bookmarkEnd w:id="4"/>
      <w:r w:rsidRPr="00DC72F9">
        <w:t>Assessment Conditions</w:t>
      </w:r>
    </w:p>
    <w:p w:rsidR="00000000" w:rsidRPr="00DC72F9" w:rsidP="000F7F06">
      <w:pPr>
        <w:pStyle w:val="BodyText"/>
      </w:pPr>
      <w:r w:rsidRPr="00DC72F9">
        <w:t>Navigation skills must be demonstrated in a setting where outdoor recreation activities are delivered in difficult</w:t>
      </w:r>
      <w:r w:rsidRPr="00DC72F9">
        <w:t xml:space="preserve"> tracked environments. The environment must feature the following:</w:t>
      </w:r>
    </w:p>
    <w:p w:rsidR="00000000" w:rsidRPr="00DC72F9" w:rsidP="00DC72F9">
      <w:pPr>
        <w:pStyle w:val="ListBullet"/>
      </w:pPr>
      <w:r w:rsidRPr="00DC72F9">
        <w:t>tracks, natural and constructed features are marked on maps but these could be unreliable</w:t>
      </w:r>
    </w:p>
    <w:p w:rsidR="00000000" w:rsidRPr="00DC72F9" w:rsidP="00DC72F9">
      <w:pPr>
        <w:pStyle w:val="ListBullet"/>
      </w:pPr>
      <w:r w:rsidRPr="00DC72F9">
        <w:t>tracks are generally distinct but some parts of the track are indistinct</w:t>
      </w:r>
    </w:p>
    <w:p w:rsidR="00000000" w:rsidRPr="00DC72F9" w:rsidP="00DC72F9">
      <w:pPr>
        <w:pStyle w:val="ListBullet"/>
      </w:pPr>
      <w:r w:rsidRPr="00DC72F9">
        <w:t>tracks have signage at the track head, with route markers but limited signage en route.</w:t>
      </w:r>
    </w:p>
    <w:p w:rsidR="00000000" w:rsidRPr="00DC72F9" w:rsidP="00DC72F9">
      <w:pPr>
        <w:pStyle w:val="BodyText"/>
      </w:pPr>
    </w:p>
    <w:p w:rsidR="00000000" w:rsidRPr="00DC72F9" w:rsidP="000F7F06">
      <w:pPr>
        <w:pStyle w:val="BodyText"/>
      </w:pPr>
      <w:r w:rsidRPr="00DC72F9">
        <w:t>If in an alpine region and snow is present, assessment can only be completed if the track remains discernible.</w:t>
      </w:r>
    </w:p>
    <w:p w:rsidR="00000000" w:rsidRPr="00DC72F9" w:rsidP="000F7F06">
      <w:pPr>
        <w:pStyle w:val="BodyText"/>
      </w:pPr>
      <w:r w:rsidRPr="00DC72F9">
        <w:t xml:space="preserve">The following resources must be available to replicate </w:t>
      </w:r>
      <w:r w:rsidRPr="00DC72F9">
        <w:t>industry conditions of operation:</w:t>
      </w:r>
    </w:p>
    <w:p w:rsidR="00000000" w:rsidRPr="00DC72F9" w:rsidP="00DC72F9">
      <w:pPr>
        <w:pStyle w:val="ListBullet"/>
      </w:pPr>
      <w:r w:rsidRPr="00DC72F9">
        <w:t>first aid equipment</w:t>
      </w:r>
    </w:p>
    <w:p w:rsidR="00000000" w:rsidRPr="00DC72F9" w:rsidP="00DC72F9">
      <w:pPr>
        <w:pStyle w:val="ListBullet"/>
      </w:pPr>
      <w:r w:rsidRPr="00DC72F9">
        <w:t>communication equipment for emergency response.</w:t>
      </w:r>
    </w:p>
    <w:p w:rsidR="00000000" w:rsidRPr="00DC72F9" w:rsidP="00DC72F9">
      <w:pPr>
        <w:pStyle w:val="BodyText"/>
      </w:pPr>
    </w:p>
    <w:p w:rsidR="00000000" w:rsidRPr="00DC72F9" w:rsidP="000F7F06">
      <w:pPr>
        <w:pStyle w:val="BodyText"/>
      </w:pPr>
      <w:r w:rsidRPr="00DC72F9">
        <w:t>Assessment must ensure use of:</w:t>
      </w:r>
    </w:p>
    <w:p w:rsidR="00000000" w:rsidRPr="00DC72F9" w:rsidP="00DC72F9">
      <w:pPr>
        <w:pStyle w:val="ListBullet"/>
      </w:pPr>
      <w:r w:rsidRPr="00DC72F9">
        <w:t>maps relevant to the activity type</w:t>
      </w:r>
    </w:p>
    <w:p w:rsidR="00000000" w:rsidRPr="00DC72F9" w:rsidP="00DC72F9">
      <w:pPr>
        <w:pStyle w:val="ListBullet"/>
      </w:pPr>
      <w:r w:rsidRPr="00DC72F9">
        <w:t>compasses and protractors</w:t>
      </w:r>
    </w:p>
    <w:p w:rsidR="00000000" w:rsidRPr="00DC72F9" w:rsidP="00DC72F9">
      <w:pPr>
        <w:pStyle w:val="ListBullet"/>
      </w:pPr>
      <w:r w:rsidRPr="00DC72F9">
        <w:t>global positioning system (GPS) devices</w:t>
      </w:r>
    </w:p>
    <w:p w:rsidR="00000000" w:rsidRPr="00DC72F9" w:rsidP="00DC72F9">
      <w:pPr>
        <w:pStyle w:val="ListBullet"/>
      </w:pPr>
      <w:r w:rsidRPr="00DC72F9">
        <w:t>activity plans</w:t>
      </w:r>
    </w:p>
    <w:p w:rsidR="00000000" w:rsidRPr="00DC72F9" w:rsidP="00DC72F9">
      <w:pPr>
        <w:pStyle w:val="ListBullet"/>
      </w:pPr>
      <w:r w:rsidRPr="00DC72F9">
        <w:t>temp</w:t>
      </w:r>
      <w:r w:rsidRPr="00DC72F9">
        <w:t>late navigation data sheets.</w:t>
      </w:r>
    </w:p>
    <w:p w:rsidR="00000000" w:rsidRPr="00DC72F9" w:rsidP="00DC72F9">
      <w:pPr>
        <w:pStyle w:val="BodyText"/>
      </w:pPr>
    </w:p>
    <w:p w:rsidR="00000000" w:rsidRPr="00DC72F9" w:rsidP="000F7F06">
      <w:pPr>
        <w:pStyle w:val="BodyText"/>
      </w:pPr>
      <w:r w:rsidRPr="00DC72F9">
        <w:t>Assessors must satisfy the Standards for Registered Training Organisations requirements for assessors, and:</w:t>
      </w:r>
    </w:p>
    <w:p w:rsidR="00000000" w:rsidRPr="00DC72F9" w:rsidP="00DC72F9">
      <w:pPr>
        <w:pStyle w:val="ListBullet"/>
      </w:pPr>
      <w:r w:rsidRPr="00DC72F9">
        <w:t>have a collective period of at least three years’ experience with an organisation providing recreational programs whe</w:t>
      </w:r>
      <w:r w:rsidRPr="00DC72F9">
        <w:t>re they have applied the skills and knowledge covered in this unit of competency; the three years’ experience can incorporate full and or part time experience.</w:t>
      </w:r>
    </w:p>
    <w:p w:rsidR="00000000" w:rsidRPr="00DC72F9" w:rsidP="00DC72F9">
      <w:pPr>
        <w:pStyle w:val="AllowPageBreak"/>
      </w:pPr>
    </w:p>
    <w:p w:rsidR="00000000" w:rsidRPr="00DC72F9" w:rsidP="00DC72F9">
      <w:pPr>
        <w:pStyle w:val="Heading1"/>
      </w:pPr>
      <w:bookmarkStart w:id="5" w:name="O_1040346"/>
      <w:bookmarkEnd w:id="5"/>
      <w:r w:rsidRPr="00DC72F9">
        <w:t>Links</w:t>
      </w:r>
    </w:p>
    <w:p w:rsidR="00000000" w:rsidRPr="00DC72F9" w:rsidP="000F7F06">
      <w:pPr>
        <w:pStyle w:val="BodyText"/>
      </w:pPr>
      <w:r w:rsidRPr="00DC72F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2463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C72F9" w:rsidP="00DC72F9"/>
    <w:sectPr w:rsidSect="00DC72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2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2F9" w:rsidRPr="000F7F06" w:rsidP="000F7F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2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F06" w:rsidP="00DC72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F06" w:rsidP="00DC72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F7F06" w:rsidP="00DC72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2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F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2F9" w:rsidRPr="000F7F06" w:rsidP="000F7F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2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F06" w:rsidRPr="002D2AF8" w:rsidP="00DC72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SISOFLD007 Navigate in difficult tracked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F7F06" w:rsidP="00DC72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A074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2EDE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5205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2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2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2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2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2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2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2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2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2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2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2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2F9"/>
  </w:style>
  <w:style w:type="character" w:customStyle="1" w:styleId="Heading1Char">
    <w:name w:val="Heading 1 Char"/>
    <w:basedOn w:val="DefaultParagraphFont"/>
    <w:link w:val="Heading1"/>
    <w:rsid w:val="00DC72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2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2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72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72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72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2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72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2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2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2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2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2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2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2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2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2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2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2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2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2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2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72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72F9"/>
    <w:rPr>
      <w:b/>
      <w:spacing w:val="0"/>
    </w:rPr>
  </w:style>
  <w:style w:type="paragraph" w:customStyle="1" w:styleId="SuperTitle">
    <w:name w:val="SuperTitle"/>
    <w:basedOn w:val="Title"/>
    <w:rsid w:val="00DC72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2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2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72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2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2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2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2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2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2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2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2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72F9"/>
    <w:rPr>
      <w:i/>
    </w:rPr>
  </w:style>
  <w:style w:type="paragraph" w:styleId="Caption">
    <w:name w:val="caption"/>
    <w:basedOn w:val="BodyText"/>
    <w:next w:val="Normal"/>
    <w:qFormat/>
    <w:rsid w:val="00DC72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2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2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2F9"/>
  </w:style>
  <w:style w:type="paragraph" w:styleId="TableofFigures">
    <w:name w:val="table of figures"/>
    <w:basedOn w:val="Normal"/>
    <w:next w:val="Normal"/>
    <w:semiHidden/>
    <w:rsid w:val="00DC72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2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72F9"/>
    <w:rPr>
      <w:rFonts w:ascii="Wingdings" w:hAnsi="Wingdings"/>
    </w:rPr>
  </w:style>
  <w:style w:type="paragraph" w:customStyle="1" w:styleId="TableHeading">
    <w:name w:val="Table Heading"/>
    <w:basedOn w:val="HeadingBase"/>
    <w:rsid w:val="00DC72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2F9"/>
    <w:rPr>
      <w:color w:val="0033CC"/>
      <w:u w:val="none"/>
    </w:rPr>
  </w:style>
  <w:style w:type="paragraph" w:customStyle="1" w:styleId="BodyTextRight">
    <w:name w:val="Body Text Right"/>
    <w:basedOn w:val="BodyText"/>
    <w:rsid w:val="00DC72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2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2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2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2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2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2F9"/>
    <w:rPr>
      <w:sz w:val="32"/>
    </w:rPr>
  </w:style>
  <w:style w:type="paragraph" w:customStyle="1" w:styleId="HeadingProcedure">
    <w:name w:val="Heading Procedure"/>
    <w:basedOn w:val="HeadingBase"/>
    <w:next w:val="Normal"/>
    <w:rsid w:val="00DC72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2F9"/>
    <w:pPr>
      <w:spacing w:before="60" w:after="60"/>
    </w:pPr>
  </w:style>
  <w:style w:type="paragraph" w:styleId="ListContinue">
    <w:name w:val="List Continue"/>
    <w:basedOn w:val="List"/>
    <w:rsid w:val="00DC72F9"/>
    <w:pPr>
      <w:ind w:firstLine="0"/>
    </w:pPr>
  </w:style>
  <w:style w:type="paragraph" w:customStyle="1" w:styleId="ListNote">
    <w:name w:val="List Note"/>
    <w:basedOn w:val="List"/>
    <w:rsid w:val="00DC72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2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2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2F9"/>
    <w:rPr>
      <w:rFonts w:ascii="Courier New" w:hAnsi="Courier New"/>
    </w:rPr>
  </w:style>
  <w:style w:type="paragraph" w:customStyle="1" w:styleId="NoteBullet">
    <w:name w:val="Note Bullet"/>
    <w:basedOn w:val="Note"/>
    <w:rsid w:val="00DC72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2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2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2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2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72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2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2F9"/>
    <w:rPr>
      <w:b/>
      <w:smallCaps/>
    </w:rPr>
  </w:style>
  <w:style w:type="paragraph" w:customStyle="1" w:styleId="TableListNumber">
    <w:name w:val="Table List Number"/>
    <w:basedOn w:val="ListNumber"/>
    <w:rsid w:val="00DC72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2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2F9"/>
    <w:pPr>
      <w:numPr>
        <w:numId w:val="9"/>
      </w:numPr>
    </w:pPr>
  </w:style>
  <w:style w:type="paragraph" w:customStyle="1" w:styleId="ListAlpha2">
    <w:name w:val="List Alpha 2"/>
    <w:basedOn w:val="List2"/>
    <w:rsid w:val="00DC72F9"/>
    <w:pPr>
      <w:numPr>
        <w:numId w:val="8"/>
      </w:numPr>
    </w:pPr>
  </w:style>
  <w:style w:type="paragraph" w:styleId="List2">
    <w:name w:val="List 2"/>
    <w:basedOn w:val="BodyText"/>
    <w:rsid w:val="00DC72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2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2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2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72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72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72F9"/>
    <w:pPr>
      <w:numPr>
        <w:numId w:val="4"/>
      </w:numPr>
    </w:pPr>
  </w:style>
  <w:style w:type="paragraph" w:styleId="ListContinue2">
    <w:name w:val="List Continue 2"/>
    <w:basedOn w:val="List2"/>
    <w:rsid w:val="00DC72F9"/>
    <w:pPr>
      <w:ind w:firstLine="0"/>
    </w:pPr>
  </w:style>
  <w:style w:type="paragraph" w:styleId="ListContinue3">
    <w:name w:val="List Continue 3"/>
    <w:basedOn w:val="List3"/>
    <w:rsid w:val="00DC72F9"/>
    <w:pPr>
      <w:ind w:left="1021" w:firstLine="0"/>
    </w:pPr>
  </w:style>
  <w:style w:type="paragraph" w:styleId="ListContinue4">
    <w:name w:val="List Continue 4"/>
    <w:basedOn w:val="List4"/>
    <w:rsid w:val="00DC72F9"/>
    <w:pPr>
      <w:ind w:firstLine="0"/>
    </w:pPr>
  </w:style>
  <w:style w:type="paragraph" w:styleId="ListContinue5">
    <w:name w:val="List Continue 5"/>
    <w:basedOn w:val="List5"/>
    <w:rsid w:val="00DC72F9"/>
    <w:pPr>
      <w:ind w:firstLine="0"/>
    </w:pPr>
  </w:style>
  <w:style w:type="paragraph" w:styleId="ListNumber3">
    <w:name w:val="List Number 3"/>
    <w:basedOn w:val="List3"/>
    <w:rsid w:val="00DC72F9"/>
    <w:pPr>
      <w:numPr>
        <w:numId w:val="5"/>
      </w:numPr>
    </w:pPr>
  </w:style>
  <w:style w:type="paragraph" w:styleId="ListNumber4">
    <w:name w:val="List Number 4"/>
    <w:basedOn w:val="List4"/>
    <w:rsid w:val="00DC72F9"/>
    <w:pPr>
      <w:numPr>
        <w:numId w:val="6"/>
      </w:numPr>
    </w:pPr>
  </w:style>
  <w:style w:type="paragraph" w:styleId="ListNumber5">
    <w:name w:val="List Number 5"/>
    <w:basedOn w:val="List5"/>
    <w:rsid w:val="00DC72F9"/>
    <w:pPr>
      <w:numPr>
        <w:numId w:val="7"/>
      </w:numPr>
    </w:pPr>
  </w:style>
  <w:style w:type="paragraph" w:styleId="BlockText">
    <w:name w:val="Block Text"/>
    <w:basedOn w:val="Normal"/>
    <w:rsid w:val="00DC72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2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2F9"/>
    <w:rPr>
      <w:sz w:val="16"/>
      <w:vertAlign w:val="superscript"/>
    </w:rPr>
  </w:style>
  <w:style w:type="character" w:customStyle="1" w:styleId="Symbols">
    <w:name w:val="Symbols"/>
    <w:basedOn w:val="DefaultParagraphFont"/>
    <w:rsid w:val="00DC72F9"/>
    <w:rPr>
      <w:rFonts w:ascii="Symbol" w:hAnsi="Symbol"/>
    </w:rPr>
  </w:style>
  <w:style w:type="character" w:customStyle="1" w:styleId="MenuOptions">
    <w:name w:val="Menu Options"/>
    <w:basedOn w:val="DefaultParagraphFont"/>
    <w:rsid w:val="00DC72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2F9"/>
    <w:rPr>
      <w:b/>
    </w:rPr>
  </w:style>
  <w:style w:type="character" w:customStyle="1" w:styleId="Underlined">
    <w:name w:val="Underlined"/>
    <w:basedOn w:val="DefaultParagraphFont"/>
    <w:rsid w:val="00DC72F9"/>
    <w:rPr>
      <w:u w:val="single"/>
    </w:rPr>
  </w:style>
  <w:style w:type="paragraph" w:customStyle="1" w:styleId="TableBodyTextRight">
    <w:name w:val="Table Body Text Right"/>
    <w:basedOn w:val="TableBodyText"/>
    <w:rsid w:val="00DC72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2F9"/>
    <w:rPr>
      <w:sz w:val="18"/>
    </w:rPr>
  </w:style>
  <w:style w:type="paragraph" w:customStyle="1" w:styleId="BodySmallRight">
    <w:name w:val="Body Small Right"/>
    <w:basedOn w:val="BodyTextRight"/>
    <w:rsid w:val="00DC72F9"/>
    <w:rPr>
      <w:sz w:val="18"/>
      <w:szCs w:val="18"/>
    </w:rPr>
  </w:style>
  <w:style w:type="paragraph" w:customStyle="1" w:styleId="MarginEdition">
    <w:name w:val="Margin Edition"/>
    <w:basedOn w:val="MarginNote"/>
    <w:rsid w:val="00DC72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2F9"/>
    <w:rPr>
      <w:sz w:val="2"/>
      <w:szCs w:val="2"/>
    </w:rPr>
  </w:style>
  <w:style w:type="character" w:customStyle="1" w:styleId="Small">
    <w:name w:val="Small"/>
    <w:basedOn w:val="DefaultParagraphFont"/>
    <w:rsid w:val="00DC72F9"/>
    <w:rPr>
      <w:sz w:val="16"/>
    </w:rPr>
  </w:style>
  <w:style w:type="paragraph" w:customStyle="1" w:styleId="WideTable">
    <w:name w:val="Wide Table"/>
    <w:basedOn w:val="Normal"/>
    <w:rsid w:val="00DC72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2F9"/>
  </w:style>
  <w:style w:type="paragraph" w:styleId="Quote">
    <w:name w:val="Quote"/>
    <w:basedOn w:val="Heading1"/>
    <w:link w:val="QuoteChar"/>
    <w:qFormat/>
    <w:rsid w:val="00DC72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2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2F9"/>
    <w:pPr>
      <w:pageBreakBefore/>
    </w:pPr>
  </w:style>
  <w:style w:type="paragraph" w:customStyle="1" w:styleId="Border">
    <w:name w:val="Border"/>
    <w:basedOn w:val="Normal"/>
    <w:qFormat/>
    <w:rsid w:val="00DC72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2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2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2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2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2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2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2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2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2F9"/>
    <w:rPr>
      <w:u w:val="single"/>
    </w:rPr>
  </w:style>
  <w:style w:type="character" w:customStyle="1" w:styleId="BoldandItalics">
    <w:name w:val="Bold and Italics"/>
    <w:qFormat/>
    <w:rsid w:val="00DC72F9"/>
    <w:rPr>
      <w:b/>
      <w:i/>
      <w:u w:val="none"/>
    </w:rPr>
  </w:style>
  <w:style w:type="paragraph" w:styleId="BalloonText">
    <w:name w:val="Balloon Text"/>
    <w:basedOn w:val="Normal"/>
    <w:link w:val="BalloonTextChar"/>
    <w:rsid w:val="00DC7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2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2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2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2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2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2F9"/>
    <w:pPr>
      <w:spacing w:before="0" w:after="0"/>
    </w:pPr>
  </w:style>
  <w:style w:type="paragraph" w:customStyle="1" w:styleId="BodyTextBold">
    <w:name w:val="Body Text Bold"/>
    <w:basedOn w:val="BodyText"/>
    <w:qFormat/>
    <w:rsid w:val="00DC72F9"/>
    <w:rPr>
      <w:b/>
    </w:rPr>
  </w:style>
  <w:style w:type="character" w:styleId="Hyperlink">
    <w:name w:val="Hyperlink"/>
    <w:basedOn w:val="DefaultParagraphFont"/>
    <w:uiPriority w:val="99"/>
    <w:unhideWhenUsed/>
    <w:rsid w:val="000F7F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789</Words>
  <Characters>5082</Characters>
  <Application>Microsoft Office Word</Application>
  <DocSecurity>0</DocSecurity>
  <Lines>149</Lines>
  <Paragraphs>133</Paragraphs>
  <ScaleCrop>false</ScaleCrop>
  <Company>Author-it Software Corporation Ltd.</Company>
  <LinksUpToDate>false</LinksUpToDate>
  <CharactersWithSpaces>5738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SISOFLD007 Navigate in difficult tracked environments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2024-11-07T11:27:00Z</dcterms:created>
  <dcterms:modified xsi:type="dcterms:W3CDTF">2024-11-07T11:27:00Z</dcterms:modified>
</cp:coreProperties>
</file>