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F18" w:rsidP="00863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SISOFLD006 Navigate in tracked environments</w:t>
      </w:r>
      <w:r>
        <w:fldChar w:fldCharType="end"/>
      </w:r>
    </w:p>
    <w:p w:rsidR="00863F18" w:rsidP="00863F18">
      <w:pPr>
        <w:pStyle w:val="Version"/>
        <w:sectPr w:rsidSect="00575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F98" w:rsidP="00575F98">
      <w:pPr>
        <w:pStyle w:val="SuperHeading"/>
      </w:pPr>
      <w:r w:rsidRPr="00575F98">
        <w:t>Assessment Requirements for SISOFLD006 Navigate in tracked environments</w:t>
      </w:r>
    </w:p>
    <w:p w:rsidR="00000000" w:rsidRPr="00575F98" w:rsidP="00575F98">
      <w:pPr>
        <w:pStyle w:val="Heading1"/>
      </w:pPr>
      <w:bookmarkStart w:id="1" w:name="O_1040321"/>
      <w:bookmarkEnd w:id="1"/>
      <w:r w:rsidRPr="00575F98">
        <w:t>Modification History</w:t>
      </w:r>
    </w:p>
    <w:p w:rsidR="00000000" w:rsidRPr="00575F98" w:rsidP="00863F18">
      <w:pPr>
        <w:pStyle w:val="BodyText"/>
      </w:pPr>
      <w:r w:rsidRPr="00575F98">
        <w:t>Not applicable.</w:t>
      </w:r>
    </w:p>
    <w:p w:rsidR="00000000" w:rsidRPr="00575F98" w:rsidP="00575F98">
      <w:pPr>
        <w:pStyle w:val="Heading1"/>
      </w:pPr>
      <w:bookmarkStart w:id="2" w:name="O_1040322"/>
      <w:bookmarkEnd w:id="2"/>
      <w:r w:rsidRPr="00575F98">
        <w:t>Performance Evidence</w:t>
      </w:r>
    </w:p>
    <w:p w:rsidR="00000000" w:rsidRPr="00575F98" w:rsidP="00863F18">
      <w:pPr>
        <w:pStyle w:val="BodyText"/>
      </w:pPr>
      <w:r w:rsidRPr="00575F98">
        <w:t>Evidence of the ability to complete tasks outlined in elements and performance criteria of this unit in the context of the job role, and:</w:t>
      </w:r>
    </w:p>
    <w:p w:rsidR="00000000" w:rsidRPr="00575F98" w:rsidP="00575F98">
      <w:pPr>
        <w:pStyle w:val="ListBullet"/>
      </w:pPr>
      <w:r w:rsidRPr="00575F98">
        <w:t>according to predetermined routes in activity plans, navigate three different planned routes</w:t>
      </w:r>
    </w:p>
    <w:p w:rsidR="00000000" w:rsidRPr="00575F98" w:rsidP="00575F98">
      <w:pPr>
        <w:pStyle w:val="ListBullet"/>
      </w:pPr>
      <w:r w:rsidRPr="00575F98">
        <w:t>across the three navigat</w:t>
      </w:r>
      <w:r w:rsidRPr="00575F98">
        <w:t>ion activities, collectively use these navigation techniques:</w:t>
      </w:r>
    </w:p>
    <w:p w:rsidR="00000000" w:rsidRPr="00575F98" w:rsidP="00575F98">
      <w:pPr>
        <w:pStyle w:val="ListBullet2"/>
      </w:pPr>
      <w:r w:rsidRPr="00575F98">
        <w:t>determining location using map, natural features, constructed objects and distance travelled, confirming grid reference</w:t>
      </w:r>
    </w:p>
    <w:p w:rsidR="00000000" w:rsidRPr="00575F98" w:rsidP="00575F98">
      <w:pPr>
        <w:pStyle w:val="ListBullet2"/>
      </w:pPr>
      <w:r w:rsidRPr="00575F98">
        <w:t>collecting features</w:t>
      </w:r>
    </w:p>
    <w:p w:rsidR="00000000" w:rsidRPr="00575F98" w:rsidP="00575F98">
      <w:pPr>
        <w:pStyle w:val="ListBullet2"/>
      </w:pPr>
      <w:r w:rsidRPr="00575F98">
        <w:t>catch points</w:t>
      </w:r>
    </w:p>
    <w:p w:rsidR="00000000" w:rsidRPr="00575F98" w:rsidP="00575F98">
      <w:pPr>
        <w:pStyle w:val="ListBullet"/>
      </w:pPr>
      <w:r w:rsidRPr="00575F98">
        <w:t>determine one minor adjustment to route</w:t>
      </w:r>
      <w:r w:rsidRPr="00575F98">
        <w:t xml:space="preserve"> in the field and navigate the changed route using a map and compass.</w:t>
      </w:r>
    </w:p>
    <w:p w:rsidR="00000000" w:rsidRPr="00575F98" w:rsidP="00575F98">
      <w:pPr>
        <w:pStyle w:val="AllowPageBreak"/>
      </w:pPr>
    </w:p>
    <w:p w:rsidR="00000000" w:rsidRPr="00575F98" w:rsidP="00575F98">
      <w:pPr>
        <w:pStyle w:val="Heading1"/>
      </w:pPr>
      <w:bookmarkStart w:id="3" w:name="O_1040323"/>
      <w:bookmarkEnd w:id="3"/>
      <w:r w:rsidRPr="00575F98">
        <w:t>Knowledge Evidence</w:t>
      </w:r>
    </w:p>
    <w:p w:rsidR="00000000" w:rsidRPr="00575F98" w:rsidP="00863F18">
      <w:pPr>
        <w:pStyle w:val="BodyText"/>
      </w:pPr>
      <w:r w:rsidRPr="00575F98">
        <w:t>Demonstrated knowledge required to complete the tasks outlined in elements and performance criteria of this unit:</w:t>
      </w:r>
    </w:p>
    <w:p w:rsidR="00000000" w:rsidRPr="00575F98" w:rsidP="00575F98">
      <w:pPr>
        <w:pStyle w:val="ListBullet"/>
      </w:pPr>
      <w:r w:rsidRPr="00575F98">
        <w:t>trusted sources of maps for the region or locality</w:t>
      </w:r>
    </w:p>
    <w:p w:rsidR="00000000" w:rsidRPr="00575F98" w:rsidP="00575F98">
      <w:pPr>
        <w:pStyle w:val="ListBullet"/>
      </w:pPr>
      <w:r w:rsidRPr="00575F98">
        <w:t>different technologies used to access maps</w:t>
      </w:r>
    </w:p>
    <w:p w:rsidR="00000000" w:rsidRPr="00575F98" w:rsidP="00575F98">
      <w:pPr>
        <w:pStyle w:val="ListBullet"/>
      </w:pPr>
      <w:r w:rsidRPr="00575F98">
        <w:t>characteristics of different map types, their different uses and advantages and disadvantages:</w:t>
      </w:r>
    </w:p>
    <w:p w:rsidR="00000000" w:rsidRPr="00575F98" w:rsidP="00575F98">
      <w:pPr>
        <w:pStyle w:val="ListBullet2"/>
      </w:pPr>
      <w:r w:rsidRPr="00575F98">
        <w:t>paper based and digital</w:t>
      </w:r>
    </w:p>
    <w:p w:rsidR="00000000" w:rsidRPr="00575F98" w:rsidP="00575F98">
      <w:pPr>
        <w:pStyle w:val="ListBullet2"/>
      </w:pPr>
      <w:r w:rsidRPr="00575F98">
        <w:t>sketch maps and diagrams</w:t>
      </w:r>
    </w:p>
    <w:p w:rsidR="00000000" w:rsidRPr="00575F98" w:rsidP="00575F98">
      <w:pPr>
        <w:pStyle w:val="ListBullet2"/>
      </w:pPr>
      <w:r w:rsidRPr="00575F98">
        <w:t>guide book maps</w:t>
      </w:r>
    </w:p>
    <w:p w:rsidR="00000000" w:rsidRPr="00575F98" w:rsidP="00575F98">
      <w:pPr>
        <w:pStyle w:val="ListBullet2"/>
      </w:pPr>
      <w:r w:rsidRPr="00575F98">
        <w:t>c</w:t>
      </w:r>
      <w:r w:rsidRPr="00575F98">
        <w:t>harts</w:t>
      </w:r>
    </w:p>
    <w:p w:rsidR="00000000" w:rsidRPr="00575F98" w:rsidP="00575F98">
      <w:pPr>
        <w:pStyle w:val="ListBullet2"/>
      </w:pPr>
      <w:r w:rsidRPr="00575F98">
        <w:t>topographic</w:t>
      </w:r>
    </w:p>
    <w:p w:rsidR="00000000" w:rsidRPr="00575F98" w:rsidP="00575F98">
      <w:pPr>
        <w:pStyle w:val="ListBullet"/>
      </w:pPr>
      <w:r w:rsidRPr="00575F98">
        <w:t>information found on maps including symbols and what they represent:</w:t>
      </w:r>
    </w:p>
    <w:p w:rsidR="00000000" w:rsidRPr="00575F98" w:rsidP="00575F98">
      <w:pPr>
        <w:pStyle w:val="ListBullet2"/>
      </w:pPr>
      <w:r w:rsidRPr="00575F98">
        <w:t>survey or edition date</w:t>
      </w:r>
    </w:p>
    <w:p w:rsidR="00000000" w:rsidRPr="00575F98" w:rsidP="00575F98">
      <w:pPr>
        <w:pStyle w:val="ListBullet2"/>
      </w:pPr>
      <w:r w:rsidRPr="00575F98">
        <w:t>map legend</w:t>
      </w:r>
    </w:p>
    <w:p w:rsidR="00000000" w:rsidRPr="00575F98" w:rsidP="00575F98">
      <w:pPr>
        <w:pStyle w:val="ListBullet2"/>
      </w:pPr>
      <w:r w:rsidRPr="00575F98">
        <w:t>scale and distance</w:t>
      </w:r>
    </w:p>
    <w:p w:rsidR="00000000" w:rsidRPr="00575F98" w:rsidP="00575F98">
      <w:pPr>
        <w:pStyle w:val="ListBullet2"/>
      </w:pPr>
      <w:r w:rsidRPr="00575F98">
        <w:t>grid lines and numbers</w:t>
      </w:r>
    </w:p>
    <w:p w:rsidR="00000000" w:rsidRPr="00575F98" w:rsidP="00575F98">
      <w:pPr>
        <w:pStyle w:val="ListBullet2"/>
      </w:pPr>
      <w:r w:rsidRPr="00575F98">
        <w:t>cardinal points and bearings</w:t>
      </w:r>
    </w:p>
    <w:p w:rsidR="00000000" w:rsidRPr="00575F98" w:rsidP="00575F98">
      <w:pPr>
        <w:pStyle w:val="ListBullet2"/>
      </w:pPr>
      <w:r w:rsidRPr="00575F98">
        <w:t>contour lines, altitude and water depth</w:t>
      </w:r>
    </w:p>
    <w:p w:rsidR="00000000" w:rsidRPr="00575F98" w:rsidP="00575F98">
      <w:pPr>
        <w:pStyle w:val="ListBullet2"/>
      </w:pPr>
      <w:r w:rsidRPr="00575F98">
        <w:t>topographic features</w:t>
      </w:r>
    </w:p>
    <w:p w:rsidR="00000000" w:rsidRPr="00575F98" w:rsidP="00575F98">
      <w:pPr>
        <w:pStyle w:val="ListBullet2"/>
      </w:pPr>
      <w:r w:rsidRPr="00575F98">
        <w:t>markers, beacons and buoyage</w:t>
      </w:r>
    </w:p>
    <w:p w:rsidR="00000000" w:rsidRPr="00575F98" w:rsidP="00575F98">
      <w:pPr>
        <w:pStyle w:val="ListBullet2"/>
      </w:pPr>
      <w:r w:rsidRPr="00575F98">
        <w:t>gradient</w:t>
      </w:r>
    </w:p>
    <w:p w:rsidR="00000000" w:rsidRPr="00575F98" w:rsidP="00575F98">
      <w:pPr>
        <w:pStyle w:val="ListBullet2"/>
      </w:pPr>
      <w:r w:rsidRPr="00575F98">
        <w:t>roads, tracks and waterways</w:t>
      </w:r>
    </w:p>
    <w:p w:rsidR="00000000" w:rsidRPr="00575F98" w:rsidP="00575F98">
      <w:pPr>
        <w:pStyle w:val="ListBullet"/>
      </w:pPr>
      <w:r w:rsidRPr="00575F98">
        <w:t>principal colours used on maps and what they represent</w:t>
      </w:r>
    </w:p>
    <w:p w:rsidR="00000000" w:rsidRPr="00575F98" w:rsidP="00575F98">
      <w:pPr>
        <w:pStyle w:val="ListBullet"/>
      </w:pPr>
      <w:r w:rsidRPr="00575F98">
        <w:t>features of a basic compass and factors which affect accuracy</w:t>
      </w:r>
    </w:p>
    <w:p w:rsidR="00000000" w:rsidRPr="00575F98" w:rsidP="00575F98">
      <w:pPr>
        <w:pStyle w:val="ListBullet"/>
      </w:pPr>
      <w:r w:rsidRPr="00575F98">
        <w:t>map and compass techniques used to:</w:t>
      </w:r>
    </w:p>
    <w:p w:rsidR="00000000" w:rsidRPr="00575F98" w:rsidP="00575F98">
      <w:pPr>
        <w:pStyle w:val="ListBullet2"/>
      </w:pPr>
      <w:r w:rsidRPr="00575F98">
        <w:t>orientate map to surroundings</w:t>
      </w:r>
    </w:p>
    <w:p w:rsidR="00000000" w:rsidRPr="00575F98" w:rsidP="00575F98">
      <w:pPr>
        <w:pStyle w:val="ListBullet2"/>
      </w:pPr>
      <w:r w:rsidRPr="00575F98">
        <w:t>maint</w:t>
      </w:r>
      <w:r w:rsidRPr="00575F98">
        <w:t>ain a designated course</w:t>
      </w:r>
    </w:p>
    <w:p w:rsidR="00000000" w:rsidRPr="00575F98" w:rsidP="00575F98">
      <w:pPr>
        <w:pStyle w:val="ListBullet2"/>
      </w:pPr>
      <w:r w:rsidRPr="00575F98">
        <w:t>identify unfamiliar features</w:t>
      </w:r>
    </w:p>
    <w:p w:rsidR="00000000" w:rsidRPr="00575F98" w:rsidP="00575F98">
      <w:pPr>
        <w:pStyle w:val="ListBullet2"/>
      </w:pPr>
      <w:r w:rsidRPr="00575F98">
        <w:t>make minor adjustments to routes</w:t>
      </w:r>
    </w:p>
    <w:p w:rsidR="00000000" w:rsidRPr="00575F98" w:rsidP="00575F98">
      <w:pPr>
        <w:pStyle w:val="ListBullet"/>
      </w:pPr>
      <w:r w:rsidRPr="00575F98">
        <w:t>the following navigation techniques at a basic level of understanding:</w:t>
      </w:r>
    </w:p>
    <w:p w:rsidR="00000000" w:rsidRPr="00575F98" w:rsidP="00575F98">
      <w:pPr>
        <w:pStyle w:val="ListBullet2"/>
      </w:pPr>
      <w:r w:rsidRPr="00575F98">
        <w:t>determining location using map, natural features, constructed objects and distance travelled</w:t>
      </w:r>
    </w:p>
    <w:p w:rsidR="00000000" w:rsidRPr="00575F98" w:rsidP="00575F98">
      <w:pPr>
        <w:pStyle w:val="ListBullet2"/>
      </w:pPr>
      <w:r w:rsidRPr="00575F98">
        <w:t>collecting features</w:t>
      </w:r>
    </w:p>
    <w:p w:rsidR="00000000" w:rsidRPr="00575F98" w:rsidP="00575F98">
      <w:pPr>
        <w:pStyle w:val="ListBullet2"/>
      </w:pPr>
      <w:r w:rsidRPr="00575F98">
        <w:t>catch points</w:t>
      </w:r>
    </w:p>
    <w:p w:rsidR="00000000" w:rsidRPr="00575F98" w:rsidP="00575F98">
      <w:pPr>
        <w:pStyle w:val="ListBullet"/>
      </w:pPr>
      <w:r w:rsidRPr="00575F98">
        <w:t>types of navigation aids found in the field and how these can assist with navigation:</w:t>
      </w:r>
    </w:p>
    <w:p w:rsidR="00000000" w:rsidRPr="00575F98" w:rsidP="00575F98">
      <w:pPr>
        <w:pStyle w:val="ListBullet2"/>
      </w:pPr>
      <w:r w:rsidRPr="00575F98">
        <w:t>track markers, signs and arrows</w:t>
      </w:r>
    </w:p>
    <w:p w:rsidR="00000000" w:rsidRPr="00575F98" w:rsidP="00575F98">
      <w:pPr>
        <w:pStyle w:val="ListBullet2"/>
      </w:pPr>
      <w:r w:rsidRPr="00575F98">
        <w:t>track and creek junctions and crossings</w:t>
      </w:r>
    </w:p>
    <w:p w:rsidR="00000000" w:rsidRPr="00575F98" w:rsidP="00575F98">
      <w:pPr>
        <w:pStyle w:val="ListBullet2"/>
      </w:pPr>
      <w:r w:rsidRPr="00575F98">
        <w:t>survey markers</w:t>
      </w:r>
    </w:p>
    <w:p w:rsidR="00000000" w:rsidRPr="00575F98" w:rsidP="00575F98">
      <w:pPr>
        <w:pStyle w:val="ListBullet2"/>
      </w:pPr>
      <w:r w:rsidRPr="00575F98">
        <w:t>cairns</w:t>
      </w:r>
    </w:p>
    <w:p w:rsidR="00000000" w:rsidRPr="00575F98" w:rsidP="00575F98">
      <w:pPr>
        <w:pStyle w:val="ListBullet2"/>
      </w:pPr>
      <w:r w:rsidRPr="00575F98">
        <w:t>natural features and constructed objects.</w:t>
      </w:r>
    </w:p>
    <w:p w:rsidR="00000000" w:rsidRPr="00575F98" w:rsidP="00575F98">
      <w:pPr>
        <w:pStyle w:val="AllowPageBreak"/>
      </w:pPr>
    </w:p>
    <w:p w:rsidR="00000000" w:rsidRPr="00575F98" w:rsidP="00575F98">
      <w:pPr>
        <w:pStyle w:val="Heading1"/>
      </w:pPr>
      <w:bookmarkStart w:id="4" w:name="O_1040324"/>
      <w:bookmarkEnd w:id="4"/>
      <w:r w:rsidRPr="00575F98">
        <w:t>Assessment Conditions</w:t>
      </w:r>
    </w:p>
    <w:p w:rsidR="00000000" w:rsidRPr="00575F98" w:rsidP="00863F18">
      <w:pPr>
        <w:pStyle w:val="BodyText"/>
      </w:pPr>
      <w:r w:rsidRPr="00575F98">
        <w:t>Navigation skills must be demonstrated in a setting where outdoor recreation activities are delivered in tracked or inland river environments. The environment must feature the following:</w:t>
      </w:r>
    </w:p>
    <w:p w:rsidR="00000000" w:rsidRPr="00575F98" w:rsidP="00575F98">
      <w:pPr>
        <w:pStyle w:val="ListBullet"/>
      </w:pPr>
      <w:r w:rsidRPr="00575F98">
        <w:t>tracks or inland rivers, n</w:t>
      </w:r>
      <w:r w:rsidRPr="00575F98">
        <w:t>atural and constructed features are reliably marked on maps</w:t>
      </w:r>
    </w:p>
    <w:p w:rsidR="00000000" w:rsidRPr="00575F98" w:rsidP="00575F98">
      <w:pPr>
        <w:pStyle w:val="ListBullet"/>
      </w:pPr>
      <w:r w:rsidRPr="00575F98">
        <w:t>any tracks utilised are distinct, have signage, with route markers at intersections and where the track becomes less distinct.</w:t>
      </w:r>
    </w:p>
    <w:p w:rsidR="00000000" w:rsidRPr="00575F98" w:rsidP="00575F98">
      <w:pPr>
        <w:pStyle w:val="BodyText"/>
      </w:pPr>
    </w:p>
    <w:p w:rsidR="00000000" w:rsidRPr="00575F98" w:rsidP="00863F18">
      <w:pPr>
        <w:pStyle w:val="BodyText"/>
      </w:pPr>
      <w:r w:rsidRPr="00575F98">
        <w:t>If in an alpine region, assessment can only be completed in weather conditions where no or minimal snow is present and visibility is clear.</w:t>
      </w:r>
    </w:p>
    <w:p w:rsidR="00000000" w:rsidRPr="00575F98" w:rsidP="00863F18">
      <w:pPr>
        <w:pStyle w:val="BodyText"/>
      </w:pPr>
      <w:r w:rsidRPr="00575F98">
        <w:t>The following resources must be available to replicate industry conditions of operation:</w:t>
      </w:r>
    </w:p>
    <w:p w:rsidR="00000000" w:rsidRPr="00575F98" w:rsidP="00575F98">
      <w:pPr>
        <w:pStyle w:val="ListBullet"/>
      </w:pPr>
      <w:r w:rsidRPr="00575F98">
        <w:t>first aid equipment</w:t>
      </w:r>
    </w:p>
    <w:p w:rsidR="00000000" w:rsidRPr="00575F98" w:rsidP="00575F98">
      <w:pPr>
        <w:pStyle w:val="ListBullet"/>
      </w:pPr>
      <w:r w:rsidRPr="00575F98">
        <w:t>commu</w:t>
      </w:r>
      <w:r w:rsidRPr="00575F98">
        <w:t>nication equipment for emergency response.</w:t>
      </w:r>
    </w:p>
    <w:p w:rsidR="00000000" w:rsidRPr="00575F98" w:rsidP="00575F98">
      <w:pPr>
        <w:pStyle w:val="BodyText"/>
      </w:pPr>
    </w:p>
    <w:p w:rsidR="00000000" w:rsidRPr="00575F98" w:rsidP="00863F18">
      <w:pPr>
        <w:pStyle w:val="BodyText"/>
      </w:pPr>
      <w:r w:rsidRPr="00575F98">
        <w:t>Assessment must ensure use of:</w:t>
      </w:r>
    </w:p>
    <w:p w:rsidR="00000000" w:rsidRPr="00575F98" w:rsidP="00575F98">
      <w:pPr>
        <w:pStyle w:val="ListBullet"/>
      </w:pPr>
      <w:r w:rsidRPr="00575F98">
        <w:t>maps relevant to the land or river based environment</w:t>
      </w:r>
    </w:p>
    <w:p w:rsidR="00000000" w:rsidRPr="00575F98" w:rsidP="00575F98">
      <w:pPr>
        <w:pStyle w:val="ListBullet"/>
      </w:pPr>
      <w:r w:rsidRPr="00575F98">
        <w:t>compasses</w:t>
      </w:r>
    </w:p>
    <w:p w:rsidR="00000000" w:rsidRPr="00575F98" w:rsidP="00575F98">
      <w:pPr>
        <w:pStyle w:val="ListBullet"/>
      </w:pPr>
      <w:r w:rsidRPr="00575F98">
        <w:t>activity plans to include details of the planned route.</w:t>
      </w:r>
    </w:p>
    <w:p w:rsidR="00000000" w:rsidRPr="00575F98" w:rsidP="00575F98">
      <w:pPr>
        <w:pStyle w:val="BodyText"/>
      </w:pPr>
    </w:p>
    <w:p w:rsidR="00000000" w:rsidRPr="00575F98" w:rsidP="00863F18">
      <w:pPr>
        <w:pStyle w:val="BodyText"/>
      </w:pPr>
      <w:r w:rsidRPr="00575F98">
        <w:t>Assessors must satisfy the Standards for Registered Training</w:t>
      </w:r>
      <w:r w:rsidRPr="00575F98">
        <w:t xml:space="preserve"> Organisations requirements for assessors, and:</w:t>
      </w:r>
    </w:p>
    <w:p w:rsidR="00000000" w:rsidRPr="00575F98" w:rsidP="00575F98">
      <w:pPr>
        <w:pStyle w:val="ListBullet"/>
      </w:pPr>
      <w:r w:rsidRPr="00575F98">
        <w:t>have a collective period of at least three years’ experience with an organisation providing recreational programs where they have applied the skills and knowledge covered in this unit of competency; the thre</w:t>
      </w:r>
      <w:r w:rsidRPr="00575F98">
        <w:t>e years’ experience can incorporate full and or part time experience.</w:t>
      </w:r>
    </w:p>
    <w:p w:rsidR="00000000" w:rsidRPr="00575F98" w:rsidP="00575F98">
      <w:pPr>
        <w:pStyle w:val="AllowPageBreak"/>
      </w:pPr>
    </w:p>
    <w:p w:rsidR="00000000" w:rsidRPr="00575F98" w:rsidP="00575F98">
      <w:pPr>
        <w:pStyle w:val="Heading1"/>
      </w:pPr>
      <w:bookmarkStart w:id="5" w:name="O_1040327"/>
      <w:bookmarkEnd w:id="5"/>
      <w:r w:rsidRPr="00575F98">
        <w:t>Links</w:t>
      </w:r>
    </w:p>
    <w:p w:rsidR="00000000" w:rsidRPr="00575F98" w:rsidP="00863F18">
      <w:pPr>
        <w:pStyle w:val="BodyText"/>
      </w:pPr>
      <w:r w:rsidRPr="00575F9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4686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75F98" w:rsidP="00575F98"/>
    <w:sectPr w:rsidSect="00575F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98" w:rsidRPr="00863F18" w:rsidP="00863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8" w:rsidP="00575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F18" w:rsidP="00575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63F18" w:rsidP="00575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F98" w:rsidRPr="00863F18" w:rsidP="00863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F18" w:rsidRPr="002D2AF8" w:rsidP="00575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SISOFLD006 Navigate in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63F18" w:rsidP="00575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AA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03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22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F98"/>
  </w:style>
  <w:style w:type="character" w:customStyle="1" w:styleId="Heading1Char">
    <w:name w:val="Heading 1 Char"/>
    <w:basedOn w:val="DefaultParagraphFont"/>
    <w:link w:val="Heading1"/>
    <w:rsid w:val="00575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F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5F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5F98"/>
    <w:rPr>
      <w:b/>
      <w:spacing w:val="0"/>
    </w:rPr>
  </w:style>
  <w:style w:type="paragraph" w:customStyle="1" w:styleId="SuperTitle">
    <w:name w:val="SuperTitle"/>
    <w:basedOn w:val="Title"/>
    <w:rsid w:val="00575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F98"/>
    <w:rPr>
      <w:i/>
    </w:rPr>
  </w:style>
  <w:style w:type="paragraph" w:styleId="Caption">
    <w:name w:val="caption"/>
    <w:basedOn w:val="BodyText"/>
    <w:next w:val="Normal"/>
    <w:qFormat/>
    <w:rsid w:val="00575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F98"/>
  </w:style>
  <w:style w:type="paragraph" w:styleId="TableofFigures">
    <w:name w:val="table of figures"/>
    <w:basedOn w:val="Normal"/>
    <w:next w:val="Normal"/>
    <w:semiHidden/>
    <w:rsid w:val="00575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F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F98"/>
    <w:rPr>
      <w:rFonts w:ascii="Wingdings" w:hAnsi="Wingdings"/>
    </w:rPr>
  </w:style>
  <w:style w:type="paragraph" w:customStyle="1" w:styleId="TableHeading">
    <w:name w:val="Table Heading"/>
    <w:basedOn w:val="HeadingBase"/>
    <w:rsid w:val="00575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F98"/>
    <w:rPr>
      <w:color w:val="0033CC"/>
      <w:u w:val="none"/>
    </w:rPr>
  </w:style>
  <w:style w:type="paragraph" w:customStyle="1" w:styleId="BodyTextRight">
    <w:name w:val="Body Text Right"/>
    <w:basedOn w:val="BodyText"/>
    <w:rsid w:val="00575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F98"/>
    <w:rPr>
      <w:sz w:val="32"/>
    </w:rPr>
  </w:style>
  <w:style w:type="paragraph" w:customStyle="1" w:styleId="HeadingProcedure">
    <w:name w:val="Heading Procedure"/>
    <w:basedOn w:val="HeadingBase"/>
    <w:next w:val="Normal"/>
    <w:rsid w:val="00575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F98"/>
    <w:pPr>
      <w:spacing w:before="60" w:after="60"/>
    </w:pPr>
  </w:style>
  <w:style w:type="paragraph" w:styleId="ListContinue">
    <w:name w:val="List Continue"/>
    <w:basedOn w:val="List"/>
    <w:rsid w:val="00575F98"/>
    <w:pPr>
      <w:ind w:firstLine="0"/>
    </w:pPr>
  </w:style>
  <w:style w:type="paragraph" w:customStyle="1" w:styleId="ListNote">
    <w:name w:val="List Note"/>
    <w:basedOn w:val="List"/>
    <w:rsid w:val="00575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F98"/>
    <w:rPr>
      <w:rFonts w:ascii="Courier New" w:hAnsi="Courier New"/>
    </w:rPr>
  </w:style>
  <w:style w:type="paragraph" w:customStyle="1" w:styleId="NoteBullet">
    <w:name w:val="Note Bullet"/>
    <w:basedOn w:val="Note"/>
    <w:rsid w:val="00575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F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F98"/>
    <w:rPr>
      <w:b/>
      <w:smallCaps/>
    </w:rPr>
  </w:style>
  <w:style w:type="paragraph" w:customStyle="1" w:styleId="TableListNumber">
    <w:name w:val="Table List Number"/>
    <w:basedOn w:val="ListNumber"/>
    <w:rsid w:val="00575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F98"/>
    <w:pPr>
      <w:numPr>
        <w:numId w:val="9"/>
      </w:numPr>
    </w:pPr>
  </w:style>
  <w:style w:type="paragraph" w:customStyle="1" w:styleId="ListAlpha2">
    <w:name w:val="List Alpha 2"/>
    <w:basedOn w:val="List2"/>
    <w:rsid w:val="00575F98"/>
    <w:pPr>
      <w:numPr>
        <w:numId w:val="8"/>
      </w:numPr>
    </w:pPr>
  </w:style>
  <w:style w:type="paragraph" w:styleId="List2">
    <w:name w:val="List 2"/>
    <w:basedOn w:val="BodyText"/>
    <w:rsid w:val="00575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F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F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F98"/>
    <w:pPr>
      <w:numPr>
        <w:numId w:val="4"/>
      </w:numPr>
    </w:pPr>
  </w:style>
  <w:style w:type="paragraph" w:styleId="ListContinue2">
    <w:name w:val="List Continue 2"/>
    <w:basedOn w:val="List2"/>
    <w:rsid w:val="00575F98"/>
    <w:pPr>
      <w:ind w:firstLine="0"/>
    </w:pPr>
  </w:style>
  <w:style w:type="paragraph" w:styleId="ListContinue3">
    <w:name w:val="List Continue 3"/>
    <w:basedOn w:val="List3"/>
    <w:rsid w:val="00575F98"/>
    <w:pPr>
      <w:ind w:left="1021" w:firstLine="0"/>
    </w:pPr>
  </w:style>
  <w:style w:type="paragraph" w:styleId="ListContinue4">
    <w:name w:val="List Continue 4"/>
    <w:basedOn w:val="List4"/>
    <w:rsid w:val="00575F98"/>
    <w:pPr>
      <w:ind w:firstLine="0"/>
    </w:pPr>
  </w:style>
  <w:style w:type="paragraph" w:styleId="ListContinue5">
    <w:name w:val="List Continue 5"/>
    <w:basedOn w:val="List5"/>
    <w:rsid w:val="00575F98"/>
    <w:pPr>
      <w:ind w:firstLine="0"/>
    </w:pPr>
  </w:style>
  <w:style w:type="paragraph" w:styleId="ListNumber3">
    <w:name w:val="List Number 3"/>
    <w:basedOn w:val="List3"/>
    <w:rsid w:val="00575F98"/>
    <w:pPr>
      <w:numPr>
        <w:numId w:val="5"/>
      </w:numPr>
    </w:pPr>
  </w:style>
  <w:style w:type="paragraph" w:styleId="ListNumber4">
    <w:name w:val="List Number 4"/>
    <w:basedOn w:val="List4"/>
    <w:rsid w:val="00575F98"/>
    <w:pPr>
      <w:numPr>
        <w:numId w:val="6"/>
      </w:numPr>
    </w:pPr>
  </w:style>
  <w:style w:type="paragraph" w:styleId="ListNumber5">
    <w:name w:val="List Number 5"/>
    <w:basedOn w:val="List5"/>
    <w:rsid w:val="00575F98"/>
    <w:pPr>
      <w:numPr>
        <w:numId w:val="7"/>
      </w:numPr>
    </w:pPr>
  </w:style>
  <w:style w:type="paragraph" w:styleId="BlockText">
    <w:name w:val="Block Text"/>
    <w:basedOn w:val="Normal"/>
    <w:rsid w:val="00575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F98"/>
    <w:rPr>
      <w:sz w:val="16"/>
      <w:vertAlign w:val="superscript"/>
    </w:rPr>
  </w:style>
  <w:style w:type="character" w:customStyle="1" w:styleId="Symbols">
    <w:name w:val="Symbols"/>
    <w:basedOn w:val="DefaultParagraphFont"/>
    <w:rsid w:val="00575F98"/>
    <w:rPr>
      <w:rFonts w:ascii="Symbol" w:hAnsi="Symbol"/>
    </w:rPr>
  </w:style>
  <w:style w:type="character" w:customStyle="1" w:styleId="MenuOptions">
    <w:name w:val="Menu Options"/>
    <w:basedOn w:val="DefaultParagraphFont"/>
    <w:rsid w:val="00575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F98"/>
    <w:rPr>
      <w:b/>
    </w:rPr>
  </w:style>
  <w:style w:type="character" w:customStyle="1" w:styleId="Underlined">
    <w:name w:val="Underlined"/>
    <w:basedOn w:val="DefaultParagraphFont"/>
    <w:rsid w:val="00575F98"/>
    <w:rPr>
      <w:u w:val="single"/>
    </w:rPr>
  </w:style>
  <w:style w:type="paragraph" w:customStyle="1" w:styleId="TableBodyTextRight">
    <w:name w:val="Table Body Text Right"/>
    <w:basedOn w:val="TableBodyText"/>
    <w:rsid w:val="00575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F98"/>
    <w:rPr>
      <w:sz w:val="18"/>
    </w:rPr>
  </w:style>
  <w:style w:type="paragraph" w:customStyle="1" w:styleId="BodySmallRight">
    <w:name w:val="Body Small Right"/>
    <w:basedOn w:val="BodyTextRight"/>
    <w:rsid w:val="00575F98"/>
    <w:rPr>
      <w:sz w:val="18"/>
      <w:szCs w:val="18"/>
    </w:rPr>
  </w:style>
  <w:style w:type="paragraph" w:customStyle="1" w:styleId="MarginEdition">
    <w:name w:val="Margin Edition"/>
    <w:basedOn w:val="MarginNote"/>
    <w:rsid w:val="00575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F98"/>
    <w:rPr>
      <w:sz w:val="2"/>
      <w:szCs w:val="2"/>
    </w:rPr>
  </w:style>
  <w:style w:type="character" w:customStyle="1" w:styleId="Small">
    <w:name w:val="Small"/>
    <w:basedOn w:val="DefaultParagraphFont"/>
    <w:rsid w:val="00575F98"/>
    <w:rPr>
      <w:sz w:val="16"/>
    </w:rPr>
  </w:style>
  <w:style w:type="paragraph" w:customStyle="1" w:styleId="WideTable">
    <w:name w:val="Wide Table"/>
    <w:basedOn w:val="Normal"/>
    <w:rsid w:val="00575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F98"/>
  </w:style>
  <w:style w:type="paragraph" w:styleId="Quote">
    <w:name w:val="Quote"/>
    <w:basedOn w:val="Heading1"/>
    <w:link w:val="QuoteChar"/>
    <w:qFormat/>
    <w:rsid w:val="00575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F98"/>
    <w:pPr>
      <w:pageBreakBefore/>
    </w:pPr>
  </w:style>
  <w:style w:type="paragraph" w:customStyle="1" w:styleId="Border">
    <w:name w:val="Border"/>
    <w:basedOn w:val="Normal"/>
    <w:qFormat/>
    <w:rsid w:val="00575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F98"/>
    <w:rPr>
      <w:u w:val="single"/>
    </w:rPr>
  </w:style>
  <w:style w:type="character" w:customStyle="1" w:styleId="BoldandItalics">
    <w:name w:val="Bold and Italics"/>
    <w:qFormat/>
    <w:rsid w:val="00575F98"/>
    <w:rPr>
      <w:b/>
      <w:i/>
      <w:u w:val="none"/>
    </w:rPr>
  </w:style>
  <w:style w:type="paragraph" w:styleId="BalloonText">
    <w:name w:val="Balloon Text"/>
    <w:basedOn w:val="Normal"/>
    <w:link w:val="BalloonTextChar"/>
    <w:rsid w:val="00575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F98"/>
    <w:pPr>
      <w:spacing w:before="0" w:after="0"/>
    </w:pPr>
  </w:style>
  <w:style w:type="paragraph" w:customStyle="1" w:styleId="BodyTextBold">
    <w:name w:val="Body Text Bold"/>
    <w:basedOn w:val="BodyText"/>
    <w:qFormat/>
    <w:rsid w:val="00575F98"/>
    <w:rPr>
      <w:b/>
    </w:rPr>
  </w:style>
  <w:style w:type="character" w:styleId="Hyperlink">
    <w:name w:val="Hyperlink"/>
    <w:basedOn w:val="DefaultParagraphFont"/>
    <w:uiPriority w:val="99"/>
    <w:unhideWhenUsed/>
    <w:rsid w:val="00863F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3239</Characters>
  <Application>Microsoft Office Word</Application>
  <DocSecurity>0</DocSecurity>
  <Lines>98</Lines>
  <Paragraphs>79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SISOFLD006 Navigate in tracked environments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2024-11-07T12:22:00Z</dcterms:created>
  <dcterms:modified xsi:type="dcterms:W3CDTF">2024-11-07T12:22:00Z</dcterms:modified>
</cp:coreProperties>
</file>