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C7F" w:rsidP="00643C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SISOFLD005 Navigate waterway courses</w:t>
      </w:r>
      <w:r>
        <w:fldChar w:fldCharType="end"/>
      </w:r>
    </w:p>
    <w:p w:rsidR="00643C7F" w:rsidP="00643C7F">
      <w:pPr>
        <w:pStyle w:val="Version"/>
        <w:sectPr w:rsidSect="00F816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1644" w:rsidP="00F81644">
      <w:pPr>
        <w:pStyle w:val="SuperHeading"/>
      </w:pPr>
      <w:r w:rsidRPr="00F81644">
        <w:t>SISOFLD005 Navigate waterway courses</w:t>
      </w:r>
    </w:p>
    <w:p w:rsidR="00000000" w:rsidRPr="00F81644" w:rsidP="00F81644">
      <w:pPr>
        <w:pStyle w:val="Heading1"/>
      </w:pPr>
      <w:bookmarkStart w:id="1" w:name="O_1040240"/>
      <w:bookmarkEnd w:id="1"/>
      <w:r w:rsidRPr="00F81644">
        <w:t>Modification History</w:t>
      </w:r>
    </w:p>
    <w:p w:rsidR="00000000" w:rsidRPr="00F81644" w:rsidP="00643C7F">
      <w:pPr>
        <w:pStyle w:val="BodyText"/>
      </w:pPr>
      <w:r w:rsidRPr="00F81644">
        <w:t>Not applicable.</w:t>
      </w:r>
    </w:p>
    <w:p w:rsidR="00000000" w:rsidRPr="00F81644" w:rsidP="00F81644">
      <w:pPr>
        <w:pStyle w:val="Heading1"/>
      </w:pPr>
      <w:bookmarkStart w:id="2" w:name="O_1040241"/>
      <w:bookmarkEnd w:id="2"/>
      <w:r w:rsidRPr="00F81644">
        <w:t>Application</w:t>
      </w:r>
    </w:p>
    <w:p w:rsidR="00000000" w:rsidRPr="00F81644" w:rsidP="00643C7F">
      <w:pPr>
        <w:pStyle w:val="BodyText"/>
      </w:pPr>
      <w:r w:rsidRPr="00F81644">
        <w:t xml:space="preserve">This unit describes the performance outcomes, skills and knowledge required to plan and navigate courses for small recreational craft in waterway environments. It also covers knowledge of </w:t>
      </w:r>
      <w:r w:rsidRPr="00F81644">
        <w:t>waterway rules applicable to small craft utilised for recreational purposes.</w:t>
      </w:r>
    </w:p>
    <w:p w:rsidR="00000000" w:rsidRPr="00F81644" w:rsidP="00643C7F">
      <w:pPr>
        <w:pStyle w:val="BodyText"/>
      </w:pPr>
      <w:r w:rsidRPr="00F81644">
        <w:t xml:space="preserve">Waterway navigation skills are required in a range of activity contexts which could include canoeing, kayaking, sea kayaking, and when riding personal watercraft. Techniques and </w:t>
      </w:r>
      <w:r w:rsidRPr="00F81644">
        <w:t>equipment will vary according to the type of craft and waterway environment.</w:t>
      </w:r>
    </w:p>
    <w:p w:rsidR="00000000" w:rsidRPr="00F81644" w:rsidP="00643C7F">
      <w:pPr>
        <w:pStyle w:val="BodyText"/>
      </w:pPr>
      <w:r w:rsidRPr="00F81644">
        <w:t>This unit applies to any type of organisation that delivers outdoor recreation activities including commercial, not-for-profit and government organisations.</w:t>
      </w:r>
    </w:p>
    <w:p w:rsidR="00000000" w:rsidRPr="00F81644" w:rsidP="00643C7F">
      <w:pPr>
        <w:pStyle w:val="BodyText"/>
      </w:pPr>
      <w:r w:rsidRPr="00F81644">
        <w:t>It applies to leader</w:t>
      </w:r>
      <w:r w:rsidRPr="00F81644">
        <w:t>s, guides or instructors, who use these skills when leading participants during activities where waterway navigation skills are required.</w:t>
      </w:r>
    </w:p>
    <w:p w:rsidR="00643C7F" w:rsidP="00643C7F">
      <w:pPr>
        <w:pStyle w:val="BodyText"/>
      </w:pPr>
      <w:r w:rsidRPr="00F81644">
        <w:t>No occupational licensing, certification or specific legislative requirements apply to this unit at the time of publi</w:t>
      </w:r>
      <w:r w:rsidRPr="00F81644">
        <w:t>cation.</w:t>
      </w:r>
    </w:p>
    <w:p w:rsidR="00000000" w:rsidRPr="00F81644" w:rsidP="00F81644">
      <w:pPr>
        <w:pStyle w:val="Heading1"/>
      </w:pPr>
      <w:bookmarkStart w:id="3" w:name="O_1040242"/>
      <w:bookmarkEnd w:id="3"/>
      <w:r w:rsidRPr="00F81644">
        <w:t>Pre-requisite Unit</w:t>
      </w:r>
    </w:p>
    <w:p w:rsidR="00000000" w:rsidRPr="00F81644" w:rsidP="00643C7F">
      <w:pPr>
        <w:pStyle w:val="BodyText"/>
      </w:pPr>
      <w:r w:rsidRPr="00F81644">
        <w:t xml:space="preserve">Nil </w:t>
      </w:r>
    </w:p>
    <w:p w:rsidR="00000000" w:rsidRPr="00F81644" w:rsidP="00F81644">
      <w:pPr>
        <w:pStyle w:val="Heading1"/>
      </w:pPr>
      <w:bookmarkStart w:id="4" w:name="O_1040243"/>
      <w:bookmarkEnd w:id="4"/>
      <w:r w:rsidRPr="00F81644">
        <w:t>Competency Field</w:t>
      </w:r>
    </w:p>
    <w:p w:rsidR="00000000" w:rsidRPr="00F81644" w:rsidP="00643C7F">
      <w:pPr>
        <w:pStyle w:val="BodyText"/>
      </w:pPr>
      <w:r w:rsidRPr="00F81644">
        <w:t>Field Operations</w:t>
      </w:r>
    </w:p>
    <w:p w:rsidR="00000000" w:rsidRPr="00F81644" w:rsidP="00F81644">
      <w:pPr>
        <w:pStyle w:val="Heading1"/>
      </w:pPr>
      <w:bookmarkStart w:id="5" w:name="O_1040244"/>
      <w:bookmarkEnd w:id="5"/>
      <w:r w:rsidRPr="00F81644">
        <w:t>Unit Sector</w:t>
      </w:r>
    </w:p>
    <w:p w:rsidR="00000000" w:rsidRPr="00F81644" w:rsidP="00643C7F">
      <w:pPr>
        <w:pStyle w:val="BodyText"/>
      </w:pPr>
      <w:r w:rsidRPr="00F81644">
        <w:t>Outdoor Recreation</w:t>
      </w:r>
    </w:p>
    <w:p w:rsidR="00000000" w:rsidRPr="00F81644" w:rsidP="00F81644">
      <w:pPr>
        <w:pStyle w:val="Heading1"/>
      </w:pPr>
      <w:bookmarkStart w:id="6" w:name="O_1040245"/>
      <w:bookmarkEnd w:id="6"/>
      <w:r w:rsidRPr="00F816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81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44" w:rsidP="00F81644">
            <w:pPr>
              <w:pStyle w:val="BodyText"/>
            </w:pPr>
            <w:r w:rsidRPr="00F8164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44">
            <w:pPr>
              <w:pStyle w:val="BodyText"/>
              <w:rPr>
                <w:lang w:val="en-NZ"/>
              </w:rPr>
            </w:pPr>
            <w:r w:rsidRPr="00F81644">
              <w:rPr>
                <w:rStyle w:val="SpecialBold"/>
              </w:rPr>
              <w:t>PERFORMANCE</w:t>
            </w:r>
            <w:r w:rsidRPr="00F81644">
              <w:t xml:space="preserve"> </w:t>
            </w:r>
            <w:r w:rsidRPr="00F81644">
              <w:rPr>
                <w:rStyle w:val="SpecialBold"/>
              </w:rPr>
              <w:t>CRITERIA</w:t>
            </w:r>
          </w:p>
        </w:tc>
      </w:tr>
      <w:tr w:rsidTr="00F81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44" w:rsidP="00F81644">
            <w:pPr>
              <w:pStyle w:val="BodyText"/>
            </w:pPr>
            <w:r w:rsidRPr="00F8164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44">
            <w:pPr>
              <w:pStyle w:val="BodyText"/>
              <w:rPr>
                <w:lang w:val="en-NZ"/>
              </w:rPr>
            </w:pPr>
            <w:r w:rsidRPr="00F816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1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44">
            <w:pPr>
              <w:pStyle w:val="List"/>
              <w:rPr>
                <w:lang w:val="en-NZ"/>
              </w:rPr>
            </w:pPr>
            <w:r w:rsidRPr="00F81644">
              <w:t>1.</w:t>
            </w:r>
            <w:r w:rsidRPr="00F81644">
              <w:tab/>
              <w:t xml:space="preserve">Plan the course.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44" w:rsidP="00F81644">
            <w:pPr>
              <w:pStyle w:val="List2"/>
            </w:pPr>
            <w:r w:rsidRPr="00F81644">
              <w:t>1.1.</w:t>
            </w:r>
            <w:r w:rsidRPr="00F81644">
              <w:tab/>
              <w:t>Obtain and interpret waterway charts appropriate for the area of navigation.</w:t>
            </w:r>
          </w:p>
          <w:p w:rsidR="00000000" w:rsidRPr="00F81644" w:rsidP="00F81644">
            <w:pPr>
              <w:pStyle w:val="List2"/>
            </w:pPr>
            <w:r w:rsidRPr="00F81644">
              <w:t>1.2.</w:t>
            </w:r>
            <w:r w:rsidRPr="00F81644">
              <w:tab/>
              <w:t xml:space="preserve">Determine </w:t>
            </w:r>
            <w:r w:rsidRPr="00F81644">
              <w:t>expected wind, tidal, or current conditions for the intended course.</w:t>
            </w:r>
          </w:p>
          <w:p w:rsidR="00000000" w:rsidRPr="00F81644" w:rsidP="00F81644">
            <w:pPr>
              <w:pStyle w:val="List2"/>
            </w:pPr>
            <w:r w:rsidRPr="00F81644">
              <w:t>1.3.</w:t>
            </w:r>
            <w:r w:rsidRPr="00F81644">
              <w:tab/>
              <w:t>Identify navigational hazards, position of landmarks and any buoyage to assist in planning and navigating the course.</w:t>
            </w:r>
          </w:p>
          <w:p w:rsidR="00000000" w:rsidRPr="00F81644" w:rsidP="00F81644">
            <w:pPr>
              <w:pStyle w:val="List2"/>
            </w:pPr>
            <w:r w:rsidRPr="00F81644">
              <w:t>1.4.</w:t>
            </w:r>
            <w:r w:rsidRPr="00F81644">
              <w:tab/>
              <w:t>Utilise all information to plan an efficient course accordi</w:t>
            </w:r>
            <w:r w:rsidRPr="00F81644">
              <w:t>ng to specific activity and waterway requirements.</w:t>
            </w:r>
          </w:p>
          <w:p w:rsidR="00000000" w:rsidRPr="00F81644" w:rsidP="00F81644">
            <w:pPr>
              <w:pStyle w:val="List2"/>
            </w:pPr>
            <w:r w:rsidRPr="00F81644">
              <w:t>1.5.</w:t>
            </w:r>
            <w:r w:rsidRPr="00F81644">
              <w:tab/>
              <w:t>Identify and plot critical points along the course, midpoint and end destinations.</w:t>
            </w:r>
          </w:p>
          <w:p w:rsidR="00000000" w:rsidP="00F81644">
            <w:pPr>
              <w:pStyle w:val="List2"/>
              <w:rPr>
                <w:lang w:val="en-NZ"/>
              </w:rPr>
            </w:pPr>
            <w:r w:rsidRPr="00F81644">
              <w:t>1.6.</w:t>
            </w:r>
            <w:r w:rsidRPr="00F81644">
              <w:tab/>
              <w:t>Prepare a navigation data sheet, and identify emergency or contingency escape routes.</w:t>
            </w:r>
          </w:p>
        </w:tc>
      </w:tr>
      <w:tr w:rsidTr="00F81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44">
            <w:pPr>
              <w:pStyle w:val="List"/>
              <w:rPr>
                <w:lang w:val="en-NZ"/>
              </w:rPr>
            </w:pPr>
            <w:r w:rsidRPr="00F81644">
              <w:t>2.</w:t>
            </w:r>
            <w:r w:rsidRPr="00F81644">
              <w:tab/>
            </w:r>
            <w:r w:rsidRPr="00F81644">
              <w:t xml:space="preserve">Navigate waterway courses.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44" w:rsidP="00F81644">
            <w:pPr>
              <w:pStyle w:val="List2"/>
            </w:pPr>
            <w:r w:rsidRPr="00F81644">
              <w:t>2.1.</w:t>
            </w:r>
            <w:r w:rsidRPr="00F81644">
              <w:tab/>
              <w:t>Select instrumentation and equipment suitable for navigation requirements.</w:t>
            </w:r>
          </w:p>
          <w:p w:rsidR="00000000" w:rsidRPr="00F81644" w:rsidP="00F81644">
            <w:pPr>
              <w:pStyle w:val="List2"/>
            </w:pPr>
            <w:r w:rsidRPr="00F81644">
              <w:t>2.2.</w:t>
            </w:r>
            <w:r w:rsidRPr="00F81644">
              <w:tab/>
              <w:t>Follow the planned course using charts, natural and constructed features and any buoyage to assist.</w:t>
            </w:r>
          </w:p>
          <w:p w:rsidR="00000000" w:rsidRPr="00F81644" w:rsidP="00F81644">
            <w:pPr>
              <w:pStyle w:val="List2"/>
            </w:pPr>
            <w:r w:rsidRPr="00F81644">
              <w:t>2.3.</w:t>
            </w:r>
            <w:r w:rsidRPr="00F81644">
              <w:tab/>
              <w:t>Use instrumentation and equipment as n</w:t>
            </w:r>
            <w:r w:rsidRPr="00F81644">
              <w:t>avigational aids to maintain course.</w:t>
            </w:r>
          </w:p>
          <w:p w:rsidR="00000000" w:rsidRPr="00F81644" w:rsidP="00F81644">
            <w:pPr>
              <w:pStyle w:val="List2"/>
            </w:pPr>
            <w:r w:rsidRPr="00F81644">
              <w:t>2.4.</w:t>
            </w:r>
            <w:r w:rsidRPr="00F81644">
              <w:tab/>
              <w:t>Make required adjustments to course according to prevailing environmental conditions.</w:t>
            </w:r>
          </w:p>
          <w:p w:rsidR="00000000" w:rsidP="00F81644">
            <w:pPr>
              <w:pStyle w:val="List2"/>
              <w:rPr>
                <w:lang w:val="en-NZ"/>
              </w:rPr>
            </w:pPr>
            <w:r w:rsidRPr="00F81644">
              <w:t>2.5.</w:t>
            </w:r>
            <w:r w:rsidRPr="00F81644">
              <w:tab/>
              <w:t>Comply with waterway rules throughout all activities, including use of craft within permitted areas.</w:t>
            </w:r>
          </w:p>
        </w:tc>
      </w:tr>
      <w:tr w:rsidTr="00F81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44">
            <w:pPr>
              <w:pStyle w:val="List"/>
              <w:rPr>
                <w:lang w:val="en-NZ"/>
              </w:rPr>
            </w:pPr>
            <w:r w:rsidRPr="00F81644">
              <w:t>3.</w:t>
            </w:r>
            <w:r w:rsidRPr="00F81644">
              <w:tab/>
              <w:t>Fix position of cr</w:t>
            </w:r>
            <w:r w:rsidRPr="00F81644">
              <w:t>aft.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44" w:rsidP="00F81644">
            <w:pPr>
              <w:pStyle w:val="List2"/>
            </w:pPr>
            <w:r w:rsidRPr="00F81644">
              <w:t>3.1.</w:t>
            </w:r>
            <w:r w:rsidRPr="00F81644">
              <w:tab/>
              <w:t>Fix position of craft at regular intervals to maintain planned course.</w:t>
            </w:r>
          </w:p>
          <w:p w:rsidR="00000000" w:rsidRPr="00F81644" w:rsidP="00F81644">
            <w:pPr>
              <w:pStyle w:val="List2"/>
            </w:pPr>
            <w:r w:rsidRPr="00F81644">
              <w:t>3.2.</w:t>
            </w:r>
            <w:r w:rsidRPr="00F81644">
              <w:tab/>
              <w:t>Use techniques to estimate distance travelled, accounting for prevailing environmental conditions.</w:t>
            </w:r>
          </w:p>
          <w:p w:rsidR="00000000" w:rsidRPr="00F81644" w:rsidP="00F81644">
            <w:pPr>
              <w:pStyle w:val="List2"/>
            </w:pPr>
            <w:r w:rsidRPr="00F81644">
              <w:t>3.3.</w:t>
            </w:r>
            <w:r w:rsidRPr="00F81644">
              <w:tab/>
              <w:t xml:space="preserve">Utilise navigation techniques to identify unfamiliar features and </w:t>
            </w:r>
            <w:r w:rsidRPr="00F81644">
              <w:t>fix position when lost.</w:t>
            </w:r>
          </w:p>
          <w:p w:rsidR="00000000" w:rsidRPr="00F81644" w:rsidP="00F81644">
            <w:pPr>
              <w:pStyle w:val="List2"/>
            </w:pPr>
            <w:r w:rsidRPr="00F81644">
              <w:t>3.4.</w:t>
            </w:r>
            <w:r w:rsidRPr="00F81644">
              <w:tab/>
              <w:t>Adjust and resume planned course where position indicates a deviation.</w:t>
            </w:r>
          </w:p>
        </w:tc>
      </w:tr>
    </w:tbl>
    <w:p w:rsidR="00643C7F" w:rsidP="00F81644">
      <w:pPr>
        <w:pStyle w:val="List2"/>
      </w:pPr>
    </w:p>
    <w:p w:rsidR="00643C7F" w:rsidP="00F81644">
      <w:pPr>
        <w:pStyle w:val="List2"/>
      </w:pPr>
    </w:p>
    <w:p w:rsidR="00000000" w:rsidRPr="00F81644" w:rsidP="00F81644">
      <w:pPr>
        <w:pStyle w:val="Heading1"/>
      </w:pPr>
      <w:bookmarkStart w:id="7" w:name="O_1040246"/>
      <w:bookmarkEnd w:id="7"/>
      <w:r w:rsidRPr="00F8164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81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44">
            <w:pPr>
              <w:pStyle w:val="BodyText"/>
              <w:rPr>
                <w:lang w:val="en-NZ"/>
              </w:rPr>
            </w:pPr>
            <w:r w:rsidRPr="00F8164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81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44" w:rsidP="00F81644">
            <w:pPr>
              <w:pStyle w:val="BodyText"/>
            </w:pPr>
            <w:r w:rsidRPr="00F8164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44">
            <w:pPr>
              <w:pStyle w:val="BodyText"/>
              <w:rPr>
                <w:lang w:val="en-NZ"/>
              </w:rPr>
            </w:pPr>
            <w:r w:rsidRPr="00F81644">
              <w:rPr>
                <w:rStyle w:val="SpecialBold"/>
              </w:rPr>
              <w:t>DESCRIPTION</w:t>
            </w:r>
          </w:p>
        </w:tc>
      </w:tr>
      <w:tr w:rsidTr="00F81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44">
            <w:pPr>
              <w:pStyle w:val="BodyText"/>
              <w:rPr>
                <w:lang w:val="en-NZ"/>
              </w:rPr>
            </w:pPr>
            <w:r w:rsidRPr="00F8164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44" w:rsidP="00F81644">
            <w:pPr>
              <w:pStyle w:val="ListBullet"/>
            </w:pPr>
            <w:r w:rsidRPr="00F81644">
              <w:t>interpret detailed and potentially unfamiliar information</w:t>
            </w:r>
            <w:r w:rsidRPr="00F81644">
              <w:t xml:space="preserve"> on waterway charts.</w:t>
            </w:r>
          </w:p>
          <w:p w:rsidR="00000000" w:rsidP="00F81644">
            <w:pPr>
              <w:pStyle w:val="ListBullet"/>
              <w:rPr>
                <w:lang w:val="en-NZ"/>
              </w:rPr>
            </w:pPr>
            <w:r w:rsidRPr="00F81644">
              <w:t>interpret potentially unfamiliar and complex information about waterway rules.</w:t>
            </w:r>
          </w:p>
        </w:tc>
      </w:tr>
      <w:tr w:rsidTr="00F81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44">
            <w:pPr>
              <w:pStyle w:val="BodyText"/>
              <w:rPr>
                <w:lang w:val="en-NZ"/>
              </w:rPr>
            </w:pPr>
            <w:r w:rsidRPr="00F8164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44">
            <w:pPr>
              <w:pStyle w:val="ListBullet"/>
              <w:rPr>
                <w:lang w:val="en-NZ"/>
              </w:rPr>
            </w:pPr>
            <w:r w:rsidRPr="00F81644">
              <w:t>develop detailed navigation data sheets using correct terminology and symbols.</w:t>
            </w:r>
          </w:p>
        </w:tc>
      </w:tr>
      <w:tr w:rsidTr="00F81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44">
            <w:pPr>
              <w:pStyle w:val="BodyText"/>
              <w:rPr>
                <w:lang w:val="en-NZ"/>
              </w:rPr>
            </w:pPr>
            <w:r w:rsidRPr="00F8164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44">
            <w:pPr>
              <w:pStyle w:val="ListBullet"/>
              <w:rPr>
                <w:lang w:val="en-NZ"/>
              </w:rPr>
            </w:pPr>
            <w:r w:rsidRPr="00F81644">
              <w:t>interpret and calculate detailed numerical data involving, distances, times and speeds.</w:t>
            </w:r>
          </w:p>
        </w:tc>
      </w:tr>
      <w:tr w:rsidTr="00F81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644">
            <w:pPr>
              <w:pStyle w:val="BodyText"/>
              <w:rPr>
                <w:lang w:val="en-NZ"/>
              </w:rPr>
            </w:pPr>
            <w:r w:rsidRPr="00F8164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644" w:rsidP="00F81644">
            <w:pPr>
              <w:pStyle w:val="ListBullet"/>
            </w:pPr>
            <w:r w:rsidRPr="00F81644">
              <w:t>use a range of technologies to access information about courses.</w:t>
            </w:r>
          </w:p>
        </w:tc>
      </w:tr>
    </w:tbl>
    <w:p w:rsidR="00000000" w:rsidRPr="00F81644" w:rsidP="00F81644">
      <w:pPr>
        <w:pStyle w:val="BodyText"/>
      </w:pPr>
    </w:p>
    <w:p w:rsidR="00000000" w:rsidRPr="00F81644" w:rsidP="00F81644">
      <w:pPr>
        <w:pStyle w:val="AllowPageBreak"/>
      </w:pPr>
    </w:p>
    <w:p w:rsidR="00000000" w:rsidRPr="00F81644" w:rsidP="00F81644">
      <w:pPr>
        <w:pStyle w:val="Heading1"/>
      </w:pPr>
      <w:bookmarkStart w:id="8" w:name="O_1040248"/>
      <w:bookmarkEnd w:id="8"/>
      <w:r w:rsidRPr="00F81644">
        <w:t>Unit Mapping Information</w:t>
      </w:r>
    </w:p>
    <w:p w:rsidR="00000000" w:rsidRPr="00F81644" w:rsidP="00643C7F">
      <w:pPr>
        <w:pStyle w:val="BodyText"/>
      </w:pPr>
      <w:r w:rsidRPr="00F81644">
        <w:t>No equivalent unit.</w:t>
      </w:r>
    </w:p>
    <w:p w:rsidR="00000000" w:rsidRPr="00F81644" w:rsidP="00F81644">
      <w:pPr>
        <w:pStyle w:val="Heading1"/>
      </w:pPr>
      <w:bookmarkStart w:id="9" w:name="O_1040255"/>
      <w:bookmarkEnd w:id="9"/>
      <w:r w:rsidRPr="00F81644">
        <w:t>Links</w:t>
      </w:r>
    </w:p>
    <w:p w:rsidR="00000000" w:rsidRPr="00F81644" w:rsidP="00643C7F">
      <w:pPr>
        <w:pStyle w:val="BodyText"/>
      </w:pPr>
      <w:r w:rsidRPr="00F8164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727F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81644" w:rsidP="00F81644"/>
    <w:sectPr w:rsidSect="00F816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6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644" w:rsidRPr="00643C7F" w:rsidP="00643C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6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7F" w:rsidP="00F81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3C7F" w:rsidP="00F81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43C7F" w:rsidP="00F816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6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644" w:rsidRPr="00643C7F" w:rsidP="00643C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6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7F" w:rsidRPr="002D2AF8" w:rsidP="00F81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SISOFLD005 Navigate waterway courses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43C7F" w:rsidP="00F816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BEE4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2839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6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6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6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6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6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6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6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6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6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6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6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644"/>
  </w:style>
  <w:style w:type="character" w:customStyle="1" w:styleId="Heading1Char">
    <w:name w:val="Heading 1 Char"/>
    <w:basedOn w:val="DefaultParagraphFont"/>
    <w:link w:val="Heading1"/>
    <w:rsid w:val="00F816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6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6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16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16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1644"/>
    <w:rPr>
      <w:b/>
      <w:spacing w:val="0"/>
    </w:rPr>
  </w:style>
  <w:style w:type="character" w:styleId="Emphasis">
    <w:name w:val="Emphasis"/>
    <w:basedOn w:val="DefaultParagraphFont"/>
    <w:qFormat/>
    <w:rsid w:val="00F81644"/>
    <w:rPr>
      <w:i/>
    </w:rPr>
  </w:style>
  <w:style w:type="paragraph" w:customStyle="1" w:styleId="SuperHeading">
    <w:name w:val="SuperHeading"/>
    <w:basedOn w:val="Normal"/>
    <w:rsid w:val="00F816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6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8164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816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6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6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6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6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6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6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6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6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6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6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6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6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6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16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16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6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6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16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16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6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6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6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6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6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6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6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6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16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6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6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644"/>
  </w:style>
  <w:style w:type="paragraph" w:styleId="TableofFigures">
    <w:name w:val="table of figures"/>
    <w:basedOn w:val="Normal"/>
    <w:next w:val="Normal"/>
    <w:semiHidden/>
    <w:rsid w:val="00F816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6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1644"/>
    <w:rPr>
      <w:rFonts w:ascii="Wingdings" w:hAnsi="Wingdings"/>
    </w:rPr>
  </w:style>
  <w:style w:type="paragraph" w:customStyle="1" w:styleId="TableHeading">
    <w:name w:val="Table Heading"/>
    <w:basedOn w:val="HeadingBase"/>
    <w:rsid w:val="00F816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644"/>
    <w:rPr>
      <w:color w:val="0033CC"/>
      <w:u w:val="none"/>
    </w:rPr>
  </w:style>
  <w:style w:type="paragraph" w:customStyle="1" w:styleId="BodyTextRight">
    <w:name w:val="Body Text Right"/>
    <w:basedOn w:val="BodyText"/>
    <w:rsid w:val="00F816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6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6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6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6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6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644"/>
    <w:rPr>
      <w:sz w:val="32"/>
    </w:rPr>
  </w:style>
  <w:style w:type="paragraph" w:customStyle="1" w:styleId="HeadingProcedure">
    <w:name w:val="Heading Procedure"/>
    <w:basedOn w:val="HeadingBase"/>
    <w:next w:val="Normal"/>
    <w:rsid w:val="00F816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644"/>
    <w:pPr>
      <w:spacing w:before="60" w:after="60"/>
    </w:pPr>
  </w:style>
  <w:style w:type="paragraph" w:styleId="ListContinue">
    <w:name w:val="List Continue"/>
    <w:basedOn w:val="List"/>
    <w:rsid w:val="00F81644"/>
    <w:pPr>
      <w:ind w:firstLine="0"/>
    </w:pPr>
  </w:style>
  <w:style w:type="paragraph" w:customStyle="1" w:styleId="ListNote">
    <w:name w:val="List Note"/>
    <w:basedOn w:val="List"/>
    <w:rsid w:val="00F816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6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6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644"/>
    <w:rPr>
      <w:rFonts w:ascii="Courier New" w:hAnsi="Courier New"/>
    </w:rPr>
  </w:style>
  <w:style w:type="paragraph" w:customStyle="1" w:styleId="NoteBullet">
    <w:name w:val="Note Bullet"/>
    <w:basedOn w:val="Note"/>
    <w:rsid w:val="00F816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6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6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6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6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16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6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644"/>
    <w:rPr>
      <w:b/>
      <w:smallCaps/>
    </w:rPr>
  </w:style>
  <w:style w:type="paragraph" w:customStyle="1" w:styleId="TableListNumber">
    <w:name w:val="Table List Number"/>
    <w:basedOn w:val="ListNumber"/>
    <w:rsid w:val="00F816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6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644"/>
    <w:pPr>
      <w:numPr>
        <w:numId w:val="8"/>
      </w:numPr>
    </w:pPr>
  </w:style>
  <w:style w:type="paragraph" w:customStyle="1" w:styleId="ListAlpha2">
    <w:name w:val="List Alpha 2"/>
    <w:basedOn w:val="List2"/>
    <w:rsid w:val="00F81644"/>
    <w:pPr>
      <w:numPr>
        <w:numId w:val="7"/>
      </w:numPr>
    </w:pPr>
  </w:style>
  <w:style w:type="paragraph" w:styleId="List3">
    <w:name w:val="List 3"/>
    <w:basedOn w:val="BodyText"/>
    <w:rsid w:val="00F816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6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6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6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6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1644"/>
    <w:pPr>
      <w:numPr>
        <w:numId w:val="3"/>
      </w:numPr>
    </w:pPr>
  </w:style>
  <w:style w:type="paragraph" w:styleId="ListContinue2">
    <w:name w:val="List Continue 2"/>
    <w:basedOn w:val="List2"/>
    <w:rsid w:val="00F81644"/>
    <w:pPr>
      <w:ind w:firstLine="0"/>
    </w:pPr>
  </w:style>
  <w:style w:type="paragraph" w:styleId="ListContinue3">
    <w:name w:val="List Continue 3"/>
    <w:basedOn w:val="List3"/>
    <w:rsid w:val="00F81644"/>
    <w:pPr>
      <w:ind w:left="1021" w:firstLine="0"/>
    </w:pPr>
  </w:style>
  <w:style w:type="paragraph" w:styleId="ListContinue4">
    <w:name w:val="List Continue 4"/>
    <w:basedOn w:val="List4"/>
    <w:rsid w:val="00F81644"/>
    <w:pPr>
      <w:ind w:firstLine="0"/>
    </w:pPr>
  </w:style>
  <w:style w:type="paragraph" w:styleId="ListContinue5">
    <w:name w:val="List Continue 5"/>
    <w:basedOn w:val="List5"/>
    <w:rsid w:val="00F81644"/>
    <w:pPr>
      <w:ind w:firstLine="0"/>
    </w:pPr>
  </w:style>
  <w:style w:type="paragraph" w:styleId="ListNumber3">
    <w:name w:val="List Number 3"/>
    <w:basedOn w:val="List3"/>
    <w:rsid w:val="00F81644"/>
    <w:pPr>
      <w:numPr>
        <w:numId w:val="4"/>
      </w:numPr>
    </w:pPr>
  </w:style>
  <w:style w:type="paragraph" w:styleId="ListNumber4">
    <w:name w:val="List Number 4"/>
    <w:basedOn w:val="List4"/>
    <w:rsid w:val="00F81644"/>
    <w:pPr>
      <w:numPr>
        <w:numId w:val="5"/>
      </w:numPr>
    </w:pPr>
  </w:style>
  <w:style w:type="paragraph" w:styleId="ListNumber5">
    <w:name w:val="List Number 5"/>
    <w:basedOn w:val="List5"/>
    <w:rsid w:val="00F81644"/>
    <w:pPr>
      <w:numPr>
        <w:numId w:val="6"/>
      </w:numPr>
    </w:pPr>
  </w:style>
  <w:style w:type="paragraph" w:styleId="BlockText">
    <w:name w:val="Block Text"/>
    <w:basedOn w:val="Normal"/>
    <w:rsid w:val="00F816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6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644"/>
    <w:rPr>
      <w:sz w:val="16"/>
      <w:vertAlign w:val="superscript"/>
    </w:rPr>
  </w:style>
  <w:style w:type="character" w:customStyle="1" w:styleId="Symbols">
    <w:name w:val="Symbols"/>
    <w:basedOn w:val="DefaultParagraphFont"/>
    <w:rsid w:val="00F81644"/>
    <w:rPr>
      <w:rFonts w:ascii="Symbol" w:hAnsi="Symbol"/>
    </w:rPr>
  </w:style>
  <w:style w:type="character" w:customStyle="1" w:styleId="MenuOptions">
    <w:name w:val="Menu Options"/>
    <w:basedOn w:val="DefaultParagraphFont"/>
    <w:rsid w:val="00F816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644"/>
    <w:rPr>
      <w:b/>
    </w:rPr>
  </w:style>
  <w:style w:type="character" w:customStyle="1" w:styleId="Underlined">
    <w:name w:val="Underlined"/>
    <w:basedOn w:val="DefaultParagraphFont"/>
    <w:rsid w:val="00F81644"/>
    <w:rPr>
      <w:u w:val="single"/>
    </w:rPr>
  </w:style>
  <w:style w:type="paragraph" w:customStyle="1" w:styleId="TableBodyTextRight">
    <w:name w:val="Table Body Text Right"/>
    <w:basedOn w:val="TableBodyText"/>
    <w:rsid w:val="00F816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644"/>
    <w:rPr>
      <w:sz w:val="18"/>
    </w:rPr>
  </w:style>
  <w:style w:type="paragraph" w:customStyle="1" w:styleId="BodySmallRight">
    <w:name w:val="Body Small Right"/>
    <w:basedOn w:val="BodyTextRight"/>
    <w:rsid w:val="00F81644"/>
    <w:rPr>
      <w:sz w:val="18"/>
      <w:szCs w:val="18"/>
    </w:rPr>
  </w:style>
  <w:style w:type="paragraph" w:customStyle="1" w:styleId="MarginEdition">
    <w:name w:val="Margin Edition"/>
    <w:basedOn w:val="MarginNote"/>
    <w:rsid w:val="00F816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644"/>
    <w:rPr>
      <w:sz w:val="2"/>
      <w:szCs w:val="2"/>
    </w:rPr>
  </w:style>
  <w:style w:type="character" w:customStyle="1" w:styleId="Small">
    <w:name w:val="Small"/>
    <w:basedOn w:val="DefaultParagraphFont"/>
    <w:rsid w:val="00F81644"/>
    <w:rPr>
      <w:sz w:val="16"/>
    </w:rPr>
  </w:style>
  <w:style w:type="paragraph" w:customStyle="1" w:styleId="WideTable">
    <w:name w:val="Wide Table"/>
    <w:basedOn w:val="Normal"/>
    <w:rsid w:val="00F816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644"/>
  </w:style>
  <w:style w:type="paragraph" w:styleId="Quote">
    <w:name w:val="Quote"/>
    <w:basedOn w:val="Heading1"/>
    <w:link w:val="QuoteChar"/>
    <w:qFormat/>
    <w:rsid w:val="00F816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6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644"/>
    <w:pPr>
      <w:pageBreakBefore/>
    </w:pPr>
  </w:style>
  <w:style w:type="paragraph" w:customStyle="1" w:styleId="Border">
    <w:name w:val="Border"/>
    <w:basedOn w:val="Normal"/>
    <w:qFormat/>
    <w:rsid w:val="00F816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6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6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6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6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6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6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6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6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644"/>
    <w:rPr>
      <w:u w:val="single"/>
    </w:rPr>
  </w:style>
  <w:style w:type="character" w:customStyle="1" w:styleId="BoldandItalics">
    <w:name w:val="Bold and Italics"/>
    <w:qFormat/>
    <w:rsid w:val="00F81644"/>
    <w:rPr>
      <w:b/>
      <w:i/>
      <w:u w:val="none"/>
    </w:rPr>
  </w:style>
  <w:style w:type="paragraph" w:styleId="BalloonText">
    <w:name w:val="Balloon Text"/>
    <w:basedOn w:val="Normal"/>
    <w:link w:val="BalloonTextChar"/>
    <w:rsid w:val="00F816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6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6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6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6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6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644"/>
    <w:pPr>
      <w:spacing w:before="0" w:after="0"/>
    </w:pPr>
  </w:style>
  <w:style w:type="paragraph" w:customStyle="1" w:styleId="BodyTextBold">
    <w:name w:val="Body Text Bold"/>
    <w:basedOn w:val="BodyText"/>
    <w:qFormat/>
    <w:rsid w:val="00F81644"/>
    <w:rPr>
      <w:b/>
    </w:rPr>
  </w:style>
  <w:style w:type="character" w:styleId="Hyperlink">
    <w:name w:val="Hyperlink"/>
    <w:basedOn w:val="DefaultParagraphFont"/>
    <w:uiPriority w:val="99"/>
    <w:unhideWhenUsed/>
    <w:rsid w:val="00643C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3369</Characters>
  <Application>Microsoft Office Word</Application>
  <DocSecurity>0</DocSecurity>
  <Lines>112</Lines>
  <Paragraphs>68</Paragraphs>
  <ScaleCrop>false</ScaleCrop>
  <Company>Author-it Software Corporation Ltd.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SISOFLD005 Navigate waterway courses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2022-12-13T01:49:00Z</dcterms:created>
  <dcterms:modified xsi:type="dcterms:W3CDTF">2022-12-13T01:49:00Z</dcterms:modified>
</cp:coreProperties>
</file>