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75BE" w:rsidP="006E75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SISOFLD005 Navigate waterway courses</w:t>
      </w:r>
      <w:r>
        <w:fldChar w:fldCharType="end"/>
      </w:r>
    </w:p>
    <w:p w:rsidR="006E75BE" w:rsidP="006E75BE">
      <w:pPr>
        <w:pStyle w:val="Version"/>
        <w:sectPr w:rsidSect="00DF63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6351" w:rsidP="00DF6351">
      <w:pPr>
        <w:pStyle w:val="SuperHeading"/>
      </w:pPr>
      <w:r w:rsidRPr="00DF6351">
        <w:t>SISOFLD005 Navigate waterway courses</w:t>
      </w:r>
    </w:p>
    <w:p w:rsidR="00000000" w:rsidRPr="00DF6351" w:rsidP="00DF6351">
      <w:pPr>
        <w:pStyle w:val="Heading1"/>
      </w:pPr>
      <w:bookmarkStart w:id="1" w:name="O_1040240"/>
      <w:bookmarkEnd w:id="1"/>
      <w:r w:rsidRPr="00DF6351">
        <w:t>Modification History</w:t>
      </w:r>
    </w:p>
    <w:p w:rsidR="00000000" w:rsidRPr="00DF6351" w:rsidP="006E75BE">
      <w:pPr>
        <w:pStyle w:val="BodyText"/>
      </w:pPr>
      <w:r w:rsidRPr="00DF6351">
        <w:t>Not applicable.</w:t>
      </w:r>
    </w:p>
    <w:p w:rsidR="00000000" w:rsidRPr="00DF6351" w:rsidP="00DF6351">
      <w:pPr>
        <w:pStyle w:val="Heading1"/>
      </w:pPr>
      <w:bookmarkStart w:id="2" w:name="O_1040241"/>
      <w:bookmarkEnd w:id="2"/>
      <w:r w:rsidRPr="00DF6351">
        <w:t>Application</w:t>
      </w:r>
    </w:p>
    <w:p w:rsidR="00000000" w:rsidRPr="00DF6351" w:rsidP="006E75BE">
      <w:pPr>
        <w:pStyle w:val="BodyText"/>
      </w:pPr>
      <w:r w:rsidRPr="00DF6351">
        <w:t xml:space="preserve">This unit describes the performance outcomes, skills and knowledge required to plan and navigate courses for small recreational craft in waterway environments. It also covers knowledge of </w:t>
      </w:r>
      <w:r w:rsidRPr="00DF6351">
        <w:t>waterway rules applicable to small craft utilised for recreational purposes.</w:t>
      </w:r>
    </w:p>
    <w:p w:rsidR="00000000" w:rsidRPr="00DF6351" w:rsidP="006E75BE">
      <w:pPr>
        <w:pStyle w:val="BodyText"/>
      </w:pPr>
      <w:r w:rsidRPr="00DF6351">
        <w:t xml:space="preserve">Waterway navigation skills are required in a range of activity contexts which could include canoeing, kayaking, sea kayaking, and when riding personal watercraft. Techniques and </w:t>
      </w:r>
      <w:r w:rsidRPr="00DF6351">
        <w:t>equipment will vary according to the type of craft and waterway environment.</w:t>
      </w:r>
    </w:p>
    <w:p w:rsidR="00000000" w:rsidRPr="00DF6351" w:rsidP="006E75BE">
      <w:pPr>
        <w:pStyle w:val="BodyText"/>
      </w:pPr>
      <w:r w:rsidRPr="00DF6351">
        <w:t>This unit applies to any type of organisation that delivers outdoor recreation activities including commercial, not-for-profit and government organisations.</w:t>
      </w:r>
    </w:p>
    <w:p w:rsidR="00000000" w:rsidRPr="00DF6351" w:rsidP="006E75BE">
      <w:pPr>
        <w:pStyle w:val="BodyText"/>
      </w:pPr>
      <w:r w:rsidRPr="00DF6351">
        <w:t>It applies to leader</w:t>
      </w:r>
      <w:r w:rsidRPr="00DF6351">
        <w:t>s, guides or instructors, who use these skills when leading participants during activities where waterway navigation skills are required.</w:t>
      </w:r>
    </w:p>
    <w:p w:rsidR="006E75BE" w:rsidP="006E75BE">
      <w:pPr>
        <w:pStyle w:val="BodyText"/>
      </w:pPr>
      <w:r w:rsidRPr="00DF6351">
        <w:t>No occupational licensing, certification or specific legislative requirements apply to this unit at the time of publi</w:t>
      </w:r>
      <w:r w:rsidRPr="00DF6351">
        <w:t>cation.</w:t>
      </w:r>
    </w:p>
    <w:p w:rsidR="00000000" w:rsidRPr="00DF6351" w:rsidP="00DF6351">
      <w:pPr>
        <w:pStyle w:val="Heading1"/>
      </w:pPr>
      <w:bookmarkStart w:id="3" w:name="O_1040242"/>
      <w:bookmarkEnd w:id="3"/>
      <w:r w:rsidRPr="00DF6351">
        <w:t>Pre-requisite Unit</w:t>
      </w:r>
    </w:p>
    <w:p w:rsidR="00000000" w:rsidRPr="00DF6351" w:rsidP="006E75BE">
      <w:pPr>
        <w:pStyle w:val="BodyText"/>
      </w:pPr>
      <w:r w:rsidRPr="00DF6351">
        <w:t xml:space="preserve">Nil </w:t>
      </w:r>
    </w:p>
    <w:p w:rsidR="00000000" w:rsidRPr="00DF6351" w:rsidP="00DF6351">
      <w:pPr>
        <w:pStyle w:val="Heading1"/>
      </w:pPr>
      <w:bookmarkStart w:id="4" w:name="O_1040243"/>
      <w:bookmarkEnd w:id="4"/>
      <w:r w:rsidRPr="00DF6351">
        <w:t>Competency Field</w:t>
      </w:r>
    </w:p>
    <w:p w:rsidR="00000000" w:rsidRPr="00DF6351" w:rsidP="006E75BE">
      <w:pPr>
        <w:pStyle w:val="BodyText"/>
      </w:pPr>
      <w:r w:rsidRPr="00DF6351">
        <w:t>Field Operations</w:t>
      </w:r>
    </w:p>
    <w:p w:rsidR="00000000" w:rsidRPr="00DF6351" w:rsidP="00DF6351">
      <w:pPr>
        <w:pStyle w:val="Heading1"/>
      </w:pPr>
      <w:bookmarkStart w:id="5" w:name="O_1040244"/>
      <w:bookmarkEnd w:id="5"/>
      <w:r w:rsidRPr="00DF6351">
        <w:t>Unit Sector</w:t>
      </w:r>
    </w:p>
    <w:p w:rsidR="00000000" w:rsidRPr="00DF6351" w:rsidP="006E75BE">
      <w:pPr>
        <w:pStyle w:val="BodyText"/>
      </w:pPr>
      <w:r w:rsidRPr="00DF6351">
        <w:t>Outdoor Recreation</w:t>
      </w:r>
    </w:p>
    <w:p w:rsidR="00000000" w:rsidRPr="00DF6351" w:rsidP="00DF6351">
      <w:pPr>
        <w:pStyle w:val="Heading1"/>
      </w:pPr>
      <w:bookmarkStart w:id="6" w:name="O_1040245"/>
      <w:bookmarkEnd w:id="6"/>
      <w:r w:rsidRPr="00DF635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F6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351" w:rsidP="00DF6351">
            <w:pPr>
              <w:pStyle w:val="BodyText"/>
            </w:pPr>
            <w:r w:rsidRPr="00DF635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351">
            <w:pPr>
              <w:pStyle w:val="BodyText"/>
              <w:rPr>
                <w:lang w:val="en-NZ"/>
              </w:rPr>
            </w:pPr>
            <w:r w:rsidRPr="00DF6351">
              <w:rPr>
                <w:rStyle w:val="SpecialBold"/>
              </w:rPr>
              <w:t>PERFORMANCE</w:t>
            </w:r>
            <w:r w:rsidRPr="00DF6351">
              <w:t xml:space="preserve"> </w:t>
            </w:r>
            <w:r w:rsidRPr="00DF6351">
              <w:rPr>
                <w:rStyle w:val="SpecialBold"/>
              </w:rPr>
              <w:t>CRITERIA</w:t>
            </w:r>
          </w:p>
        </w:tc>
      </w:tr>
      <w:tr w:rsidTr="00DF6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351" w:rsidP="00DF6351">
            <w:pPr>
              <w:pStyle w:val="BodyText"/>
            </w:pPr>
            <w:r w:rsidRPr="00DF635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351">
            <w:pPr>
              <w:pStyle w:val="BodyText"/>
              <w:rPr>
                <w:lang w:val="en-NZ"/>
              </w:rPr>
            </w:pPr>
            <w:r w:rsidRPr="00DF63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6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351">
            <w:pPr>
              <w:pStyle w:val="List"/>
              <w:rPr>
                <w:lang w:val="en-NZ"/>
              </w:rPr>
            </w:pPr>
            <w:r w:rsidRPr="00DF6351">
              <w:t>1.</w:t>
            </w:r>
            <w:r w:rsidRPr="00DF6351">
              <w:tab/>
              <w:t xml:space="preserve">Plan the course.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351" w:rsidP="00DF6351">
            <w:pPr>
              <w:pStyle w:val="List2"/>
            </w:pPr>
            <w:r w:rsidRPr="00DF6351">
              <w:t>1.1.</w:t>
            </w:r>
            <w:r w:rsidRPr="00DF6351">
              <w:tab/>
              <w:t>Obtain and interpret waterway charts appropriate for the area of navigation.</w:t>
            </w:r>
          </w:p>
          <w:p w:rsidR="00000000" w:rsidRPr="00DF6351" w:rsidP="00DF6351">
            <w:pPr>
              <w:pStyle w:val="List2"/>
            </w:pPr>
            <w:r w:rsidRPr="00DF6351">
              <w:t>1.2.</w:t>
            </w:r>
            <w:r w:rsidRPr="00DF6351">
              <w:tab/>
              <w:t xml:space="preserve">Determine </w:t>
            </w:r>
            <w:r w:rsidRPr="00DF6351">
              <w:t>expected wind, tidal, or current conditions for the intended course.</w:t>
            </w:r>
          </w:p>
          <w:p w:rsidR="00000000" w:rsidRPr="00DF6351" w:rsidP="00DF6351">
            <w:pPr>
              <w:pStyle w:val="List2"/>
            </w:pPr>
            <w:r w:rsidRPr="00DF6351">
              <w:t>1.3.</w:t>
            </w:r>
            <w:r w:rsidRPr="00DF6351">
              <w:tab/>
              <w:t>Identify navigational hazards, position of landmarks and any buoyage to assist in planning and navigating the course.</w:t>
            </w:r>
          </w:p>
          <w:p w:rsidR="00000000" w:rsidRPr="00DF6351" w:rsidP="00DF6351">
            <w:pPr>
              <w:pStyle w:val="List2"/>
            </w:pPr>
            <w:r w:rsidRPr="00DF6351">
              <w:t>1.4.</w:t>
            </w:r>
            <w:r w:rsidRPr="00DF6351">
              <w:tab/>
              <w:t>Utilise all information to plan an efficient course accordi</w:t>
            </w:r>
            <w:r w:rsidRPr="00DF6351">
              <w:t>ng to specific activity and waterway requirements.</w:t>
            </w:r>
          </w:p>
          <w:p w:rsidR="00000000" w:rsidRPr="00DF6351" w:rsidP="00DF6351">
            <w:pPr>
              <w:pStyle w:val="List2"/>
            </w:pPr>
            <w:r w:rsidRPr="00DF6351">
              <w:t>1.5.</w:t>
            </w:r>
            <w:r w:rsidRPr="00DF6351">
              <w:tab/>
              <w:t>Identify and plot critical points along the course, midpoint and end destinations.</w:t>
            </w:r>
          </w:p>
          <w:p w:rsidR="00000000" w:rsidP="00DF6351">
            <w:pPr>
              <w:pStyle w:val="List2"/>
              <w:rPr>
                <w:lang w:val="en-NZ"/>
              </w:rPr>
            </w:pPr>
            <w:r w:rsidRPr="00DF6351">
              <w:t>1.6.</w:t>
            </w:r>
            <w:r w:rsidRPr="00DF6351">
              <w:tab/>
              <w:t>Prepare a navigation data sheet, and identify emergency or contingency escape routes.</w:t>
            </w:r>
          </w:p>
        </w:tc>
      </w:tr>
      <w:tr w:rsidTr="00DF6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351">
            <w:pPr>
              <w:pStyle w:val="List"/>
              <w:rPr>
                <w:lang w:val="en-NZ"/>
              </w:rPr>
            </w:pPr>
            <w:r w:rsidRPr="00DF6351">
              <w:t>2.</w:t>
            </w:r>
            <w:r w:rsidRPr="00DF6351">
              <w:tab/>
            </w:r>
            <w:r w:rsidRPr="00DF6351">
              <w:t xml:space="preserve">Navigate waterway courses.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351" w:rsidP="00DF6351">
            <w:pPr>
              <w:pStyle w:val="List2"/>
            </w:pPr>
            <w:r w:rsidRPr="00DF6351">
              <w:t>2.1.</w:t>
            </w:r>
            <w:r w:rsidRPr="00DF6351">
              <w:tab/>
              <w:t>Select instrumentation and equipment suitable for navigation requirements.</w:t>
            </w:r>
          </w:p>
          <w:p w:rsidR="00000000" w:rsidRPr="00DF6351" w:rsidP="00DF6351">
            <w:pPr>
              <w:pStyle w:val="List2"/>
            </w:pPr>
            <w:r w:rsidRPr="00DF6351">
              <w:t>2.2.</w:t>
            </w:r>
            <w:r w:rsidRPr="00DF6351">
              <w:tab/>
              <w:t>Follow the planned course using charts, natural and constructed features and any buoyage to assist.</w:t>
            </w:r>
          </w:p>
          <w:p w:rsidR="00000000" w:rsidRPr="00DF6351" w:rsidP="00DF6351">
            <w:pPr>
              <w:pStyle w:val="List2"/>
            </w:pPr>
            <w:r w:rsidRPr="00DF6351">
              <w:t>2.3.</w:t>
            </w:r>
            <w:r w:rsidRPr="00DF6351">
              <w:tab/>
              <w:t>Use instrumentation and equipment as n</w:t>
            </w:r>
            <w:r w:rsidRPr="00DF6351">
              <w:t>avigational aids to maintain course.</w:t>
            </w:r>
          </w:p>
          <w:p w:rsidR="00000000" w:rsidRPr="00DF6351" w:rsidP="00DF6351">
            <w:pPr>
              <w:pStyle w:val="List2"/>
            </w:pPr>
            <w:r w:rsidRPr="00DF6351">
              <w:t>2.4.</w:t>
            </w:r>
            <w:r w:rsidRPr="00DF6351">
              <w:tab/>
              <w:t>Make required adjustments to course according to prevailing environmental conditions.</w:t>
            </w:r>
          </w:p>
          <w:p w:rsidR="00000000" w:rsidP="00DF6351">
            <w:pPr>
              <w:pStyle w:val="List2"/>
              <w:rPr>
                <w:lang w:val="en-NZ"/>
              </w:rPr>
            </w:pPr>
            <w:r w:rsidRPr="00DF6351">
              <w:t>2.5.</w:t>
            </w:r>
            <w:r w:rsidRPr="00DF6351">
              <w:tab/>
              <w:t>Comply with waterway rules throughout all activities, including use of craft within permitted areas.</w:t>
            </w:r>
          </w:p>
        </w:tc>
      </w:tr>
      <w:tr w:rsidTr="00DF6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351">
            <w:pPr>
              <w:pStyle w:val="List"/>
              <w:rPr>
                <w:lang w:val="en-NZ"/>
              </w:rPr>
            </w:pPr>
            <w:r w:rsidRPr="00DF6351">
              <w:t>3.</w:t>
            </w:r>
            <w:r w:rsidRPr="00DF6351">
              <w:tab/>
              <w:t>Fix position of cr</w:t>
            </w:r>
            <w:r w:rsidRPr="00DF6351">
              <w:t>aft.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351" w:rsidP="00DF6351">
            <w:pPr>
              <w:pStyle w:val="List2"/>
            </w:pPr>
            <w:r w:rsidRPr="00DF6351">
              <w:t>3.1.</w:t>
            </w:r>
            <w:r w:rsidRPr="00DF6351">
              <w:tab/>
              <w:t>Fix position of craft at regular intervals to maintain planned course.</w:t>
            </w:r>
          </w:p>
          <w:p w:rsidR="00000000" w:rsidRPr="00DF6351" w:rsidP="00DF6351">
            <w:pPr>
              <w:pStyle w:val="List2"/>
            </w:pPr>
            <w:r w:rsidRPr="00DF6351">
              <w:t>3.2.</w:t>
            </w:r>
            <w:r w:rsidRPr="00DF6351">
              <w:tab/>
              <w:t>Use techniques to estimate distance travelled, accounting for prevailing environmental conditions.</w:t>
            </w:r>
          </w:p>
          <w:p w:rsidR="00000000" w:rsidRPr="00DF6351" w:rsidP="00DF6351">
            <w:pPr>
              <w:pStyle w:val="List2"/>
            </w:pPr>
            <w:r w:rsidRPr="00DF6351">
              <w:t>3.3.</w:t>
            </w:r>
            <w:r w:rsidRPr="00DF6351">
              <w:tab/>
              <w:t xml:space="preserve">Utilise navigation techniques to identify unfamiliar features and </w:t>
            </w:r>
            <w:r w:rsidRPr="00DF6351">
              <w:t>fix position when lost.</w:t>
            </w:r>
          </w:p>
          <w:p w:rsidR="00000000" w:rsidRPr="00DF6351" w:rsidP="00DF6351">
            <w:pPr>
              <w:pStyle w:val="List2"/>
            </w:pPr>
            <w:r w:rsidRPr="00DF6351">
              <w:t>3.4.</w:t>
            </w:r>
            <w:r w:rsidRPr="00DF6351">
              <w:tab/>
              <w:t>Adjust and resume planned course where position indicates a deviation.</w:t>
            </w:r>
          </w:p>
        </w:tc>
      </w:tr>
    </w:tbl>
    <w:p w:rsidR="006E75BE" w:rsidP="00DF6351">
      <w:pPr>
        <w:pStyle w:val="List2"/>
      </w:pPr>
    </w:p>
    <w:p w:rsidR="006E75BE" w:rsidP="00DF6351">
      <w:pPr>
        <w:pStyle w:val="List2"/>
      </w:pPr>
    </w:p>
    <w:p w:rsidR="00000000" w:rsidRPr="00DF6351" w:rsidP="00DF6351">
      <w:pPr>
        <w:pStyle w:val="Heading1"/>
      </w:pPr>
      <w:bookmarkStart w:id="7" w:name="O_1040246"/>
      <w:bookmarkEnd w:id="7"/>
      <w:r w:rsidRPr="00DF635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F6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351">
            <w:pPr>
              <w:pStyle w:val="BodyText"/>
              <w:rPr>
                <w:lang w:val="en-NZ"/>
              </w:rPr>
            </w:pPr>
            <w:r w:rsidRPr="00DF6351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DF6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351" w:rsidP="00DF6351">
            <w:pPr>
              <w:pStyle w:val="BodyText"/>
            </w:pPr>
            <w:r w:rsidRPr="00DF635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351">
            <w:pPr>
              <w:pStyle w:val="BodyText"/>
              <w:rPr>
                <w:lang w:val="en-NZ"/>
              </w:rPr>
            </w:pPr>
            <w:r w:rsidRPr="00DF6351">
              <w:rPr>
                <w:rStyle w:val="SpecialBold"/>
              </w:rPr>
              <w:t>DESCRIPTION</w:t>
            </w:r>
          </w:p>
        </w:tc>
      </w:tr>
      <w:tr w:rsidTr="00DF6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351">
            <w:pPr>
              <w:pStyle w:val="BodyText"/>
              <w:rPr>
                <w:lang w:val="en-NZ"/>
              </w:rPr>
            </w:pPr>
            <w:r w:rsidRPr="00DF635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351" w:rsidP="00DF6351">
            <w:pPr>
              <w:pStyle w:val="ListBullet"/>
            </w:pPr>
            <w:r w:rsidRPr="00DF6351">
              <w:t>interpret detailed and potentially unfamiliar information</w:t>
            </w:r>
            <w:r w:rsidRPr="00DF6351">
              <w:t xml:space="preserve"> on waterway charts.</w:t>
            </w:r>
          </w:p>
          <w:p w:rsidR="00000000" w:rsidP="00DF6351">
            <w:pPr>
              <w:pStyle w:val="ListBullet"/>
              <w:rPr>
                <w:lang w:val="en-NZ"/>
              </w:rPr>
            </w:pPr>
            <w:r w:rsidRPr="00DF6351">
              <w:t>interpret potentially unfamiliar and complex information about waterway rules.</w:t>
            </w:r>
          </w:p>
        </w:tc>
      </w:tr>
      <w:tr w:rsidTr="00DF6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351">
            <w:pPr>
              <w:pStyle w:val="BodyText"/>
              <w:rPr>
                <w:lang w:val="en-NZ"/>
              </w:rPr>
            </w:pPr>
            <w:r w:rsidRPr="00DF6351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351">
            <w:pPr>
              <w:pStyle w:val="ListBullet"/>
              <w:rPr>
                <w:lang w:val="en-NZ"/>
              </w:rPr>
            </w:pPr>
            <w:r w:rsidRPr="00DF6351">
              <w:t>develop detailed navigation data sheets using correct terminology and symbols.</w:t>
            </w:r>
          </w:p>
        </w:tc>
      </w:tr>
      <w:tr w:rsidTr="00DF6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351">
            <w:pPr>
              <w:pStyle w:val="BodyText"/>
              <w:rPr>
                <w:lang w:val="en-NZ"/>
              </w:rPr>
            </w:pPr>
            <w:r w:rsidRPr="00DF635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351">
            <w:pPr>
              <w:pStyle w:val="ListBullet"/>
              <w:rPr>
                <w:lang w:val="en-NZ"/>
              </w:rPr>
            </w:pPr>
            <w:r w:rsidRPr="00DF6351">
              <w:t>interpret and calculate detailed numerical data involving, distances, times and speeds.</w:t>
            </w:r>
          </w:p>
        </w:tc>
      </w:tr>
      <w:tr w:rsidTr="00DF6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351">
            <w:pPr>
              <w:pStyle w:val="BodyText"/>
              <w:rPr>
                <w:lang w:val="en-NZ"/>
              </w:rPr>
            </w:pPr>
            <w:r w:rsidRPr="00DF6351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351" w:rsidP="00DF6351">
            <w:pPr>
              <w:pStyle w:val="ListBullet"/>
            </w:pPr>
            <w:r w:rsidRPr="00DF6351">
              <w:t>use a range of technologies to access information about courses.</w:t>
            </w:r>
          </w:p>
        </w:tc>
      </w:tr>
    </w:tbl>
    <w:p w:rsidR="00000000" w:rsidRPr="00DF6351" w:rsidP="00DF6351">
      <w:pPr>
        <w:pStyle w:val="BodyText"/>
      </w:pPr>
    </w:p>
    <w:p w:rsidR="00000000" w:rsidRPr="00DF6351" w:rsidP="00DF6351">
      <w:pPr>
        <w:pStyle w:val="AllowPageBreak"/>
      </w:pPr>
    </w:p>
    <w:p w:rsidR="00000000" w:rsidRPr="00DF6351" w:rsidP="00DF6351">
      <w:pPr>
        <w:pStyle w:val="Heading1"/>
      </w:pPr>
      <w:bookmarkStart w:id="8" w:name="O_1040248"/>
      <w:bookmarkEnd w:id="8"/>
      <w:r w:rsidRPr="00DF6351">
        <w:t>Unit Mapping Information</w:t>
      </w:r>
    </w:p>
    <w:p w:rsidR="00000000" w:rsidRPr="00DF6351" w:rsidP="006E75BE">
      <w:pPr>
        <w:pStyle w:val="BodyText"/>
      </w:pPr>
      <w:r w:rsidRPr="00DF6351">
        <w:t>No equivalent unit.</w:t>
      </w:r>
    </w:p>
    <w:p w:rsidR="00000000" w:rsidRPr="00DF6351" w:rsidP="00DF6351">
      <w:pPr>
        <w:pStyle w:val="Heading1"/>
      </w:pPr>
      <w:bookmarkStart w:id="9" w:name="O_1040255"/>
      <w:bookmarkEnd w:id="9"/>
      <w:r w:rsidRPr="00DF6351">
        <w:t>Links</w:t>
      </w:r>
    </w:p>
    <w:p w:rsidR="00000000" w:rsidRPr="00DF6351" w:rsidP="006E75BE">
      <w:pPr>
        <w:pStyle w:val="BodyText"/>
      </w:pPr>
      <w:r w:rsidRPr="00DF635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F6F0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F6351" w:rsidP="006E75BE">
      <w:pPr>
        <w:pStyle w:val="BodyText"/>
        <w:sectPr w:rsidSect="00DF63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F6351" w:rsidP="00DF6351">
      <w:pPr>
        <w:pStyle w:val="SuperHeading"/>
      </w:pPr>
      <w:r w:rsidRPr="00DF6351">
        <w:t>Assessment Requirements for SISOFLD005 Navigate waterway courses</w:t>
      </w:r>
    </w:p>
    <w:p w:rsidR="00000000" w:rsidRPr="00DF6351" w:rsidP="00DF6351">
      <w:pPr>
        <w:pStyle w:val="Heading1"/>
      </w:pPr>
      <w:bookmarkStart w:id="10" w:name="O_1040250"/>
      <w:bookmarkEnd w:id="10"/>
      <w:r w:rsidRPr="00DF6351">
        <w:t>Modification History</w:t>
      </w:r>
    </w:p>
    <w:p w:rsidR="00000000" w:rsidRPr="00DF6351" w:rsidP="006E75BE">
      <w:pPr>
        <w:pStyle w:val="BodyText"/>
      </w:pPr>
      <w:r w:rsidRPr="00DF6351">
        <w:t>Not applicable.</w:t>
      </w:r>
    </w:p>
    <w:p w:rsidR="00000000" w:rsidRPr="00DF6351" w:rsidP="00DF6351">
      <w:pPr>
        <w:pStyle w:val="Heading1"/>
      </w:pPr>
      <w:bookmarkStart w:id="11" w:name="O_1040251"/>
      <w:bookmarkEnd w:id="11"/>
      <w:r w:rsidRPr="00DF6351">
        <w:t>Performance Evidence</w:t>
      </w:r>
    </w:p>
    <w:p w:rsidR="00000000" w:rsidRPr="00DF6351" w:rsidP="006E75BE">
      <w:pPr>
        <w:pStyle w:val="BodyText"/>
      </w:pPr>
      <w:r w:rsidRPr="00DF6351">
        <w:t>Evidence of the ability to complete tasks outlined in elements and performance criteria of this unit in the context of the job role, and:</w:t>
      </w:r>
    </w:p>
    <w:p w:rsidR="00000000" w:rsidRPr="00DF6351" w:rsidP="00DF6351">
      <w:pPr>
        <w:pStyle w:val="ListBullet"/>
      </w:pPr>
      <w:r w:rsidRPr="00DF6351">
        <w:t>plan and document three different waterway courses for small recreational craft</w:t>
      </w:r>
    </w:p>
    <w:p w:rsidR="00000000" w:rsidRPr="00DF6351" w:rsidP="00DF6351">
      <w:pPr>
        <w:pStyle w:val="ListBullet"/>
      </w:pPr>
      <w:r w:rsidRPr="00DF6351">
        <w:t>navigate each of the above three planned courses using charts, instrumentation and equipment appropriate for the waterway environment and small craft utilised</w:t>
      </w:r>
    </w:p>
    <w:p w:rsidR="00000000" w:rsidRPr="00DF6351" w:rsidP="00DF6351">
      <w:pPr>
        <w:pStyle w:val="ListBullet"/>
      </w:pPr>
      <w:r w:rsidRPr="00DF6351">
        <w:t>on two occasions,</w:t>
      </w:r>
      <w:r w:rsidRPr="00DF6351">
        <w:t xml:space="preserve"> determine when the craft is deviating from a planned course, adjust and resume the planned course after fixing position using:</w:t>
      </w:r>
    </w:p>
    <w:p w:rsidR="00000000" w:rsidRPr="00DF6351" w:rsidP="00DF6351">
      <w:pPr>
        <w:pStyle w:val="ListBullet2"/>
      </w:pPr>
      <w:r w:rsidRPr="00DF6351">
        <w:t>manual techniques on one occasion</w:t>
      </w:r>
    </w:p>
    <w:p w:rsidR="00000000" w:rsidRPr="00DF6351" w:rsidP="00DF6351">
      <w:pPr>
        <w:pStyle w:val="ListBullet2"/>
      </w:pPr>
      <w:r w:rsidRPr="00DF6351">
        <w:t>a GPS device on one occasion</w:t>
      </w:r>
    </w:p>
    <w:p w:rsidR="00000000" w:rsidRPr="00DF6351" w:rsidP="00DF6351">
      <w:pPr>
        <w:pStyle w:val="ListBullet"/>
      </w:pPr>
      <w:r w:rsidRPr="00DF6351">
        <w:t xml:space="preserve">during each navigation activity, consistently follow waterway rules. </w:t>
      </w:r>
    </w:p>
    <w:p w:rsidR="00000000" w:rsidRPr="00DF6351" w:rsidP="00DF6351">
      <w:pPr>
        <w:pStyle w:val="AllowPageBreak"/>
      </w:pPr>
    </w:p>
    <w:p w:rsidR="00000000" w:rsidRPr="00DF6351" w:rsidP="00DF6351">
      <w:pPr>
        <w:pStyle w:val="Heading1"/>
      </w:pPr>
      <w:bookmarkStart w:id="12" w:name="O_1040252"/>
      <w:bookmarkEnd w:id="12"/>
      <w:r w:rsidRPr="00DF6351">
        <w:t>Knowledge Evidence</w:t>
      </w:r>
    </w:p>
    <w:p w:rsidR="00000000" w:rsidRPr="00DF6351" w:rsidP="006E75BE">
      <w:pPr>
        <w:pStyle w:val="BodyText"/>
      </w:pPr>
      <w:r w:rsidRPr="00DF6351">
        <w:t>Demonstrated knowledge required to complete the tasks outlined in elements and performance criteria of this unit:</w:t>
      </w:r>
    </w:p>
    <w:p w:rsidR="00000000" w:rsidRPr="00DF6351" w:rsidP="00DF6351">
      <w:pPr>
        <w:pStyle w:val="ListBullet"/>
      </w:pPr>
      <w:r w:rsidRPr="00DF6351">
        <w:t>trusted sources of waterway chart</w:t>
      </w:r>
      <w:r w:rsidRPr="00DF6351">
        <w:t>s for the region or locality</w:t>
      </w:r>
    </w:p>
    <w:p w:rsidR="00000000" w:rsidRPr="00DF6351" w:rsidP="00DF6351">
      <w:pPr>
        <w:pStyle w:val="ListBullet"/>
      </w:pPr>
      <w:r w:rsidRPr="00DF6351">
        <w:t>different technologies used to access charts</w:t>
      </w:r>
    </w:p>
    <w:p w:rsidR="00000000" w:rsidRPr="00DF6351" w:rsidP="00DF6351">
      <w:pPr>
        <w:pStyle w:val="ListBullet"/>
      </w:pPr>
      <w:r w:rsidRPr="00DF6351">
        <w:t>characteristics of different chart types, their different uses, advantages and disadvantages, accuracy and sources of errors</w:t>
      </w:r>
    </w:p>
    <w:p w:rsidR="00000000" w:rsidRPr="00DF6351" w:rsidP="00DF6351">
      <w:pPr>
        <w:pStyle w:val="ListBullet"/>
      </w:pPr>
      <w:r w:rsidRPr="00DF6351">
        <w:t>information found on waterway charts including symbols an</w:t>
      </w:r>
      <w:r w:rsidRPr="00DF6351">
        <w:t>d what they represent:</w:t>
      </w:r>
    </w:p>
    <w:p w:rsidR="00000000" w:rsidRPr="00DF6351" w:rsidP="00DF6351">
      <w:pPr>
        <w:pStyle w:val="ListBullet2"/>
      </w:pPr>
      <w:r w:rsidRPr="00DF6351">
        <w:t>survey or edition date</w:t>
      </w:r>
    </w:p>
    <w:p w:rsidR="00000000" w:rsidRPr="00DF6351" w:rsidP="00DF6351">
      <w:pPr>
        <w:pStyle w:val="ListBullet2"/>
      </w:pPr>
      <w:r w:rsidRPr="00DF6351">
        <w:t>map legend</w:t>
      </w:r>
    </w:p>
    <w:p w:rsidR="00000000" w:rsidRPr="00DF6351" w:rsidP="00DF6351">
      <w:pPr>
        <w:pStyle w:val="ListBullet2"/>
      </w:pPr>
      <w:r w:rsidRPr="00DF6351">
        <w:t>scale and distance</w:t>
      </w:r>
    </w:p>
    <w:p w:rsidR="00000000" w:rsidRPr="00DF6351" w:rsidP="00DF6351">
      <w:pPr>
        <w:pStyle w:val="ListBullet2"/>
      </w:pPr>
      <w:r w:rsidRPr="00DF6351">
        <w:t>latitude and longitude</w:t>
      </w:r>
    </w:p>
    <w:p w:rsidR="00000000" w:rsidRPr="00DF6351" w:rsidP="00DF6351">
      <w:pPr>
        <w:pStyle w:val="ListBullet2"/>
      </w:pPr>
      <w:r w:rsidRPr="00DF6351">
        <w:t>compass rose or cardinal points and bearings</w:t>
      </w:r>
    </w:p>
    <w:p w:rsidR="00000000" w:rsidRPr="00DF6351" w:rsidP="00DF6351">
      <w:pPr>
        <w:pStyle w:val="ListBullet2"/>
      </w:pPr>
      <w:r w:rsidRPr="00DF6351">
        <w:t>hydrographic features such as depth, high and low water mark, rocks, wrecks, obstructions</w:t>
      </w:r>
    </w:p>
    <w:p w:rsidR="00000000" w:rsidRPr="00DF6351" w:rsidP="00DF6351">
      <w:pPr>
        <w:pStyle w:val="ListBullet2"/>
      </w:pPr>
      <w:r w:rsidRPr="00DF6351">
        <w:t>topographic features of surrounding land</w:t>
      </w:r>
    </w:p>
    <w:p w:rsidR="00000000" w:rsidRPr="00DF6351" w:rsidP="00DF6351">
      <w:pPr>
        <w:pStyle w:val="ListBullet2"/>
      </w:pPr>
      <w:r w:rsidRPr="00DF6351">
        <w:t>buoyage</w:t>
      </w:r>
    </w:p>
    <w:p w:rsidR="00000000" w:rsidRPr="00DF6351" w:rsidP="00DF6351">
      <w:pPr>
        <w:pStyle w:val="ListBullet2"/>
      </w:pPr>
      <w:r w:rsidRPr="00DF6351">
        <w:t>constructed features such as bridges, weirs, breakwaters, wharves and jetties</w:t>
      </w:r>
    </w:p>
    <w:p w:rsidR="00000000" w:rsidRPr="00DF6351" w:rsidP="00DF6351">
      <w:pPr>
        <w:pStyle w:val="ListBullet2"/>
      </w:pPr>
      <w:r w:rsidRPr="00DF6351">
        <w:t>magnetic variation and annual change</w:t>
      </w:r>
    </w:p>
    <w:p w:rsidR="00000000" w:rsidRPr="00DF6351" w:rsidP="00DF6351">
      <w:pPr>
        <w:pStyle w:val="ListBullet"/>
      </w:pPr>
      <w:r w:rsidRPr="00DF6351">
        <w:t>principal colours used on waterway charts and what they represent</w:t>
      </w:r>
    </w:p>
    <w:p w:rsidR="00000000" w:rsidRPr="00DF6351" w:rsidP="00DF6351">
      <w:pPr>
        <w:pStyle w:val="ListBullet"/>
      </w:pPr>
      <w:r w:rsidRPr="00DF6351">
        <w:t>other information and key</w:t>
      </w:r>
      <w:r w:rsidRPr="00DF6351">
        <w:t xml:space="preserve"> features that can assist with waterway navigation:</w:t>
      </w:r>
    </w:p>
    <w:p w:rsidR="00000000" w:rsidRPr="00DF6351" w:rsidP="00DF6351">
      <w:pPr>
        <w:pStyle w:val="ListBullet2"/>
      </w:pPr>
      <w:r w:rsidRPr="00DF6351">
        <w:t>satellite imagery</w:t>
      </w:r>
    </w:p>
    <w:p w:rsidR="00000000" w:rsidRPr="00DF6351" w:rsidP="00DF6351">
      <w:pPr>
        <w:pStyle w:val="ListBullet2"/>
      </w:pPr>
      <w:r w:rsidRPr="00DF6351">
        <w:t>aerial photographs</w:t>
      </w:r>
    </w:p>
    <w:p w:rsidR="00000000" w:rsidRPr="00DF6351" w:rsidP="00DF6351">
      <w:pPr>
        <w:pStyle w:val="ListBullet2"/>
      </w:pPr>
      <w:r w:rsidRPr="00DF6351">
        <w:t>wave, wind, tide and current charts</w:t>
      </w:r>
    </w:p>
    <w:p w:rsidR="00000000" w:rsidRPr="00DF6351" w:rsidP="00DF6351">
      <w:pPr>
        <w:pStyle w:val="ListBullet2"/>
      </w:pPr>
      <w:r w:rsidRPr="00DF6351">
        <w:t>navigational warning notices</w:t>
      </w:r>
    </w:p>
    <w:p w:rsidR="00000000" w:rsidRPr="00DF6351" w:rsidP="00DF6351">
      <w:pPr>
        <w:pStyle w:val="ListBullet"/>
      </w:pPr>
      <w:r w:rsidRPr="00DF6351">
        <w:t>features, functions and operation of navigation instruments either inbuilt or available for small watercraft</w:t>
      </w:r>
    </w:p>
    <w:p w:rsidR="00000000" w:rsidRPr="00DF6351" w:rsidP="00DF6351">
      <w:pPr>
        <w:pStyle w:val="ListBullet"/>
      </w:pPr>
      <w:r w:rsidRPr="00DF6351">
        <w:t>features, functions and operation of global positioning systems (GPS):</w:t>
      </w:r>
    </w:p>
    <w:p w:rsidR="00000000" w:rsidRPr="00DF6351" w:rsidP="00DF6351">
      <w:pPr>
        <w:pStyle w:val="ListBullet2"/>
      </w:pPr>
      <w:r w:rsidRPr="00DF6351">
        <w:t>when these might be used, advantages and disadvantages</w:t>
      </w:r>
    </w:p>
    <w:p w:rsidR="00000000" w:rsidRPr="00DF6351" w:rsidP="00DF6351">
      <w:pPr>
        <w:pStyle w:val="ListBullet2"/>
      </w:pPr>
      <w:r w:rsidRPr="00DF6351">
        <w:t>reliability of signa</w:t>
      </w:r>
      <w:r w:rsidRPr="00DF6351">
        <w:t>l, device and battery</w:t>
      </w:r>
    </w:p>
    <w:p w:rsidR="00000000" w:rsidRPr="00DF6351" w:rsidP="00DF6351">
      <w:pPr>
        <w:pStyle w:val="ListBullet2"/>
      </w:pPr>
      <w:r w:rsidRPr="00DF6351">
        <w:t>system structure at fundamental level of understanding</w:t>
      </w:r>
    </w:p>
    <w:p w:rsidR="00000000" w:rsidRPr="00DF6351" w:rsidP="00DF6351">
      <w:pPr>
        <w:pStyle w:val="ListBullet2"/>
      </w:pPr>
      <w:r w:rsidRPr="00DF6351">
        <w:t>how to identify and use datum grids</w:t>
      </w:r>
    </w:p>
    <w:p w:rsidR="00000000" w:rsidRPr="00DF6351" w:rsidP="00DF6351">
      <w:pPr>
        <w:pStyle w:val="ListBullet2"/>
      </w:pPr>
      <w:r w:rsidRPr="00DF6351">
        <w:t>how to create, enter and transfer waypoints</w:t>
      </w:r>
    </w:p>
    <w:p w:rsidR="00000000" w:rsidRPr="00DF6351" w:rsidP="00DF6351">
      <w:pPr>
        <w:pStyle w:val="ListBullet2"/>
      </w:pPr>
      <w:r w:rsidRPr="00DF6351">
        <w:t>how to create courses and grid references</w:t>
      </w:r>
    </w:p>
    <w:p w:rsidR="00000000" w:rsidRPr="00DF6351" w:rsidP="00DF6351">
      <w:pPr>
        <w:pStyle w:val="ListBullet2"/>
      </w:pPr>
      <w:r w:rsidRPr="00DF6351">
        <w:t>accuracy and sources of errors</w:t>
      </w:r>
    </w:p>
    <w:p w:rsidR="00000000" w:rsidRPr="00DF6351" w:rsidP="00DF6351">
      <w:pPr>
        <w:pStyle w:val="ListBullet"/>
      </w:pPr>
      <w:r w:rsidRPr="00DF6351">
        <w:t>different types of compas</w:t>
      </w:r>
      <w:r w:rsidRPr="00DF6351">
        <w:t>ses used for waterway navigation, their features and factors which affect accuracy</w:t>
      </w:r>
    </w:p>
    <w:p w:rsidR="00000000" w:rsidRPr="00DF6351" w:rsidP="00DF6351">
      <w:pPr>
        <w:pStyle w:val="ListBullet"/>
      </w:pPr>
      <w:r w:rsidRPr="00DF6351">
        <w:t>for waterway environments, chart and compass techniques used to:</w:t>
      </w:r>
    </w:p>
    <w:p w:rsidR="00000000" w:rsidRPr="00DF6351" w:rsidP="00DF6351">
      <w:pPr>
        <w:pStyle w:val="ListBullet2"/>
      </w:pPr>
      <w:r w:rsidRPr="00DF6351">
        <w:t>calculate grid, magnetic and true north bearings</w:t>
      </w:r>
    </w:p>
    <w:p w:rsidR="00000000" w:rsidRPr="00DF6351" w:rsidP="00DF6351">
      <w:pPr>
        <w:pStyle w:val="ListBullet2"/>
      </w:pPr>
      <w:r w:rsidRPr="00DF6351">
        <w:t>measure distance on a chart</w:t>
      </w:r>
    </w:p>
    <w:p w:rsidR="00000000" w:rsidRPr="00DF6351" w:rsidP="00DF6351">
      <w:pPr>
        <w:pStyle w:val="ListBullet"/>
      </w:pPr>
      <w:r w:rsidRPr="00DF6351">
        <w:t>techniques used to fix location and navigate waterways, and applicability to different craft and environments:</w:t>
      </w:r>
    </w:p>
    <w:p w:rsidR="00000000" w:rsidRPr="00DF6351" w:rsidP="00DF6351">
      <w:pPr>
        <w:pStyle w:val="ListBullet2"/>
      </w:pPr>
      <w:r w:rsidRPr="00DF6351">
        <w:t>using chart, identifying natural landmarks and constructed features and determining distance travelled</w:t>
      </w:r>
    </w:p>
    <w:p w:rsidR="00000000" w:rsidRPr="00DF6351" w:rsidP="00DF6351">
      <w:pPr>
        <w:pStyle w:val="ListBullet2"/>
      </w:pPr>
      <w:r w:rsidRPr="00DF6351">
        <w:t>using dead reckoning, taking into account</w:t>
      </w:r>
      <w:r w:rsidRPr="00DF6351">
        <w:t xml:space="preserve"> environmental factors such as winds, tides, currents and estimated speed</w:t>
      </w:r>
    </w:p>
    <w:p w:rsidR="00000000" w:rsidRPr="00DF6351" w:rsidP="00DF6351">
      <w:pPr>
        <w:pStyle w:val="ListBullet2"/>
      </w:pPr>
      <w:r w:rsidRPr="00DF6351">
        <w:t>using simultaneous bearings, transits of coastal features and by running fix</w:t>
      </w:r>
    </w:p>
    <w:p w:rsidR="00000000" w:rsidRPr="00DF6351" w:rsidP="00DF6351">
      <w:pPr>
        <w:pStyle w:val="ListBullet2"/>
      </w:pPr>
      <w:r w:rsidRPr="00DF6351">
        <w:t>using GPS devices</w:t>
      </w:r>
    </w:p>
    <w:p w:rsidR="00000000" w:rsidRPr="00DF6351" w:rsidP="00DF6351">
      <w:pPr>
        <w:pStyle w:val="ListBullet"/>
      </w:pPr>
      <w:r w:rsidRPr="00DF6351">
        <w:t>inclusions of navigation data sheets and their purpose:</w:t>
      </w:r>
    </w:p>
    <w:p w:rsidR="00000000" w:rsidRPr="00DF6351" w:rsidP="00DF6351">
      <w:pPr>
        <w:pStyle w:val="ListBullet2"/>
      </w:pPr>
      <w:r w:rsidRPr="00DF6351">
        <w:t>grid reference points</w:t>
      </w:r>
    </w:p>
    <w:p w:rsidR="00000000" w:rsidRPr="00DF6351" w:rsidP="00DF6351">
      <w:pPr>
        <w:pStyle w:val="ListBullet2"/>
      </w:pPr>
      <w:r w:rsidRPr="00DF6351">
        <w:t>grid an</w:t>
      </w:r>
      <w:r w:rsidRPr="00DF6351">
        <w:t>d magnetic bearings</w:t>
      </w:r>
    </w:p>
    <w:p w:rsidR="00000000" w:rsidRPr="00DF6351" w:rsidP="00DF6351">
      <w:pPr>
        <w:pStyle w:val="ListBullet2"/>
      </w:pPr>
      <w:r w:rsidRPr="00DF6351">
        <w:t>distances</w:t>
      </w:r>
    </w:p>
    <w:p w:rsidR="00000000" w:rsidRPr="00DF6351" w:rsidP="00DF6351">
      <w:pPr>
        <w:pStyle w:val="ListBullet2"/>
      </w:pPr>
      <w:r w:rsidRPr="00DF6351">
        <w:t>estimated travelling times and times of arrival</w:t>
      </w:r>
    </w:p>
    <w:p w:rsidR="00000000" w:rsidRPr="00DF6351" w:rsidP="00DF6351">
      <w:pPr>
        <w:pStyle w:val="ListBullet2"/>
      </w:pPr>
      <w:r w:rsidRPr="00DF6351">
        <w:t>identifiable features</w:t>
      </w:r>
    </w:p>
    <w:p w:rsidR="00000000" w:rsidRPr="00DF6351" w:rsidP="00DF6351">
      <w:pPr>
        <w:pStyle w:val="ListBullet2"/>
      </w:pPr>
      <w:r w:rsidRPr="00DF6351">
        <w:t>escape routes</w:t>
      </w:r>
    </w:p>
    <w:p w:rsidR="00000000" w:rsidRPr="00DF6351" w:rsidP="00DF6351">
      <w:pPr>
        <w:pStyle w:val="ListBullet"/>
      </w:pPr>
      <w:r w:rsidRPr="00DF6351">
        <w:t>types of navigational buoyage, how these assist with navigation and rules for complying with buoyage:</w:t>
      </w:r>
    </w:p>
    <w:p w:rsidR="00000000" w:rsidRPr="00DF6351" w:rsidP="00DF6351">
      <w:pPr>
        <w:pStyle w:val="ListBullet2"/>
      </w:pPr>
      <w:r w:rsidRPr="00DF6351">
        <w:t>marks – buoys and beacons</w:t>
      </w:r>
    </w:p>
    <w:p w:rsidR="00000000" w:rsidRPr="00DF6351" w:rsidP="00DF6351">
      <w:pPr>
        <w:pStyle w:val="ListBullet2"/>
      </w:pPr>
      <w:r w:rsidRPr="00DF6351">
        <w:t>zone signage</w:t>
      </w:r>
    </w:p>
    <w:p w:rsidR="00000000" w:rsidRPr="00DF6351" w:rsidP="00DF6351">
      <w:pPr>
        <w:pStyle w:val="ListBullet"/>
      </w:pPr>
      <w:r w:rsidRPr="00DF6351">
        <w:t>how different types of navigational buoyage are distinguished by their specific colour, shape and topmark including colours for:</w:t>
      </w:r>
    </w:p>
    <w:p w:rsidR="00000000" w:rsidRPr="00DF6351" w:rsidP="00DF6351">
      <w:pPr>
        <w:pStyle w:val="ListBullet2"/>
      </w:pPr>
      <w:r w:rsidRPr="00DF6351">
        <w:t>lateral: port and starboard marks</w:t>
      </w:r>
    </w:p>
    <w:p w:rsidR="00000000" w:rsidRPr="00DF6351" w:rsidP="00DF6351">
      <w:pPr>
        <w:pStyle w:val="ListBullet2"/>
      </w:pPr>
      <w:r w:rsidRPr="00DF6351">
        <w:t>cardinal marks</w:t>
      </w:r>
    </w:p>
    <w:p w:rsidR="00000000" w:rsidRPr="00DF6351" w:rsidP="00DF6351">
      <w:pPr>
        <w:pStyle w:val="ListBullet2"/>
      </w:pPr>
      <w:r w:rsidRPr="00DF6351">
        <w:t>safe water marks</w:t>
      </w:r>
    </w:p>
    <w:p w:rsidR="00000000" w:rsidRPr="00DF6351" w:rsidP="00DF6351">
      <w:pPr>
        <w:pStyle w:val="ListBullet2"/>
      </w:pPr>
      <w:r w:rsidRPr="00DF6351">
        <w:t>danger zone marks</w:t>
      </w:r>
    </w:p>
    <w:p w:rsidR="00000000" w:rsidRPr="00DF6351" w:rsidP="00DF6351">
      <w:pPr>
        <w:pStyle w:val="ListBullet2"/>
      </w:pPr>
      <w:r w:rsidRPr="00DF6351">
        <w:t>special zone marks</w:t>
      </w:r>
    </w:p>
    <w:p w:rsidR="00000000" w:rsidRPr="00DF6351" w:rsidP="00DF6351">
      <w:pPr>
        <w:pStyle w:val="ListBullet2"/>
      </w:pPr>
      <w:r w:rsidRPr="00DF6351">
        <w:t>flashing lights and p</w:t>
      </w:r>
      <w:r w:rsidRPr="00DF6351">
        <w:t>atterns</w:t>
      </w:r>
    </w:p>
    <w:p w:rsidR="00000000" w:rsidRPr="00DF6351" w:rsidP="00DF6351">
      <w:pPr>
        <w:pStyle w:val="ListBullet"/>
      </w:pPr>
      <w:r w:rsidRPr="00DF6351">
        <w:t>specific to the local state or territory:</w:t>
      </w:r>
    </w:p>
    <w:p w:rsidR="00000000" w:rsidRPr="00DF6351" w:rsidP="00DF6351">
      <w:pPr>
        <w:pStyle w:val="ListBullet2"/>
      </w:pPr>
      <w:r w:rsidRPr="00DF6351">
        <w:t>categories of waterways determined by law and maritime authority:</w:t>
      </w:r>
    </w:p>
    <w:p w:rsidR="00000000" w:rsidRPr="00DF6351" w:rsidP="00DF6351">
      <w:pPr>
        <w:pStyle w:val="ListBullet3"/>
      </w:pPr>
      <w:r w:rsidRPr="00DF6351">
        <w:t>description of waterways and limits</w:t>
      </w:r>
    </w:p>
    <w:p w:rsidR="00000000" w:rsidRPr="00DF6351" w:rsidP="00DF6351">
      <w:pPr>
        <w:pStyle w:val="ListBullet3"/>
      </w:pPr>
      <w:r w:rsidRPr="00DF6351">
        <w:t>how to interpret basic limit charts issued by the local authority</w:t>
      </w:r>
    </w:p>
    <w:p w:rsidR="00000000" w:rsidRPr="00DF6351" w:rsidP="00DF6351">
      <w:pPr>
        <w:pStyle w:val="ListBullet3"/>
      </w:pPr>
      <w:r w:rsidRPr="00DF6351">
        <w:t>safety equipment required for small craft within the limits, including V sheets and how these are used</w:t>
      </w:r>
    </w:p>
    <w:p w:rsidR="00000000" w:rsidRPr="00DF6351" w:rsidP="00DF6351">
      <w:pPr>
        <w:pStyle w:val="ListBullet3"/>
      </w:pPr>
      <w:r w:rsidRPr="00DF6351">
        <w:t>life jackets required within the limits</w:t>
      </w:r>
    </w:p>
    <w:p w:rsidR="00000000" w:rsidRPr="00DF6351" w:rsidP="00DF6351">
      <w:pPr>
        <w:pStyle w:val="ListBullet2"/>
      </w:pPr>
      <w:r w:rsidRPr="00DF6351">
        <w:t>rules specific to the operation of small watercraft:</w:t>
      </w:r>
    </w:p>
    <w:p w:rsidR="00000000" w:rsidRPr="00DF6351" w:rsidP="00DF6351">
      <w:pPr>
        <w:pStyle w:val="ListBullet3"/>
      </w:pPr>
      <w:r w:rsidRPr="00DF6351">
        <w:t xml:space="preserve">give way rules – passing, crossing and overtaking powered </w:t>
      </w:r>
      <w:r w:rsidRPr="00DF6351">
        <w:t>and non-powered vessels</w:t>
      </w:r>
    </w:p>
    <w:p w:rsidR="00000000" w:rsidRPr="00DF6351" w:rsidP="00DF6351">
      <w:pPr>
        <w:pStyle w:val="ListBullet3"/>
      </w:pPr>
      <w:r w:rsidRPr="00DF6351">
        <w:t>distance limitations (</w:t>
      </w:r>
      <w:r>
        <w:t>“</w:t>
      </w:r>
      <w:r w:rsidRPr="00DF6351">
        <w:t>distance off</w:t>
      </w:r>
      <w:r>
        <w:t>”</w:t>
      </w:r>
      <w:r w:rsidRPr="00DF6351">
        <w:t>) – rules for swimmers, designated swimming zones, dive flags, unpowered and powered vessels stationary or underway, moored or anchored vessels, built structures (bridges, jetties, navigation mark</w:t>
      </w:r>
      <w:r w:rsidRPr="00DF6351">
        <w:t>ers)</w:t>
      </w:r>
    </w:p>
    <w:p w:rsidR="00000000" w:rsidRPr="00DF6351" w:rsidP="00DF6351">
      <w:pPr>
        <w:pStyle w:val="ListBullet3"/>
      </w:pPr>
      <w:r w:rsidRPr="00DF6351">
        <w:t xml:space="preserve">prohibited local areas – also called </w:t>
      </w:r>
      <w:r>
        <w:t>“</w:t>
      </w:r>
      <w:r w:rsidRPr="00DF6351">
        <w:t>exclusion</w:t>
      </w:r>
      <w:r>
        <w:t>”</w:t>
      </w:r>
      <w:r w:rsidRPr="00DF6351">
        <w:t xml:space="preserve"> and </w:t>
      </w:r>
      <w:r>
        <w:t>“</w:t>
      </w:r>
      <w:r w:rsidRPr="00DF6351">
        <w:t>no go zones</w:t>
      </w:r>
      <w:r>
        <w:t>”</w:t>
      </w:r>
    </w:p>
    <w:p w:rsidR="00000000" w:rsidRPr="00DF6351" w:rsidP="00DF6351">
      <w:pPr>
        <w:pStyle w:val="ListBullet3"/>
      </w:pPr>
      <w:r w:rsidRPr="00DF6351">
        <w:t>alcohol and drug restrictions</w:t>
      </w:r>
    </w:p>
    <w:p w:rsidR="00000000" w:rsidRPr="00DF6351" w:rsidP="00DF6351">
      <w:pPr>
        <w:pStyle w:val="ListBullet3"/>
      </w:pPr>
      <w:r w:rsidRPr="00DF6351">
        <w:t>requirements for lights after sunset</w:t>
      </w:r>
    </w:p>
    <w:p w:rsidR="00000000" w:rsidRPr="00DF6351" w:rsidP="00DF6351">
      <w:pPr>
        <w:pStyle w:val="ListBullet3"/>
      </w:pPr>
      <w:r w:rsidRPr="00DF6351">
        <w:t>incident reporting requirements including those for verbal and written reports.</w:t>
      </w:r>
    </w:p>
    <w:p w:rsidR="00000000" w:rsidRPr="00DF6351" w:rsidP="00DF6351">
      <w:pPr>
        <w:pStyle w:val="AllowPageBreak"/>
      </w:pPr>
    </w:p>
    <w:p w:rsidR="00000000" w:rsidRPr="00DF6351" w:rsidP="00DF6351">
      <w:pPr>
        <w:pStyle w:val="Heading1"/>
      </w:pPr>
      <w:bookmarkStart w:id="13" w:name="O_1040253"/>
      <w:bookmarkEnd w:id="13"/>
      <w:r w:rsidRPr="00DF6351">
        <w:t>Assessment Conditi</w:t>
      </w:r>
      <w:r w:rsidRPr="00DF6351">
        <w:t>ons</w:t>
      </w:r>
    </w:p>
    <w:p w:rsidR="00000000" w:rsidRPr="00DF6351" w:rsidP="006E75BE">
      <w:pPr>
        <w:pStyle w:val="BodyText"/>
      </w:pPr>
      <w:r w:rsidRPr="00DF6351">
        <w:t>Navigation skills can be demonstrated on any type of waterway found within the particular region or locality. Inland rivers are not considered a waterway for the purposes of this unit.</w:t>
      </w:r>
    </w:p>
    <w:p w:rsidR="00000000" w:rsidRPr="00DF6351" w:rsidP="006E75BE">
      <w:pPr>
        <w:pStyle w:val="BodyText"/>
      </w:pPr>
      <w:r w:rsidRPr="00DF6351">
        <w:t>The following resources must be available to replicate industry conditions of operation:</w:t>
      </w:r>
    </w:p>
    <w:p w:rsidR="00000000" w:rsidRPr="00DF6351" w:rsidP="00DF6351">
      <w:pPr>
        <w:pStyle w:val="ListBullet"/>
      </w:pPr>
      <w:r w:rsidRPr="00DF6351">
        <w:t>first aid equipment</w:t>
      </w:r>
    </w:p>
    <w:p w:rsidR="00000000" w:rsidRPr="00DF6351" w:rsidP="00DF6351">
      <w:pPr>
        <w:pStyle w:val="ListBullet"/>
      </w:pPr>
      <w:r w:rsidRPr="00DF6351">
        <w:t>communication equipment for emergency response.</w:t>
      </w:r>
    </w:p>
    <w:p w:rsidR="00000000" w:rsidRPr="00DF6351" w:rsidP="00DF6351">
      <w:pPr>
        <w:pStyle w:val="BodyText"/>
      </w:pPr>
    </w:p>
    <w:p w:rsidR="00000000" w:rsidRPr="00DF6351" w:rsidP="006E75BE">
      <w:pPr>
        <w:pStyle w:val="BodyText"/>
      </w:pPr>
      <w:r w:rsidRPr="00DF6351">
        <w:t>Assessment must ensure use of:</w:t>
      </w:r>
    </w:p>
    <w:p w:rsidR="00000000" w:rsidRPr="00DF6351" w:rsidP="00DF6351">
      <w:pPr>
        <w:pStyle w:val="ListBullet"/>
      </w:pPr>
      <w:r w:rsidRPr="00DF6351">
        <w:t>compasses</w:t>
      </w:r>
    </w:p>
    <w:p w:rsidR="00000000" w:rsidRPr="00DF6351" w:rsidP="00DF6351">
      <w:pPr>
        <w:pStyle w:val="ListBullet"/>
      </w:pPr>
      <w:r w:rsidRPr="00DF6351">
        <w:t>equipment used to plot courses which can include:</w:t>
      </w:r>
    </w:p>
    <w:p w:rsidR="00000000" w:rsidRPr="00DF6351" w:rsidP="00DF6351">
      <w:pPr>
        <w:pStyle w:val="ListBullet2"/>
      </w:pPr>
      <w:r w:rsidRPr="00DF6351">
        <w:t>scal</w:t>
      </w:r>
      <w:r w:rsidRPr="00DF6351">
        <w:t>e measure</w:t>
      </w:r>
    </w:p>
    <w:p w:rsidR="00000000" w:rsidRPr="00DF6351" w:rsidP="00DF6351">
      <w:pPr>
        <w:pStyle w:val="ListBullet2"/>
      </w:pPr>
      <w:r w:rsidRPr="00DF6351">
        <w:t>Portland square</w:t>
      </w:r>
    </w:p>
    <w:p w:rsidR="00000000" w:rsidRPr="00DF6351" w:rsidP="00DF6351">
      <w:pPr>
        <w:pStyle w:val="ListBullet2"/>
      </w:pPr>
      <w:r w:rsidRPr="00DF6351">
        <w:t>parallel ruler</w:t>
      </w:r>
    </w:p>
    <w:p w:rsidR="00000000" w:rsidRPr="00DF6351" w:rsidP="00DF6351">
      <w:pPr>
        <w:pStyle w:val="ListBullet2"/>
      </w:pPr>
      <w:r w:rsidRPr="00DF6351">
        <w:t>dividers</w:t>
      </w:r>
    </w:p>
    <w:p w:rsidR="00000000" w:rsidRPr="00DF6351" w:rsidP="00DF6351">
      <w:pPr>
        <w:pStyle w:val="ListBullet2"/>
      </w:pPr>
      <w:r w:rsidRPr="00DF6351">
        <w:t>protractors</w:t>
      </w:r>
    </w:p>
    <w:p w:rsidR="00000000" w:rsidRPr="00DF6351" w:rsidP="00DF6351">
      <w:pPr>
        <w:pStyle w:val="ListBullet"/>
      </w:pPr>
      <w:r w:rsidRPr="00DF6351">
        <w:t>global positioning system (GPS) devices</w:t>
      </w:r>
    </w:p>
    <w:p w:rsidR="00000000" w:rsidRPr="00DF6351" w:rsidP="00DF6351">
      <w:pPr>
        <w:pStyle w:val="ListBullet"/>
      </w:pPr>
      <w:r w:rsidRPr="00DF6351">
        <w:t>activity plans</w:t>
      </w:r>
    </w:p>
    <w:p w:rsidR="00000000" w:rsidRPr="00DF6351" w:rsidP="00DF6351">
      <w:pPr>
        <w:pStyle w:val="ListBullet"/>
      </w:pPr>
      <w:r w:rsidRPr="00DF6351">
        <w:t xml:space="preserve">waterway charts </w:t>
      </w:r>
    </w:p>
    <w:p w:rsidR="00000000" w:rsidRPr="00DF6351" w:rsidP="00DF6351">
      <w:pPr>
        <w:pStyle w:val="ListBullet"/>
      </w:pPr>
      <w:r w:rsidRPr="00DF6351">
        <w:t>wave, wind, tide or current charts, as relevant to the type of waterway</w:t>
      </w:r>
    </w:p>
    <w:p w:rsidR="00000000" w:rsidRPr="00DF6351" w:rsidP="00DF6351">
      <w:pPr>
        <w:pStyle w:val="ListBullet"/>
      </w:pPr>
      <w:r w:rsidRPr="00DF6351">
        <w:t>navigational warning notices</w:t>
      </w:r>
    </w:p>
    <w:p w:rsidR="00000000" w:rsidRPr="00DF6351" w:rsidP="00DF6351">
      <w:pPr>
        <w:pStyle w:val="ListBullet"/>
      </w:pPr>
      <w:r w:rsidRPr="00DF6351">
        <w:t>template navigation data sheets</w:t>
      </w:r>
    </w:p>
    <w:p w:rsidR="00000000" w:rsidRPr="00DF6351" w:rsidP="00DF6351">
      <w:pPr>
        <w:pStyle w:val="ListBullet"/>
      </w:pPr>
      <w:r w:rsidRPr="00DF6351">
        <w:t>boating guide issued by the local state or territory maritime authority.</w:t>
      </w:r>
    </w:p>
    <w:p w:rsidR="00000000" w:rsidRPr="00DF6351" w:rsidP="00DF6351">
      <w:pPr>
        <w:pStyle w:val="BodyText"/>
      </w:pPr>
    </w:p>
    <w:p w:rsidR="00000000" w:rsidRPr="00DF6351" w:rsidP="006E75BE">
      <w:pPr>
        <w:pStyle w:val="BodyText"/>
      </w:pPr>
      <w:r w:rsidRPr="00DF6351">
        <w:t>Assessors must satisfy the Standards for Registered Training Organisations requirements for assessors, and:</w:t>
      </w:r>
    </w:p>
    <w:p w:rsidR="00000000" w:rsidRPr="00DF6351" w:rsidP="00DF6351">
      <w:pPr>
        <w:pStyle w:val="ListBullet"/>
      </w:pPr>
      <w:r w:rsidRPr="00DF6351">
        <w:t>have a collective period of at least thre</w:t>
      </w:r>
      <w:r w:rsidRPr="00DF6351">
        <w:t>e years’ experience with an organisation providing recreational programs where they have applied the skills and knowledge covered in this unit of competency; the three years’ experience can incorporate full and or part time experience.</w:t>
      </w:r>
    </w:p>
    <w:p w:rsidR="00000000" w:rsidRPr="00DF6351" w:rsidP="00DF6351">
      <w:pPr>
        <w:pStyle w:val="AllowPageBreak"/>
      </w:pPr>
    </w:p>
    <w:p w:rsidR="00000000" w:rsidRPr="00DF6351" w:rsidP="00DF6351">
      <w:pPr>
        <w:pStyle w:val="Heading1"/>
      </w:pPr>
      <w:bookmarkStart w:id="14" w:name="O_1040256"/>
      <w:bookmarkEnd w:id="14"/>
      <w:r w:rsidRPr="00DF6351">
        <w:t>L</w:t>
      </w:r>
      <w:r w:rsidRPr="00DF6351">
        <w:t>inks</w:t>
      </w:r>
    </w:p>
    <w:p w:rsidR="00000000" w:rsidRPr="00DF6351" w:rsidP="006E75BE">
      <w:pPr>
        <w:pStyle w:val="BodyText"/>
      </w:pPr>
      <w:r w:rsidRPr="00DF635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F6F0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F6351" w:rsidP="00DF6351"/>
    <w:sectPr w:rsidSect="00DF63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3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351" w:rsidRPr="006E75BE" w:rsidP="006E75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3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5BE" w:rsidP="00DF63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E75BE" w:rsidP="00DF63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E75BE" w:rsidP="00DF63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351" w:rsidP="00DF63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75BE">
      <w:t>Approved</w:t>
    </w:r>
    <w:r w:rsidR="006E75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75B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75BE">
      <w:rPr>
        <w:noProof/>
      </w:rPr>
      <w:t>5</w:t>
    </w:r>
    <w:r>
      <w:rPr>
        <w:noProof/>
      </w:rPr>
      <w:fldChar w:fldCharType="end"/>
    </w:r>
  </w:p>
  <w:p w:rsidR="00DF6351" w:rsidP="00DF63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75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75BE">
      <w:t>HumanAbility</w:t>
    </w:r>
    <w:r w:rsidR="006E75BE">
      <w:fldChar w:fldCharType="end"/>
    </w:r>
  </w:p>
  <w:p w:rsidR="00DF6351" w:rsidP="00DF63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3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5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6351" w:rsidRPr="006E75BE" w:rsidP="006E75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3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5BE" w:rsidRPr="002D2AF8" w:rsidP="00DF63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SISOFLD005 Navigate waterway courses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75BE" w:rsidP="00DF63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351" w:rsidRPr="002D2AF8" w:rsidP="00DF63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75BE">
      <w:t>SISOFLD005 Navigate waterway courses</w:t>
    </w:r>
    <w:r w:rsidR="006E75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75BE">
      <w:rPr>
        <w:noProof/>
      </w:rPr>
      <w:t>2 March 2025</w:t>
    </w:r>
    <w:r>
      <w:fldChar w:fldCharType="end"/>
    </w:r>
  </w:p>
  <w:p w:rsidR="00DF6351" w:rsidP="00DF63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2494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D858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0273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3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63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63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63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63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63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63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63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63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63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63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6351"/>
  </w:style>
  <w:style w:type="character" w:customStyle="1" w:styleId="Heading1Char">
    <w:name w:val="Heading 1 Char"/>
    <w:basedOn w:val="DefaultParagraphFont"/>
    <w:link w:val="Heading1"/>
    <w:rsid w:val="00DF63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63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63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F63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635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6351"/>
    <w:rPr>
      <w:b/>
      <w:spacing w:val="0"/>
    </w:rPr>
  </w:style>
  <w:style w:type="paragraph" w:styleId="ListBullet2">
    <w:name w:val="List Bullet 2"/>
    <w:basedOn w:val="List2"/>
    <w:rsid w:val="00DF635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F6351"/>
    <w:rPr>
      <w:i/>
    </w:rPr>
  </w:style>
  <w:style w:type="paragraph" w:customStyle="1" w:styleId="SuperHeading">
    <w:name w:val="SuperHeading"/>
    <w:basedOn w:val="Normal"/>
    <w:rsid w:val="00DF63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63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F6351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DF635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F63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63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63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63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63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63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63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63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63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63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63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63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63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63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63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63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63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63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F63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63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63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63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63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63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63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63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63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63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63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63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63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63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63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63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6351"/>
  </w:style>
  <w:style w:type="paragraph" w:styleId="TableofFigures">
    <w:name w:val="table of figures"/>
    <w:basedOn w:val="Normal"/>
    <w:next w:val="Normal"/>
    <w:semiHidden/>
    <w:rsid w:val="00DF63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635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F6351"/>
    <w:rPr>
      <w:rFonts w:ascii="Wingdings" w:hAnsi="Wingdings"/>
    </w:rPr>
  </w:style>
  <w:style w:type="paragraph" w:customStyle="1" w:styleId="TableHeading">
    <w:name w:val="Table Heading"/>
    <w:basedOn w:val="HeadingBase"/>
    <w:rsid w:val="00DF63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6351"/>
    <w:rPr>
      <w:color w:val="0033CC"/>
      <w:u w:val="none"/>
    </w:rPr>
  </w:style>
  <w:style w:type="paragraph" w:customStyle="1" w:styleId="BodyTextRight">
    <w:name w:val="Body Text Right"/>
    <w:basedOn w:val="BodyText"/>
    <w:rsid w:val="00DF63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63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635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63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63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63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6351"/>
    <w:rPr>
      <w:sz w:val="32"/>
    </w:rPr>
  </w:style>
  <w:style w:type="paragraph" w:customStyle="1" w:styleId="HeadingProcedure">
    <w:name w:val="Heading Procedure"/>
    <w:basedOn w:val="HeadingBase"/>
    <w:next w:val="Normal"/>
    <w:rsid w:val="00DF63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6351"/>
    <w:pPr>
      <w:spacing w:before="60" w:after="60"/>
    </w:pPr>
  </w:style>
  <w:style w:type="paragraph" w:styleId="ListContinue">
    <w:name w:val="List Continue"/>
    <w:basedOn w:val="List"/>
    <w:rsid w:val="00DF6351"/>
    <w:pPr>
      <w:ind w:firstLine="0"/>
    </w:pPr>
  </w:style>
  <w:style w:type="paragraph" w:customStyle="1" w:styleId="ListNote">
    <w:name w:val="List Note"/>
    <w:basedOn w:val="List"/>
    <w:rsid w:val="00DF63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63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63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6351"/>
    <w:rPr>
      <w:rFonts w:ascii="Courier New" w:hAnsi="Courier New"/>
    </w:rPr>
  </w:style>
  <w:style w:type="paragraph" w:customStyle="1" w:styleId="NoteBullet">
    <w:name w:val="Note Bullet"/>
    <w:basedOn w:val="Note"/>
    <w:rsid w:val="00DF63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63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63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63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635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F63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63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6351"/>
    <w:rPr>
      <w:b/>
      <w:smallCaps/>
    </w:rPr>
  </w:style>
  <w:style w:type="paragraph" w:customStyle="1" w:styleId="TableListNumber">
    <w:name w:val="Table List Number"/>
    <w:basedOn w:val="ListNumber"/>
    <w:rsid w:val="00DF63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63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6351"/>
    <w:pPr>
      <w:numPr>
        <w:numId w:val="10"/>
      </w:numPr>
    </w:pPr>
  </w:style>
  <w:style w:type="paragraph" w:customStyle="1" w:styleId="ListAlpha2">
    <w:name w:val="List Alpha 2"/>
    <w:basedOn w:val="List2"/>
    <w:rsid w:val="00DF6351"/>
    <w:pPr>
      <w:numPr>
        <w:numId w:val="9"/>
      </w:numPr>
    </w:pPr>
  </w:style>
  <w:style w:type="paragraph" w:styleId="List3">
    <w:name w:val="List 3"/>
    <w:basedOn w:val="BodyText"/>
    <w:rsid w:val="00DF63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63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635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F635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F6351"/>
    <w:pPr>
      <w:numPr>
        <w:numId w:val="5"/>
      </w:numPr>
    </w:pPr>
  </w:style>
  <w:style w:type="paragraph" w:styleId="ListContinue2">
    <w:name w:val="List Continue 2"/>
    <w:basedOn w:val="List2"/>
    <w:rsid w:val="00DF6351"/>
    <w:pPr>
      <w:ind w:firstLine="0"/>
    </w:pPr>
  </w:style>
  <w:style w:type="paragraph" w:styleId="ListContinue3">
    <w:name w:val="List Continue 3"/>
    <w:basedOn w:val="List3"/>
    <w:rsid w:val="00DF6351"/>
    <w:pPr>
      <w:ind w:left="1021" w:firstLine="0"/>
    </w:pPr>
  </w:style>
  <w:style w:type="paragraph" w:styleId="ListContinue4">
    <w:name w:val="List Continue 4"/>
    <w:basedOn w:val="List4"/>
    <w:rsid w:val="00DF6351"/>
    <w:pPr>
      <w:ind w:firstLine="0"/>
    </w:pPr>
  </w:style>
  <w:style w:type="paragraph" w:styleId="ListContinue5">
    <w:name w:val="List Continue 5"/>
    <w:basedOn w:val="List5"/>
    <w:rsid w:val="00DF6351"/>
    <w:pPr>
      <w:ind w:firstLine="0"/>
    </w:pPr>
  </w:style>
  <w:style w:type="paragraph" w:styleId="ListNumber3">
    <w:name w:val="List Number 3"/>
    <w:basedOn w:val="List3"/>
    <w:rsid w:val="00DF6351"/>
    <w:pPr>
      <w:numPr>
        <w:numId w:val="6"/>
      </w:numPr>
    </w:pPr>
  </w:style>
  <w:style w:type="paragraph" w:styleId="ListNumber4">
    <w:name w:val="List Number 4"/>
    <w:basedOn w:val="List4"/>
    <w:rsid w:val="00DF6351"/>
    <w:pPr>
      <w:numPr>
        <w:numId w:val="7"/>
      </w:numPr>
    </w:pPr>
  </w:style>
  <w:style w:type="paragraph" w:styleId="ListNumber5">
    <w:name w:val="List Number 5"/>
    <w:basedOn w:val="List5"/>
    <w:rsid w:val="00DF6351"/>
    <w:pPr>
      <w:numPr>
        <w:numId w:val="8"/>
      </w:numPr>
    </w:pPr>
  </w:style>
  <w:style w:type="paragraph" w:styleId="BlockText">
    <w:name w:val="Block Text"/>
    <w:basedOn w:val="Normal"/>
    <w:rsid w:val="00DF63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63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6351"/>
    <w:rPr>
      <w:sz w:val="16"/>
      <w:vertAlign w:val="superscript"/>
    </w:rPr>
  </w:style>
  <w:style w:type="character" w:customStyle="1" w:styleId="Symbols">
    <w:name w:val="Symbols"/>
    <w:basedOn w:val="DefaultParagraphFont"/>
    <w:rsid w:val="00DF6351"/>
    <w:rPr>
      <w:rFonts w:ascii="Symbol" w:hAnsi="Symbol"/>
    </w:rPr>
  </w:style>
  <w:style w:type="character" w:customStyle="1" w:styleId="MenuOptions">
    <w:name w:val="Menu Options"/>
    <w:basedOn w:val="DefaultParagraphFont"/>
    <w:rsid w:val="00DF63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6351"/>
    <w:rPr>
      <w:b/>
    </w:rPr>
  </w:style>
  <w:style w:type="character" w:customStyle="1" w:styleId="Underlined">
    <w:name w:val="Underlined"/>
    <w:basedOn w:val="DefaultParagraphFont"/>
    <w:rsid w:val="00DF6351"/>
    <w:rPr>
      <w:u w:val="single"/>
    </w:rPr>
  </w:style>
  <w:style w:type="paragraph" w:customStyle="1" w:styleId="TableBodyTextRight">
    <w:name w:val="Table Body Text Right"/>
    <w:basedOn w:val="TableBodyText"/>
    <w:rsid w:val="00DF63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6351"/>
    <w:rPr>
      <w:sz w:val="18"/>
    </w:rPr>
  </w:style>
  <w:style w:type="paragraph" w:customStyle="1" w:styleId="BodySmallRight">
    <w:name w:val="Body Small Right"/>
    <w:basedOn w:val="BodyTextRight"/>
    <w:rsid w:val="00DF6351"/>
    <w:rPr>
      <w:sz w:val="18"/>
      <w:szCs w:val="18"/>
    </w:rPr>
  </w:style>
  <w:style w:type="paragraph" w:customStyle="1" w:styleId="MarginEdition">
    <w:name w:val="Margin Edition"/>
    <w:basedOn w:val="MarginNote"/>
    <w:rsid w:val="00DF63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6351"/>
    <w:rPr>
      <w:sz w:val="2"/>
      <w:szCs w:val="2"/>
    </w:rPr>
  </w:style>
  <w:style w:type="character" w:customStyle="1" w:styleId="Small">
    <w:name w:val="Small"/>
    <w:basedOn w:val="DefaultParagraphFont"/>
    <w:rsid w:val="00DF6351"/>
    <w:rPr>
      <w:sz w:val="16"/>
    </w:rPr>
  </w:style>
  <w:style w:type="paragraph" w:customStyle="1" w:styleId="WideTable">
    <w:name w:val="Wide Table"/>
    <w:basedOn w:val="Normal"/>
    <w:rsid w:val="00DF63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6351"/>
  </w:style>
  <w:style w:type="paragraph" w:styleId="Quote">
    <w:name w:val="Quote"/>
    <w:basedOn w:val="Heading1"/>
    <w:link w:val="QuoteChar"/>
    <w:qFormat/>
    <w:rsid w:val="00DF63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63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6351"/>
    <w:pPr>
      <w:pageBreakBefore/>
    </w:pPr>
  </w:style>
  <w:style w:type="paragraph" w:customStyle="1" w:styleId="Border">
    <w:name w:val="Border"/>
    <w:basedOn w:val="Normal"/>
    <w:qFormat/>
    <w:rsid w:val="00DF63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63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3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3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63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63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63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63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63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6351"/>
    <w:rPr>
      <w:u w:val="single"/>
    </w:rPr>
  </w:style>
  <w:style w:type="character" w:customStyle="1" w:styleId="BoldandItalics">
    <w:name w:val="Bold and Italics"/>
    <w:qFormat/>
    <w:rsid w:val="00DF6351"/>
    <w:rPr>
      <w:b/>
      <w:i/>
      <w:u w:val="none"/>
    </w:rPr>
  </w:style>
  <w:style w:type="paragraph" w:styleId="BalloonText">
    <w:name w:val="Balloon Text"/>
    <w:basedOn w:val="Normal"/>
    <w:link w:val="BalloonTextChar"/>
    <w:rsid w:val="00DF63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63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63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63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63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63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6351"/>
    <w:pPr>
      <w:spacing w:before="0" w:after="0"/>
    </w:pPr>
  </w:style>
  <w:style w:type="paragraph" w:customStyle="1" w:styleId="BodyTextBold">
    <w:name w:val="Body Text Bold"/>
    <w:basedOn w:val="BodyText"/>
    <w:qFormat/>
    <w:rsid w:val="00DF6351"/>
    <w:rPr>
      <w:b/>
    </w:rPr>
  </w:style>
  <w:style w:type="character" w:styleId="Hyperlink">
    <w:name w:val="Hyperlink"/>
    <w:basedOn w:val="DefaultParagraphFont"/>
    <w:uiPriority w:val="99"/>
    <w:unhideWhenUsed/>
    <w:rsid w:val="006E75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1336</Words>
  <Characters>8513</Characters>
  <Application>Microsoft Office Word</Application>
  <DocSecurity>0</DocSecurity>
  <Lines>250</Lines>
  <Paragraphs>189</Paragraphs>
  <ScaleCrop>false</ScaleCrop>
  <Company>Author-it Software Corporation Ltd.</Company>
  <LinksUpToDate>false</LinksUpToDate>
  <CharactersWithSpaces>9660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SISOFLD005 Navigate waterway courses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2025-03-01T19:54:00Z</dcterms:created>
  <dcterms:modified xsi:type="dcterms:W3CDTF">2025-03-01T19:54:00Z</dcterms:modified>
</cp:coreProperties>
</file>