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626" w:rsidP="006B5626">
      <w:pPr>
        <w:pStyle w:val="Title"/>
      </w:pPr>
      <w:r>
        <w:fldChar w:fldCharType="begin"/>
      </w:r>
      <w:r>
        <w:instrText xml:space="preserve"> TITLE   \* MERGEFORMAT </w:instrText>
      </w:r>
      <w:r>
        <w:fldChar w:fldCharType="separate"/>
      </w:r>
      <w:r>
        <w:t>Assessment Requirements for SISOFLD004 Provide first aid in remote locations</w:t>
      </w:r>
      <w:r>
        <w:fldChar w:fldCharType="end"/>
      </w:r>
    </w:p>
    <w:p w:rsidR="006B5626" w:rsidP="006B5626">
      <w:pPr>
        <w:pStyle w:val="Version"/>
        <w:sectPr w:rsidSect="003655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65591" w:rsidP="00365591">
      <w:pPr>
        <w:pStyle w:val="SuperHeading"/>
      </w:pPr>
      <w:r w:rsidRPr="00365591">
        <w:t>Assessment Requirements for SISOFLD004 Provide first aid in remote locations</w:t>
      </w:r>
    </w:p>
    <w:p w:rsidR="00000000" w:rsidRPr="00365591" w:rsidP="00365591">
      <w:pPr>
        <w:pStyle w:val="Heading1"/>
      </w:pPr>
      <w:bookmarkStart w:id="1" w:name="O_1213722"/>
      <w:bookmarkEnd w:id="1"/>
      <w:r w:rsidRPr="00365591">
        <w:t>Modification History</w:t>
      </w:r>
    </w:p>
    <w:tbl>
      <w:tblPr>
        <w:tblW w:w="9360" w:type="dxa"/>
        <w:tblLayout w:type="fixed"/>
        <w:tblCellMar>
          <w:left w:w="62" w:type="dxa"/>
          <w:right w:w="62" w:type="dxa"/>
        </w:tblCellMar>
        <w:tblLook w:val="0000"/>
      </w:tblPr>
      <w:tblGrid>
        <w:gridCol w:w="1890"/>
        <w:gridCol w:w="7470"/>
      </w:tblGrid>
      <w:tr w:rsidTr="00365591">
        <w:tblPrEx>
          <w:tblW w:w="9360" w:type="dxa"/>
          <w:tblLayout w:type="fixed"/>
          <w:tblCellMar>
            <w:left w:w="62" w:type="dxa"/>
            <w:right w:w="62" w:type="dxa"/>
          </w:tblCellMar>
          <w:tblLook w:val="0000"/>
        </w:tblPrEx>
        <w:trPr>
          <w:trHeight w:val="1141"/>
        </w:trPr>
        <w:tc>
          <w:tcPr>
            <w:tcW w:w="1890" w:type="dxa"/>
            <w:tcBorders>
              <w:top w:val="nil"/>
              <w:left w:val="nil"/>
              <w:bottom w:val="nil"/>
              <w:right w:val="nil"/>
            </w:tcBorders>
            <w:tcMar>
              <w:top w:w="0" w:type="dxa"/>
              <w:left w:w="62" w:type="dxa"/>
              <w:bottom w:w="0" w:type="dxa"/>
              <w:right w:w="62" w:type="dxa"/>
            </w:tcMar>
            <w:vAlign w:val="center"/>
          </w:tcPr>
          <w:p w:rsidR="00000000" w:rsidP="00365591">
            <w:pPr>
              <w:pStyle w:val="BodyText"/>
              <w:rPr>
                <w:lang w:val="en-NZ"/>
              </w:rPr>
            </w:pPr>
            <w:r w:rsidRPr="00365591">
              <w:t>Release 2.</w:t>
            </w:r>
          </w:p>
        </w:tc>
        <w:tc>
          <w:tcPr>
            <w:tcW w:w="7470" w:type="dxa"/>
            <w:tcBorders>
              <w:top w:val="nil"/>
              <w:left w:val="nil"/>
              <w:bottom w:val="nil"/>
              <w:right w:val="nil"/>
            </w:tcBorders>
            <w:tcMar>
              <w:top w:w="0" w:type="dxa"/>
              <w:left w:w="62" w:type="dxa"/>
              <w:bottom w:w="0" w:type="dxa"/>
              <w:right w:w="62" w:type="dxa"/>
            </w:tcMar>
            <w:vAlign w:val="center"/>
          </w:tcPr>
          <w:p w:rsidR="00000000" w:rsidRPr="00365591" w:rsidP="00365591">
            <w:pPr>
              <w:pStyle w:val="BodyText"/>
            </w:pPr>
            <w:r w:rsidRPr="00365591">
              <w:t xml:space="preserve">Minor changes. Equivalent outcome. </w:t>
            </w:r>
          </w:p>
          <w:p w:rsidR="00000000" w:rsidP="00365591">
            <w:pPr>
              <w:pStyle w:val="BodyText"/>
              <w:rPr>
                <w:lang w:val="en-NZ"/>
              </w:rPr>
            </w:pPr>
            <w:r w:rsidRPr="00365591">
              <w:t>Prerequisite unit updated: Superseded unit HLTAID003 replaced with current unit HLTAID011.</w:t>
            </w:r>
          </w:p>
        </w:tc>
      </w:tr>
      <w:tr w:rsidTr="00365591">
        <w:tblPrEx>
          <w:tblW w:w="9360" w:type="dxa"/>
          <w:tblLayout w:type="fixed"/>
          <w:tblCellMar>
            <w:left w:w="62" w:type="dxa"/>
            <w:right w:w="62" w:type="dxa"/>
          </w:tblCellMar>
          <w:tblLook w:val="0000"/>
        </w:tblPrEx>
        <w:trPr>
          <w:trHeight w:val="803"/>
        </w:trPr>
        <w:tc>
          <w:tcPr>
            <w:tcW w:w="1890" w:type="dxa"/>
            <w:tcBorders>
              <w:top w:val="nil"/>
              <w:left w:val="nil"/>
              <w:bottom w:val="nil"/>
              <w:right w:val="nil"/>
            </w:tcBorders>
            <w:tcMar>
              <w:top w:w="0" w:type="dxa"/>
              <w:left w:w="62" w:type="dxa"/>
              <w:bottom w:w="0" w:type="dxa"/>
              <w:right w:w="62" w:type="dxa"/>
            </w:tcMar>
            <w:vAlign w:val="center"/>
          </w:tcPr>
          <w:p w:rsidR="00000000" w:rsidP="00365591">
            <w:pPr>
              <w:pStyle w:val="BodyText"/>
              <w:rPr>
                <w:lang w:val="en-NZ"/>
              </w:rPr>
            </w:pPr>
            <w:r w:rsidRPr="00365591">
              <w:t>Release 1.</w:t>
            </w:r>
          </w:p>
        </w:tc>
        <w:tc>
          <w:tcPr>
            <w:tcW w:w="7470" w:type="dxa"/>
            <w:tcBorders>
              <w:top w:val="nil"/>
              <w:left w:val="nil"/>
              <w:bottom w:val="nil"/>
              <w:right w:val="nil"/>
            </w:tcBorders>
            <w:tcMar>
              <w:top w:w="0" w:type="dxa"/>
              <w:left w:w="62" w:type="dxa"/>
              <w:bottom w:w="0" w:type="dxa"/>
              <w:right w:w="62" w:type="dxa"/>
            </w:tcMar>
            <w:vAlign w:val="center"/>
          </w:tcPr>
          <w:p w:rsidR="00000000" w:rsidRPr="00365591" w:rsidP="00365591">
            <w:pPr>
              <w:pStyle w:val="BodyText"/>
            </w:pPr>
            <w:r w:rsidRPr="00365591">
              <w:t>No equivalent unit.</w:t>
            </w:r>
          </w:p>
        </w:tc>
      </w:tr>
    </w:tbl>
    <w:p w:rsidR="00000000" w:rsidRPr="00365591" w:rsidP="00365591">
      <w:pPr>
        <w:pStyle w:val="BodyText"/>
      </w:pPr>
    </w:p>
    <w:p w:rsidR="00000000" w:rsidRPr="00365591" w:rsidP="00365591">
      <w:pPr>
        <w:pStyle w:val="AllowPageBreak"/>
      </w:pPr>
    </w:p>
    <w:p w:rsidR="00000000" w:rsidRPr="00365591" w:rsidP="00365591">
      <w:pPr>
        <w:pStyle w:val="Heading1"/>
      </w:pPr>
      <w:bookmarkStart w:id="2" w:name="O_1213721"/>
      <w:bookmarkEnd w:id="2"/>
      <w:r w:rsidRPr="00365591">
        <w:t>Performance Evidence</w:t>
      </w:r>
    </w:p>
    <w:p w:rsidR="00000000" w:rsidRPr="00365591" w:rsidP="006B5626">
      <w:pPr>
        <w:pStyle w:val="BodyText"/>
      </w:pPr>
      <w:r w:rsidRPr="00365591">
        <w:t>Evidence of the ability to complete tasks outlined in elements and performance criteria of this unit in the context of the job role, and:</w:t>
      </w:r>
    </w:p>
    <w:p w:rsidR="00000000" w:rsidRPr="00365591" w:rsidP="00365591">
      <w:pPr>
        <w:pStyle w:val="ListBullet"/>
      </w:pPr>
      <w:r w:rsidRPr="00365591">
        <w:t>participate in three simulated remote or iso</w:t>
      </w:r>
      <w:r w:rsidRPr="00365591">
        <w:t>lated first aid incidents involving outdoor recreation participants</w:t>
      </w:r>
    </w:p>
    <w:p w:rsidR="00000000" w:rsidRPr="00365591" w:rsidP="00365591">
      <w:pPr>
        <w:pStyle w:val="ListBullet"/>
      </w:pPr>
      <w:r w:rsidRPr="00365591">
        <w:t>during one of the above simulations, work in a small team of up to three responders to manage a single casualty</w:t>
      </w:r>
    </w:p>
    <w:p w:rsidR="00000000" w:rsidRPr="00365591" w:rsidP="00365591">
      <w:pPr>
        <w:pStyle w:val="ListBullet"/>
      </w:pPr>
      <w:r w:rsidRPr="00365591">
        <w:t>during one of the above simulations, work in a team of responders to manage multiple casualties, where the number of casualties outnumbers the number of responders</w:t>
      </w:r>
    </w:p>
    <w:p w:rsidR="00000000" w:rsidRPr="00365591" w:rsidP="00365591">
      <w:pPr>
        <w:pStyle w:val="ListBullet"/>
      </w:pPr>
      <w:r w:rsidRPr="00365591">
        <w:t>during one of the above simulations, work as a single responder to manage three casualties</w:t>
      </w:r>
    </w:p>
    <w:p w:rsidR="00000000" w:rsidRPr="00365591" w:rsidP="00365591">
      <w:pPr>
        <w:pStyle w:val="ListBullet"/>
      </w:pPr>
      <w:r w:rsidRPr="00365591">
        <w:t>a</w:t>
      </w:r>
      <w:r w:rsidRPr="00365591">
        <w:t>cross the three simulations, collectively respond to at least six conditions, covering illness and injury, suffered by the casualties</w:t>
      </w:r>
    </w:p>
    <w:p w:rsidR="00000000" w:rsidRPr="00365591" w:rsidP="00365591">
      <w:pPr>
        <w:pStyle w:val="ListBullet"/>
      </w:pPr>
      <w:r w:rsidRPr="00365591">
        <w:t>during each of the simulations:</w:t>
      </w:r>
    </w:p>
    <w:p w:rsidR="00000000" w:rsidRPr="00365591" w:rsidP="00365591">
      <w:pPr>
        <w:pStyle w:val="ListBullet2"/>
      </w:pPr>
      <w:r w:rsidRPr="00365591">
        <w:t>conduct visual and verbal secondary survey assessments of casualties</w:t>
      </w:r>
    </w:p>
    <w:p w:rsidR="00000000" w:rsidRPr="00365591" w:rsidP="00365591">
      <w:pPr>
        <w:pStyle w:val="ListBullet2"/>
      </w:pPr>
      <w:r w:rsidRPr="00365591">
        <w:t>assess, interpret an</w:t>
      </w:r>
      <w:r w:rsidRPr="00365591">
        <w:t>d document vital signs of casualties, including respirations, temperature and pulse</w:t>
      </w:r>
    </w:p>
    <w:p w:rsidR="00000000" w:rsidRPr="00365591" w:rsidP="00365591">
      <w:pPr>
        <w:pStyle w:val="ListBullet2"/>
      </w:pPr>
      <w:r w:rsidRPr="00365591">
        <w:t>monitor and manage the casualties’ condition over an extended period of time</w:t>
      </w:r>
    </w:p>
    <w:p w:rsidR="00000000" w:rsidRPr="00365591" w:rsidP="00365591">
      <w:pPr>
        <w:pStyle w:val="ListBullet2"/>
      </w:pPr>
      <w:r w:rsidRPr="00365591">
        <w:t>use available man-made and natural resources to supplement first aid equipment</w:t>
      </w:r>
    </w:p>
    <w:p w:rsidR="00000000" w:rsidRPr="00365591" w:rsidP="00365591">
      <w:pPr>
        <w:pStyle w:val="ListBullet"/>
      </w:pPr>
      <w:r w:rsidRPr="00365591">
        <w:t>after each of t</w:t>
      </w:r>
      <w:r w:rsidRPr="00365591">
        <w:t>he simulations, participate in a debrief and complete an incident report.</w:t>
      </w:r>
    </w:p>
    <w:p w:rsidR="00000000" w:rsidRPr="00365591" w:rsidP="00365591">
      <w:pPr>
        <w:pStyle w:val="AllowPageBreak"/>
      </w:pPr>
    </w:p>
    <w:p w:rsidR="00000000" w:rsidRPr="00365591" w:rsidP="00365591">
      <w:pPr>
        <w:pStyle w:val="Heading1"/>
      </w:pPr>
      <w:bookmarkStart w:id="3" w:name="O_1213720"/>
      <w:bookmarkEnd w:id="3"/>
      <w:r w:rsidRPr="00365591">
        <w:t>Knowledge Evidence</w:t>
      </w:r>
    </w:p>
    <w:p w:rsidR="00000000" w:rsidRPr="00365591" w:rsidP="006B5626">
      <w:pPr>
        <w:pStyle w:val="BodyText"/>
      </w:pPr>
      <w:r w:rsidRPr="00365591">
        <w:t>Demonstrated knowledge required to complete the tasks outlined in elements and performance criteria of this unit:</w:t>
      </w:r>
    </w:p>
    <w:p w:rsidR="00000000" w:rsidRPr="00365591" w:rsidP="00365591">
      <w:pPr>
        <w:pStyle w:val="ListBullet"/>
      </w:pPr>
      <w:r w:rsidRPr="00365591">
        <w:t>organisational emergency resp</w:t>
      </w:r>
      <w:r w:rsidRPr="00365591">
        <w:t>onse and first aid policies and procedures</w:t>
      </w:r>
    </w:p>
    <w:p w:rsidR="00000000" w:rsidRPr="00365591" w:rsidP="00365591">
      <w:pPr>
        <w:pStyle w:val="ListBullet"/>
      </w:pPr>
      <w:r w:rsidRPr="00365591">
        <w:t>the nature of remote or isolated locations and how this may impact on first aid management</w:t>
      </w:r>
    </w:p>
    <w:p w:rsidR="00000000" w:rsidRPr="00365591" w:rsidP="00365591">
      <w:pPr>
        <w:pStyle w:val="ListBullet"/>
      </w:pPr>
      <w:r w:rsidRPr="00365591">
        <w:t>common injuries or illnesses that relate to participation, generally, in outdoor recreation activities and the general range of first aid equipment and resources carried by organisations to remote or isolated locations</w:t>
      </w:r>
    </w:p>
    <w:p w:rsidR="00000000" w:rsidRPr="00365591" w:rsidP="00365591">
      <w:pPr>
        <w:pStyle w:val="ListBullet"/>
      </w:pPr>
      <w:r w:rsidRPr="00365591">
        <w:t>common injuries or illnesses that rel</w:t>
      </w:r>
      <w:r w:rsidRPr="00365591">
        <w:t>ate to participation in a specific type of outdoor recreation activity, and specific types of first aid equipment and resources typically made available in remote or isolated locations</w:t>
      </w:r>
    </w:p>
    <w:p w:rsidR="00000000" w:rsidRPr="00365591" w:rsidP="00365591">
      <w:pPr>
        <w:pStyle w:val="ListBullet"/>
      </w:pPr>
      <w:r w:rsidRPr="00365591">
        <w:t>key features, functions and limitations of different types of emergency</w:t>
      </w:r>
      <w:r w:rsidRPr="00365591">
        <w:t xml:space="preserve"> communication equipment used in remote or isolated areas, and factors that affect choice:</w:t>
      </w:r>
    </w:p>
    <w:p w:rsidR="00000000" w:rsidRPr="00365591" w:rsidP="00365591">
      <w:pPr>
        <w:pStyle w:val="ListBullet2"/>
      </w:pPr>
      <w:r w:rsidRPr="00365591">
        <w:t>radio equipment</w:t>
      </w:r>
    </w:p>
    <w:p w:rsidR="00000000" w:rsidRPr="00365591" w:rsidP="00365591">
      <w:pPr>
        <w:pStyle w:val="ListBullet2"/>
      </w:pPr>
      <w:r w:rsidRPr="00365591">
        <w:t>mobile phones</w:t>
      </w:r>
    </w:p>
    <w:p w:rsidR="00000000" w:rsidRPr="00365591" w:rsidP="00365591">
      <w:pPr>
        <w:pStyle w:val="ListBullet2"/>
      </w:pPr>
      <w:r w:rsidRPr="00365591">
        <w:t>satellite phones</w:t>
      </w:r>
    </w:p>
    <w:p w:rsidR="00000000" w:rsidRPr="00365591" w:rsidP="00365591">
      <w:pPr>
        <w:pStyle w:val="ListBullet2"/>
      </w:pPr>
      <w:r w:rsidRPr="00365591">
        <w:t>alerting and tracking devices including personal locator beacons (PLBs)</w:t>
      </w:r>
    </w:p>
    <w:p w:rsidR="00000000" w:rsidRPr="00365591" w:rsidP="00365591">
      <w:pPr>
        <w:pStyle w:val="ListBullet"/>
      </w:pPr>
      <w:r w:rsidRPr="00365591">
        <w:t>principles of triage as they relate to first</w:t>
      </w:r>
      <w:r w:rsidRPr="00365591">
        <w:t xml:space="preserve"> aid at an incident site</w:t>
      </w:r>
    </w:p>
    <w:p w:rsidR="00000000" w:rsidRPr="00365591" w:rsidP="00365591">
      <w:pPr>
        <w:pStyle w:val="ListBullet"/>
      </w:pPr>
      <w:r w:rsidRPr="00365591">
        <w:t>methods used to:</w:t>
      </w:r>
    </w:p>
    <w:p w:rsidR="00000000" w:rsidRPr="00365591" w:rsidP="00365591">
      <w:pPr>
        <w:pStyle w:val="ListBullet2"/>
      </w:pPr>
      <w:r w:rsidRPr="00365591">
        <w:t>conduct a visual and verbal secondary survey assessment of a casualty</w:t>
      </w:r>
    </w:p>
    <w:p w:rsidR="00000000" w:rsidRPr="00365591" w:rsidP="00365591">
      <w:pPr>
        <w:pStyle w:val="ListBullet2"/>
      </w:pPr>
      <w:r w:rsidRPr="00365591">
        <w:t>assess, interpret and document vital signs of casualties, including respirations, temperature and pulse</w:t>
      </w:r>
    </w:p>
    <w:p w:rsidR="00000000" w:rsidRPr="00365591" w:rsidP="00365591">
      <w:pPr>
        <w:pStyle w:val="ListBullet2"/>
      </w:pPr>
      <w:r w:rsidRPr="00365591">
        <w:t>use available man-made and natural reso</w:t>
      </w:r>
      <w:r w:rsidRPr="00365591">
        <w:t>urces to supplement first aid equipment</w:t>
      </w:r>
    </w:p>
    <w:p w:rsidR="00000000" w:rsidRPr="00365591" w:rsidP="00365591">
      <w:pPr>
        <w:pStyle w:val="ListBullet2"/>
      </w:pPr>
      <w:r w:rsidRPr="00365591">
        <w:t>coordinate and direct the actions of group participants and other first aiders within the team to effectively manage a critical incident</w:t>
      </w:r>
    </w:p>
    <w:p w:rsidR="00000000" w:rsidRPr="00365591" w:rsidP="00365591">
      <w:pPr>
        <w:pStyle w:val="ListBullet"/>
      </w:pPr>
      <w:r w:rsidRPr="00365591">
        <w:t>legal requirements for administration of medication and the rights and respons</w:t>
      </w:r>
      <w:r w:rsidRPr="00365591">
        <w:t>ibilities of the first aider for administration</w:t>
      </w:r>
    </w:p>
    <w:p w:rsidR="00000000" w:rsidRPr="00365591" w:rsidP="00365591">
      <w:pPr>
        <w:pStyle w:val="ListBullet"/>
      </w:pPr>
      <w:r w:rsidRPr="00365591">
        <w:t>safe manual handling techniques used to avoid injury when shifting casualties</w:t>
      </w:r>
    </w:p>
    <w:p w:rsidR="00000000" w:rsidRPr="00365591" w:rsidP="00365591">
      <w:pPr>
        <w:pStyle w:val="ListBullet"/>
      </w:pPr>
      <w:r w:rsidRPr="00365591">
        <w:t>key considerations for evacuating casualties or waiting for emergency services and medical assistance:</w:t>
      </w:r>
    </w:p>
    <w:p w:rsidR="00000000" w:rsidRPr="00365591" w:rsidP="00365591">
      <w:pPr>
        <w:pStyle w:val="ListBullet2"/>
      </w:pPr>
      <w:r w:rsidRPr="00365591">
        <w:t>severity of injury or ill</w:t>
      </w:r>
      <w:r w:rsidRPr="00365591">
        <w:t>ness and immediate threat to life</w:t>
      </w:r>
    </w:p>
    <w:p w:rsidR="00000000" w:rsidRPr="00365591" w:rsidP="00365591">
      <w:pPr>
        <w:pStyle w:val="ListBullet2"/>
      </w:pPr>
      <w:r w:rsidRPr="00365591">
        <w:t>time required for assistance to arrive</w:t>
      </w:r>
    </w:p>
    <w:p w:rsidR="00000000" w:rsidRPr="00365591" w:rsidP="00365591">
      <w:pPr>
        <w:pStyle w:val="ListBullet2"/>
      </w:pPr>
      <w:r w:rsidRPr="00365591">
        <w:t>potential that transporting casualty may cause condition to deteriorate</w:t>
      </w:r>
    </w:p>
    <w:p w:rsidR="00000000" w:rsidRPr="00365591" w:rsidP="00365591">
      <w:pPr>
        <w:pStyle w:val="ListBullet2"/>
      </w:pPr>
      <w:r w:rsidRPr="00365591">
        <w:t>capability of emergency services to access incident side</w:t>
      </w:r>
    </w:p>
    <w:p w:rsidR="00000000" w:rsidRPr="00365591" w:rsidP="00365591">
      <w:pPr>
        <w:pStyle w:val="ListBullet2"/>
      </w:pPr>
      <w:r w:rsidRPr="00365591">
        <w:t>hindrance to rescue</w:t>
      </w:r>
    </w:p>
    <w:p w:rsidR="00000000" w:rsidRPr="00365591" w:rsidP="00365591">
      <w:pPr>
        <w:pStyle w:val="ListBullet"/>
      </w:pPr>
      <w:r w:rsidRPr="00365591">
        <w:t xml:space="preserve">methods used to assist emergency </w:t>
      </w:r>
      <w:r w:rsidRPr="00365591">
        <w:t>services to locate incident sites and the key features, functions and limitations of resources used to assist:</w:t>
      </w:r>
    </w:p>
    <w:p w:rsidR="00000000" w:rsidRPr="00365591" w:rsidP="00365591">
      <w:pPr>
        <w:pStyle w:val="ListBullet2"/>
      </w:pPr>
      <w:r w:rsidRPr="00365591">
        <w:t>verbal directions</w:t>
      </w:r>
    </w:p>
    <w:p w:rsidR="00000000" w:rsidRPr="00365591" w:rsidP="00365591">
      <w:pPr>
        <w:pStyle w:val="ListBullet2"/>
      </w:pPr>
      <w:r w:rsidRPr="00365591">
        <w:t>flags</w:t>
      </w:r>
    </w:p>
    <w:p w:rsidR="00000000" w:rsidRPr="00365591" w:rsidP="00365591">
      <w:pPr>
        <w:pStyle w:val="ListBullet2"/>
      </w:pPr>
      <w:r w:rsidRPr="00365591">
        <w:t>flares</w:t>
      </w:r>
    </w:p>
    <w:p w:rsidR="00000000" w:rsidRPr="00365591" w:rsidP="00365591">
      <w:pPr>
        <w:pStyle w:val="ListBullet2"/>
      </w:pPr>
      <w:r w:rsidRPr="00365591">
        <w:t>fires.</w:t>
      </w:r>
    </w:p>
    <w:p w:rsidR="00000000" w:rsidRPr="00365591" w:rsidP="00365591">
      <w:pPr>
        <w:pStyle w:val="AllowPageBreak"/>
      </w:pPr>
    </w:p>
    <w:p w:rsidR="00000000" w:rsidRPr="00365591" w:rsidP="00365591">
      <w:pPr>
        <w:pStyle w:val="Heading1"/>
      </w:pPr>
      <w:bookmarkStart w:id="4" w:name="O_1213719"/>
      <w:bookmarkEnd w:id="4"/>
      <w:r w:rsidRPr="00365591">
        <w:t>Assessment Conditions</w:t>
      </w:r>
    </w:p>
    <w:p w:rsidR="00000000" w:rsidRPr="00365591" w:rsidP="006B5626">
      <w:pPr>
        <w:pStyle w:val="BodyText"/>
      </w:pPr>
      <w:r w:rsidRPr="00365591">
        <w:t>Skills must be demonstrated in a setting where outdoor recreation activities are delivered. This does not need to be a remote or isolated area provided simulated activities and scenarios concentrate on the significance of remote area circumstances.</w:t>
      </w:r>
    </w:p>
    <w:p w:rsidR="00000000" w:rsidRPr="00365591" w:rsidP="006B5626">
      <w:pPr>
        <w:pStyle w:val="BodyText"/>
      </w:pPr>
      <w:r w:rsidRPr="00365591">
        <w:t>Assess</w:t>
      </w:r>
      <w:r w:rsidRPr="00365591">
        <w:t>ments can only be completed through simulated activities.</w:t>
      </w:r>
    </w:p>
    <w:p w:rsidR="00000000" w:rsidRPr="00365591" w:rsidP="006B5626">
      <w:pPr>
        <w:pStyle w:val="BodyText"/>
      </w:pPr>
      <w:r w:rsidRPr="00365591">
        <w:t>Assessment must ensure use of:</w:t>
      </w:r>
    </w:p>
    <w:p w:rsidR="00000000" w:rsidRPr="00365591" w:rsidP="00365591">
      <w:pPr>
        <w:pStyle w:val="ListBullet"/>
      </w:pPr>
      <w:r w:rsidRPr="00365591">
        <w:t>people who act as casualties, team member first aid responders and external service providers with whom the individual interacts during simulated activities</w:t>
      </w:r>
    </w:p>
    <w:p w:rsidR="00000000" w:rsidRPr="00365591" w:rsidP="00365591">
      <w:pPr>
        <w:pStyle w:val="ListBullet"/>
      </w:pPr>
      <w:r w:rsidRPr="00365591">
        <w:t>first ai</w:t>
      </w:r>
      <w:r w:rsidRPr="00365591">
        <w:t>d equipment and resources made available in remote or isolated locations by outdoor recreation organisations</w:t>
      </w:r>
    </w:p>
    <w:p w:rsidR="00000000" w:rsidRPr="00365591" w:rsidP="00365591">
      <w:pPr>
        <w:pStyle w:val="ListBullet"/>
      </w:pPr>
      <w:r w:rsidRPr="00365591">
        <w:t>personal protective equipment used when providing first aid</w:t>
      </w:r>
    </w:p>
    <w:p w:rsidR="00000000" w:rsidRPr="00365591" w:rsidP="00365591">
      <w:pPr>
        <w:pStyle w:val="ListBullet"/>
      </w:pPr>
      <w:r w:rsidRPr="00365591">
        <w:t>emergency communication equipment used in remote or isolated areas</w:t>
      </w:r>
    </w:p>
    <w:p w:rsidR="00000000" w:rsidRPr="00365591" w:rsidP="00365591">
      <w:pPr>
        <w:pStyle w:val="ListBullet"/>
      </w:pPr>
      <w:r w:rsidRPr="00365591">
        <w:t>real or mock medicat</w:t>
      </w:r>
      <w:r w:rsidRPr="00365591">
        <w:t>ions</w:t>
      </w:r>
    </w:p>
    <w:p w:rsidR="00000000" w:rsidRPr="00365591" w:rsidP="00365591">
      <w:pPr>
        <w:pStyle w:val="ListBullet"/>
      </w:pPr>
      <w:r w:rsidRPr="00365591">
        <w:t>template incident reports</w:t>
      </w:r>
    </w:p>
    <w:p w:rsidR="00000000" w:rsidRPr="00365591" w:rsidP="00365591">
      <w:pPr>
        <w:pStyle w:val="ListBullet"/>
      </w:pPr>
      <w:r w:rsidRPr="00365591">
        <w:t>templates for recording vital signs of casualties</w:t>
      </w:r>
    </w:p>
    <w:p w:rsidR="00000000" w:rsidRPr="00365591" w:rsidP="00365591">
      <w:pPr>
        <w:pStyle w:val="ListBullet"/>
      </w:pPr>
      <w:r w:rsidRPr="00365591">
        <w:t>organisational emergency response and first aid policies and procedures.</w:t>
      </w:r>
    </w:p>
    <w:p w:rsidR="00000000" w:rsidRPr="00365591" w:rsidP="00365591">
      <w:pPr>
        <w:pStyle w:val="BodyText"/>
      </w:pPr>
    </w:p>
    <w:p w:rsidR="00000000" w:rsidRPr="00365591" w:rsidP="006B5626">
      <w:pPr>
        <w:pStyle w:val="BodyText"/>
      </w:pPr>
      <w:r w:rsidRPr="00365591">
        <w:t>Assessors must satisfy the Standards for Registered Training Organisations requirements for assessors</w:t>
      </w:r>
      <w:r w:rsidRPr="00365591">
        <w:t>, and:</w:t>
      </w:r>
    </w:p>
    <w:p w:rsidR="00000000" w:rsidRPr="00365591" w:rsidP="00365591">
      <w:pPr>
        <w:pStyle w:val="ListBullet"/>
      </w:pPr>
      <w:r w:rsidRPr="00365591">
        <w:t xml:space="preserve">have a collective period of at least three years’ experience in providing first aid in remote or isolated areas during which they have applied the skills and knowledge covered in this unit of competency; the three years’ experience can incorporate </w:t>
      </w:r>
      <w:r w:rsidRPr="00365591">
        <w:t>full and or part time experience.</w:t>
      </w:r>
    </w:p>
    <w:p w:rsidR="00000000" w:rsidRPr="00365591" w:rsidP="00365591">
      <w:pPr>
        <w:pStyle w:val="AllowPageBreak"/>
      </w:pPr>
    </w:p>
    <w:p w:rsidR="00000000" w:rsidRPr="00365591" w:rsidP="00365591">
      <w:pPr>
        <w:pStyle w:val="Heading1"/>
      </w:pPr>
      <w:bookmarkStart w:id="5" w:name="O_1213733"/>
      <w:bookmarkEnd w:id="5"/>
      <w:r w:rsidRPr="00365591">
        <w:t>Links</w:t>
      </w:r>
    </w:p>
    <w:p w:rsidR="00000000" w:rsidRPr="00365591" w:rsidP="006B5626">
      <w:pPr>
        <w:pStyle w:val="BodyText"/>
      </w:pPr>
      <w:r w:rsidRPr="00365591">
        <w:t xml:space="preserve">Companion Volume Implementation Guides - </w:t>
      </w:r>
      <w:r>
        <w:fldChar w:fldCharType="begin"/>
      </w:r>
      <w:r>
        <w:instrText xml:space="preserve"> HYPERLINK "https://vetnet.gov.au/Pages/TrainingDocs.aspx?q=1ca50016-24d2-4161-a044-d3faa200268b" </w:instrText>
      </w:r>
      <w:r>
        <w:fldChar w:fldCharType="separate"/>
      </w:r>
      <w:r w:rsidRPr="00DC55CA">
        <w:rPr>
          <w:rStyle w:val="Hyperlink"/>
        </w:rPr>
        <w:t>https://vetnet.gov.au/Pages/TrainingDocs.aspx?q=1ca50016-24d2-4161-a044-d3faa200268b</w:t>
      </w:r>
      <w:r>
        <w:fldChar w:fldCharType="end"/>
      </w:r>
    </w:p>
    <w:p w:rsidR="00000000" w:rsidRPr="00365591" w:rsidP="00365591"/>
    <w:sectPr w:rsidSect="003655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91" w:rsidRPr="006B5626" w:rsidP="006B56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26" w:rsidP="003655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5626" w:rsidP="003655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B5626" w:rsidP="003655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5591" w:rsidRPr="006B5626" w:rsidP="006B56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5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626" w:rsidRPr="002D2AF8" w:rsidP="00365591">
    <w:pPr>
      <w:pStyle w:val="Header"/>
      <w:framePr w:wrap="around"/>
    </w:pPr>
    <w:r>
      <w:fldChar w:fldCharType="begin"/>
    </w:r>
    <w:r>
      <w:instrText xml:space="preserve"> TITLE   \* MERGEFORMAT </w:instrText>
    </w:r>
    <w:r>
      <w:fldChar w:fldCharType="separate"/>
    </w:r>
    <w:r>
      <w:t>Assessment Requirements for SISOFLD004 Provide first aid in remote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B5626" w:rsidP="003655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48A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706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A0F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5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5591"/>
    <w:pPr>
      <w:spacing w:before="360" w:after="60"/>
      <w:outlineLvl w:val="0"/>
    </w:pPr>
    <w:rPr>
      <w:sz w:val="32"/>
    </w:rPr>
  </w:style>
  <w:style w:type="paragraph" w:styleId="Heading2">
    <w:name w:val="heading 2"/>
    <w:basedOn w:val="HeadingBase"/>
    <w:next w:val="BodyText"/>
    <w:link w:val="Heading2Char"/>
    <w:qFormat/>
    <w:rsid w:val="00365591"/>
    <w:pPr>
      <w:keepLines/>
      <w:spacing w:before="240" w:after="120"/>
      <w:outlineLvl w:val="1"/>
    </w:pPr>
    <w:rPr>
      <w:sz w:val="28"/>
      <w:szCs w:val="40"/>
    </w:rPr>
  </w:style>
  <w:style w:type="paragraph" w:styleId="Heading3">
    <w:name w:val="heading 3"/>
    <w:basedOn w:val="HeadingBase"/>
    <w:next w:val="BodyText"/>
    <w:link w:val="Heading3Char"/>
    <w:qFormat/>
    <w:rsid w:val="00365591"/>
    <w:pPr>
      <w:spacing w:before="180" w:after="120"/>
      <w:outlineLvl w:val="2"/>
    </w:pPr>
    <w:rPr>
      <w:spacing w:val="-10"/>
      <w:kern w:val="32"/>
    </w:rPr>
  </w:style>
  <w:style w:type="paragraph" w:styleId="Heading4">
    <w:name w:val="heading 4"/>
    <w:basedOn w:val="HeadingBase"/>
    <w:next w:val="BodyText"/>
    <w:link w:val="Heading4Char"/>
    <w:qFormat/>
    <w:rsid w:val="00365591"/>
    <w:pPr>
      <w:spacing w:before="160" w:after="120"/>
      <w:outlineLvl w:val="3"/>
    </w:pPr>
    <w:rPr>
      <w:sz w:val="22"/>
    </w:rPr>
  </w:style>
  <w:style w:type="paragraph" w:styleId="Heading5">
    <w:name w:val="heading 5"/>
    <w:basedOn w:val="HeadingBase"/>
    <w:next w:val="Normal"/>
    <w:link w:val="Heading5Char"/>
    <w:qFormat/>
    <w:rsid w:val="00365591"/>
    <w:pPr>
      <w:spacing w:before="80"/>
      <w:outlineLvl w:val="4"/>
    </w:pPr>
    <w:rPr>
      <w:color w:val="918585"/>
      <w:sz w:val="20"/>
    </w:rPr>
  </w:style>
  <w:style w:type="paragraph" w:styleId="Heading6">
    <w:name w:val="heading 6"/>
    <w:basedOn w:val="HeadingBase"/>
    <w:next w:val="Normal"/>
    <w:link w:val="Heading6Char"/>
    <w:qFormat/>
    <w:rsid w:val="00365591"/>
    <w:pPr>
      <w:spacing w:before="60"/>
      <w:outlineLvl w:val="5"/>
    </w:pPr>
    <w:rPr>
      <w:color w:val="918585"/>
      <w:sz w:val="20"/>
    </w:rPr>
  </w:style>
  <w:style w:type="paragraph" w:styleId="Heading7">
    <w:name w:val="heading 7"/>
    <w:basedOn w:val="Normal"/>
    <w:next w:val="Normal"/>
    <w:link w:val="Heading7Char"/>
    <w:qFormat/>
    <w:rsid w:val="00365591"/>
    <w:pPr>
      <w:ind w:left="720"/>
      <w:outlineLvl w:val="6"/>
    </w:pPr>
    <w:rPr>
      <w:i/>
    </w:rPr>
  </w:style>
  <w:style w:type="paragraph" w:styleId="Heading8">
    <w:name w:val="heading 8"/>
    <w:basedOn w:val="Normal"/>
    <w:next w:val="Normal"/>
    <w:link w:val="Heading8Char"/>
    <w:qFormat/>
    <w:rsid w:val="00365591"/>
    <w:pPr>
      <w:ind w:left="720"/>
      <w:outlineLvl w:val="7"/>
    </w:pPr>
    <w:rPr>
      <w:i/>
    </w:rPr>
  </w:style>
  <w:style w:type="paragraph" w:styleId="Heading9">
    <w:name w:val="heading 9"/>
    <w:basedOn w:val="Normal"/>
    <w:next w:val="Normal"/>
    <w:link w:val="Heading9Char"/>
    <w:qFormat/>
    <w:rsid w:val="00365591"/>
    <w:pPr>
      <w:ind w:left="720"/>
      <w:outlineLvl w:val="8"/>
    </w:pPr>
    <w:rPr>
      <w:i/>
    </w:rPr>
  </w:style>
  <w:style w:type="character" w:default="1" w:styleId="DefaultParagraphFont">
    <w:name w:val="Default Paragraph Font"/>
    <w:uiPriority w:val="1"/>
    <w:unhideWhenUsed/>
    <w:rsid w:val="003655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5591"/>
  </w:style>
  <w:style w:type="character" w:customStyle="1" w:styleId="Heading1Char">
    <w:name w:val="Heading 1 Char"/>
    <w:basedOn w:val="DefaultParagraphFont"/>
    <w:link w:val="Heading1"/>
    <w:rsid w:val="00365591"/>
    <w:rPr>
      <w:rFonts w:ascii="Times New Roman" w:eastAsia="Times New Roman" w:hAnsi="Times New Roman" w:cs="Times New Roman"/>
      <w:b/>
      <w:sz w:val="32"/>
      <w:szCs w:val="20"/>
      <w:lang w:eastAsia="en-US"/>
    </w:rPr>
  </w:style>
  <w:style w:type="paragraph" w:styleId="BodyText">
    <w:name w:val="Body Text"/>
    <w:basedOn w:val="Normal"/>
    <w:link w:val="BodyTextChar"/>
    <w:rsid w:val="003655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5591"/>
    <w:rPr>
      <w:rFonts w:ascii="Times New Roman" w:eastAsia="Times New Roman" w:hAnsi="Times New Roman" w:cs="Times New Roman"/>
      <w:sz w:val="24"/>
      <w:lang w:eastAsia="en-US"/>
    </w:rPr>
  </w:style>
  <w:style w:type="paragraph" w:styleId="ListBullet">
    <w:name w:val="List Bullet"/>
    <w:basedOn w:val="List"/>
    <w:rsid w:val="00365591"/>
    <w:pPr>
      <w:numPr>
        <w:numId w:val="12"/>
      </w:numPr>
      <w:tabs>
        <w:tab w:val="clear" w:pos="340"/>
      </w:tabs>
      <w:spacing w:before="40" w:after="40"/>
    </w:pPr>
  </w:style>
  <w:style w:type="paragraph" w:styleId="ListBullet2">
    <w:name w:val="List Bullet 2"/>
    <w:basedOn w:val="List2"/>
    <w:rsid w:val="00365591"/>
    <w:pPr>
      <w:numPr>
        <w:numId w:val="13"/>
      </w:numPr>
      <w:tabs>
        <w:tab w:val="clear" w:pos="680"/>
      </w:tabs>
    </w:pPr>
  </w:style>
  <w:style w:type="paragraph" w:customStyle="1" w:styleId="SuperHeading">
    <w:name w:val="SuperHeading"/>
    <w:basedOn w:val="Normal"/>
    <w:rsid w:val="00365591"/>
    <w:pPr>
      <w:spacing w:before="240" w:after="120"/>
      <w:outlineLvl w:val="0"/>
    </w:pPr>
    <w:rPr>
      <w:rFonts w:ascii="Times New Roman" w:hAnsi="Times New Roman"/>
      <w:b/>
      <w:sz w:val="32"/>
    </w:rPr>
  </w:style>
  <w:style w:type="paragraph" w:customStyle="1" w:styleId="AllowPageBreak">
    <w:name w:val="AllowPageBreak"/>
    <w:rsid w:val="003655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55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55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55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55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55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55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55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5591"/>
    <w:rPr>
      <w:rFonts w:ascii="Courier New" w:eastAsia="Times New Roman" w:hAnsi="Courier New" w:cs="Times New Roman"/>
      <w:i/>
      <w:szCs w:val="20"/>
      <w:lang w:eastAsia="en-US"/>
    </w:rPr>
  </w:style>
  <w:style w:type="paragraph" w:customStyle="1" w:styleId="HeadingBase">
    <w:name w:val="Heading Base"/>
    <w:rsid w:val="003655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5591"/>
    <w:pPr>
      <w:tabs>
        <w:tab w:val="right" w:leader="dot" w:pos="9072"/>
      </w:tabs>
      <w:ind w:left="567"/>
    </w:pPr>
    <w:rPr>
      <w:szCs w:val="22"/>
    </w:rPr>
  </w:style>
  <w:style w:type="paragraph" w:customStyle="1" w:styleId="TOCBase">
    <w:name w:val="TOC Base"/>
    <w:rsid w:val="003655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5591"/>
    <w:pPr>
      <w:tabs>
        <w:tab w:val="right" w:leader="dot" w:pos="9072"/>
      </w:tabs>
      <w:spacing w:before="40" w:after="40"/>
      <w:ind w:left="284"/>
    </w:pPr>
    <w:rPr>
      <w:rFonts w:ascii="Times New Roman" w:hAnsi="Times New Roman"/>
    </w:rPr>
  </w:style>
  <w:style w:type="paragraph" w:styleId="TOC1">
    <w:name w:val="toc 1"/>
    <w:basedOn w:val="TOCBase"/>
    <w:next w:val="Normal"/>
    <w:rsid w:val="003655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55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5591"/>
    <w:rPr>
      <w:rFonts w:ascii="Times New Roman" w:eastAsia="Times New Roman" w:hAnsi="Times New Roman" w:cs="Times New Roman"/>
      <w:sz w:val="16"/>
      <w:lang w:eastAsia="en-US"/>
    </w:rPr>
  </w:style>
  <w:style w:type="paragraph" w:styleId="Title">
    <w:name w:val="Title"/>
    <w:basedOn w:val="HeadingBase"/>
    <w:link w:val="TitleChar"/>
    <w:qFormat/>
    <w:rsid w:val="00365591"/>
    <w:pPr>
      <w:spacing w:before="5040"/>
      <w:jc w:val="center"/>
    </w:pPr>
    <w:rPr>
      <w:sz w:val="48"/>
      <w:szCs w:val="72"/>
      <w:lang w:val="en-US"/>
    </w:rPr>
  </w:style>
  <w:style w:type="character" w:customStyle="1" w:styleId="TitleChar">
    <w:name w:val="Title Char"/>
    <w:basedOn w:val="DefaultParagraphFont"/>
    <w:link w:val="Title"/>
    <w:rsid w:val="003655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5591"/>
    <w:pPr>
      <w:tabs>
        <w:tab w:val="left" w:pos="3600"/>
        <w:tab w:val="left" w:pos="3958"/>
      </w:tabs>
    </w:pPr>
  </w:style>
  <w:style w:type="paragraph" w:styleId="List">
    <w:name w:val="List"/>
    <w:basedOn w:val="BodyText"/>
    <w:next w:val="BodyText"/>
    <w:rsid w:val="00365591"/>
    <w:pPr>
      <w:tabs>
        <w:tab w:val="left" w:pos="340"/>
      </w:tabs>
      <w:spacing w:before="60" w:after="60"/>
      <w:ind w:left="340" w:hanging="340"/>
    </w:pPr>
  </w:style>
  <w:style w:type="paragraph" w:customStyle="1" w:styleId="Note">
    <w:name w:val="Note"/>
    <w:basedOn w:val="BodyText"/>
    <w:rsid w:val="003655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5591"/>
    <w:rPr>
      <w:b/>
      <w:spacing w:val="0"/>
    </w:rPr>
  </w:style>
  <w:style w:type="paragraph" w:customStyle="1" w:styleId="SuperTitle">
    <w:name w:val="SuperTitle"/>
    <w:basedOn w:val="Title"/>
    <w:rsid w:val="00365591"/>
    <w:pPr>
      <w:framePr w:wrap="auto" w:hAnchor="text" w:y="6049"/>
    </w:pPr>
    <w:rPr>
      <w:color w:val="000000"/>
      <w:sz w:val="40"/>
    </w:rPr>
  </w:style>
  <w:style w:type="paragraph" w:customStyle="1" w:styleId="TOCTitle">
    <w:name w:val="TOCTitle"/>
    <w:basedOn w:val="Heading1"/>
    <w:rsid w:val="00365591"/>
    <w:pPr>
      <w:spacing w:after="240"/>
      <w:jc w:val="center"/>
      <w:outlineLvl w:val="9"/>
    </w:pPr>
    <w:rPr>
      <w:caps/>
    </w:rPr>
  </w:style>
  <w:style w:type="paragraph" w:customStyle="1" w:styleId="Version">
    <w:name w:val="Version"/>
    <w:rsid w:val="003655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5591"/>
    <w:pPr>
      <w:keepNext w:val="0"/>
      <w:tabs>
        <w:tab w:val="right" w:pos="4176"/>
      </w:tabs>
      <w:ind w:left="198" w:hanging="198"/>
    </w:pPr>
    <w:rPr>
      <w:rFonts w:ascii="Garamond" w:hAnsi="Garamond"/>
    </w:rPr>
  </w:style>
  <w:style w:type="paragraph" w:styleId="IndexHeading">
    <w:name w:val="index heading"/>
    <w:basedOn w:val="Normal"/>
    <w:next w:val="Index1"/>
    <w:semiHidden/>
    <w:rsid w:val="00365591"/>
    <w:pPr>
      <w:spacing w:before="120" w:after="120"/>
    </w:pPr>
    <w:rPr>
      <w:rFonts w:ascii="Arial" w:hAnsi="Arial"/>
      <w:b/>
      <w:color w:val="918585"/>
      <w:sz w:val="24"/>
    </w:rPr>
  </w:style>
  <w:style w:type="paragraph" w:styleId="Header">
    <w:name w:val="header"/>
    <w:basedOn w:val="Normal"/>
    <w:link w:val="HeaderChar"/>
    <w:rsid w:val="003655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5591"/>
    <w:rPr>
      <w:rFonts w:ascii="Times New Roman" w:eastAsia="Times New Roman" w:hAnsi="Times New Roman" w:cs="Times New Roman"/>
      <w:sz w:val="16"/>
      <w:szCs w:val="20"/>
      <w:lang w:val="en-GB" w:eastAsia="en-US"/>
    </w:rPr>
  </w:style>
  <w:style w:type="paragraph" w:customStyle="1" w:styleId="Chapter">
    <w:name w:val="Chapter"/>
    <w:basedOn w:val="Normal"/>
    <w:rsid w:val="00365591"/>
    <w:pPr>
      <w:spacing w:before="240"/>
    </w:pPr>
    <w:rPr>
      <w:rFonts w:ascii="Times New Roman" w:hAnsi="Times New Roman"/>
      <w:smallCaps/>
      <w:spacing w:val="80"/>
      <w:sz w:val="28"/>
    </w:rPr>
  </w:style>
  <w:style w:type="paragraph" w:customStyle="1" w:styleId="InChapter">
    <w:name w:val="InChapter"/>
    <w:basedOn w:val="Heading3"/>
    <w:rsid w:val="00365591"/>
    <w:pPr>
      <w:spacing w:after="240"/>
      <w:outlineLvl w:val="9"/>
    </w:pPr>
    <w:rPr>
      <w:noProof/>
    </w:rPr>
  </w:style>
  <w:style w:type="paragraph" w:styleId="Index2">
    <w:name w:val="index 2"/>
    <w:basedOn w:val="Normal"/>
    <w:next w:val="Normal"/>
    <w:semiHidden/>
    <w:rsid w:val="00365591"/>
    <w:pPr>
      <w:tabs>
        <w:tab w:val="right" w:pos="4176"/>
      </w:tabs>
      <w:ind w:left="568" w:hanging="284"/>
    </w:pPr>
    <w:rPr>
      <w:rFonts w:ascii="Garamond" w:hAnsi="Garamond"/>
    </w:rPr>
  </w:style>
  <w:style w:type="paragraph" w:customStyle="1" w:styleId="Byline">
    <w:name w:val="Byline"/>
    <w:rsid w:val="003655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5591"/>
    <w:pPr>
      <w:tabs>
        <w:tab w:val="clear" w:pos="3600"/>
        <w:tab w:val="clear" w:pos="3958"/>
      </w:tabs>
      <w:jc w:val="right"/>
    </w:pPr>
  </w:style>
  <w:style w:type="character" w:styleId="Emphasis">
    <w:name w:val="Emphasis"/>
    <w:basedOn w:val="DefaultParagraphFont"/>
    <w:qFormat/>
    <w:rsid w:val="00365591"/>
    <w:rPr>
      <w:i/>
    </w:rPr>
  </w:style>
  <w:style w:type="paragraph" w:styleId="Caption">
    <w:name w:val="caption"/>
    <w:basedOn w:val="BodyText"/>
    <w:next w:val="Normal"/>
    <w:qFormat/>
    <w:rsid w:val="00365591"/>
    <w:pPr>
      <w:framePr w:w="2268" w:hSpace="181" w:vSpace="181" w:wrap="around" w:vAnchor="text" w:hAnchor="page" w:x="1135" w:y="285" w:anchorLock="1"/>
    </w:pPr>
    <w:rPr>
      <w:i/>
    </w:rPr>
  </w:style>
  <w:style w:type="paragraph" w:customStyle="1" w:styleId="MiniTOCTitle">
    <w:name w:val="MiniTOCTitle"/>
    <w:basedOn w:val="Heading4"/>
    <w:rsid w:val="00365591"/>
    <w:pPr>
      <w:spacing w:before="240"/>
      <w:outlineLvl w:val="9"/>
    </w:pPr>
    <w:rPr>
      <w:noProof/>
      <w:sz w:val="24"/>
    </w:rPr>
  </w:style>
  <w:style w:type="paragraph" w:customStyle="1" w:styleId="MiniTOCItem">
    <w:name w:val="MiniTOCItem"/>
    <w:basedOn w:val="ListBullet"/>
    <w:rsid w:val="00365591"/>
    <w:pPr>
      <w:numPr>
        <w:numId w:val="0"/>
      </w:numPr>
      <w:tabs>
        <w:tab w:val="right" w:leader="dot" w:pos="6521"/>
      </w:tabs>
      <w:spacing w:before="0" w:after="0"/>
    </w:pPr>
  </w:style>
  <w:style w:type="paragraph" w:customStyle="1" w:styleId="TOFTitle">
    <w:name w:val="TOFTitle"/>
    <w:basedOn w:val="TOCTitle"/>
    <w:rsid w:val="00365591"/>
  </w:style>
  <w:style w:type="paragraph" w:styleId="TableofFigures">
    <w:name w:val="table of figures"/>
    <w:basedOn w:val="Normal"/>
    <w:next w:val="Normal"/>
    <w:semiHidden/>
    <w:rsid w:val="00365591"/>
    <w:pPr>
      <w:tabs>
        <w:tab w:val="right" w:leader="dot" w:pos="9072"/>
      </w:tabs>
      <w:ind w:left="970" w:hanging="403"/>
    </w:pPr>
    <w:rPr>
      <w:rFonts w:ascii="Times New Roman" w:hAnsi="Times New Roman"/>
      <w:b/>
    </w:rPr>
  </w:style>
  <w:style w:type="paragraph" w:styleId="ListNumber">
    <w:name w:val="List Number"/>
    <w:basedOn w:val="List"/>
    <w:rsid w:val="00365591"/>
    <w:pPr>
      <w:numPr>
        <w:numId w:val="15"/>
      </w:numPr>
      <w:tabs>
        <w:tab w:val="clear" w:pos="340"/>
      </w:tabs>
    </w:pPr>
  </w:style>
  <w:style w:type="character" w:customStyle="1" w:styleId="WingdingSymbols">
    <w:name w:val="Wingding Symbols"/>
    <w:rsid w:val="00365591"/>
    <w:rPr>
      <w:rFonts w:ascii="Wingdings" w:hAnsi="Wingdings"/>
    </w:rPr>
  </w:style>
  <w:style w:type="paragraph" w:customStyle="1" w:styleId="TableHeading">
    <w:name w:val="Table Heading"/>
    <w:basedOn w:val="HeadingBase"/>
    <w:rsid w:val="00365591"/>
    <w:pPr>
      <w:keepLines/>
      <w:pBdr>
        <w:bottom w:val="single" w:sz="6" w:space="1" w:color="918585"/>
      </w:pBdr>
      <w:spacing w:before="240"/>
    </w:pPr>
  </w:style>
  <w:style w:type="character" w:customStyle="1" w:styleId="HotSpot">
    <w:name w:val="HotSpot"/>
    <w:rsid w:val="00365591"/>
    <w:rPr>
      <w:color w:val="0033CC"/>
      <w:u w:val="none"/>
    </w:rPr>
  </w:style>
  <w:style w:type="paragraph" w:customStyle="1" w:styleId="BodyTextRight">
    <w:name w:val="Body Text Right"/>
    <w:basedOn w:val="BodyText"/>
    <w:rsid w:val="00365591"/>
    <w:pPr>
      <w:spacing w:before="0" w:after="0"/>
      <w:jc w:val="right"/>
    </w:pPr>
  </w:style>
  <w:style w:type="paragraph" w:styleId="Index3">
    <w:name w:val="index 3"/>
    <w:basedOn w:val="ListNumber2"/>
    <w:next w:val="Normal"/>
    <w:semiHidden/>
    <w:rsid w:val="00365591"/>
    <w:pPr>
      <w:numPr>
        <w:numId w:val="0"/>
      </w:numPr>
      <w:tabs>
        <w:tab w:val="right" w:leader="dot" w:pos="4176"/>
      </w:tabs>
    </w:pPr>
  </w:style>
  <w:style w:type="paragraph" w:styleId="ListNumber2">
    <w:name w:val="List Number 2"/>
    <w:basedOn w:val="List2"/>
    <w:rsid w:val="00365591"/>
    <w:pPr>
      <w:numPr>
        <w:numId w:val="10"/>
      </w:numPr>
      <w:tabs>
        <w:tab w:val="clear" w:pos="1060"/>
      </w:tabs>
    </w:pPr>
  </w:style>
  <w:style w:type="paragraph" w:customStyle="1" w:styleId="MarginNote">
    <w:name w:val="Margin Note"/>
    <w:basedOn w:val="BodyText"/>
    <w:rsid w:val="003655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55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55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5591"/>
    <w:rPr>
      <w:sz w:val="32"/>
    </w:rPr>
  </w:style>
  <w:style w:type="paragraph" w:customStyle="1" w:styleId="HeadingProcedure">
    <w:name w:val="Heading Procedure"/>
    <w:basedOn w:val="HeadingBase"/>
    <w:next w:val="Normal"/>
    <w:rsid w:val="00365591"/>
    <w:pPr>
      <w:tabs>
        <w:tab w:val="left" w:pos="0"/>
      </w:tabs>
      <w:spacing w:before="120" w:after="60"/>
    </w:pPr>
    <w:rPr>
      <w:i/>
      <w:color w:val="918585"/>
      <w:sz w:val="22"/>
    </w:rPr>
  </w:style>
  <w:style w:type="paragraph" w:customStyle="1" w:styleId="TableBodyText">
    <w:name w:val="Table Body Text"/>
    <w:basedOn w:val="BodyText"/>
    <w:rsid w:val="00365591"/>
    <w:pPr>
      <w:spacing w:before="60" w:after="60"/>
    </w:pPr>
  </w:style>
  <w:style w:type="paragraph" w:styleId="ListContinue">
    <w:name w:val="List Continue"/>
    <w:basedOn w:val="List"/>
    <w:rsid w:val="00365591"/>
    <w:pPr>
      <w:ind w:firstLine="0"/>
    </w:pPr>
  </w:style>
  <w:style w:type="paragraph" w:customStyle="1" w:styleId="ListNote">
    <w:name w:val="List Note"/>
    <w:basedOn w:val="List"/>
    <w:rsid w:val="00365591"/>
    <w:pPr>
      <w:pBdr>
        <w:top w:val="single" w:sz="6" w:space="2" w:color="918585"/>
        <w:bottom w:val="single" w:sz="6" w:space="2" w:color="918585"/>
      </w:pBdr>
      <w:tabs>
        <w:tab w:val="left" w:pos="1021"/>
      </w:tabs>
      <w:ind w:firstLine="0"/>
    </w:pPr>
  </w:style>
  <w:style w:type="paragraph" w:customStyle="1" w:styleId="Warning">
    <w:name w:val="Warning"/>
    <w:basedOn w:val="BodyText"/>
    <w:rsid w:val="00365591"/>
    <w:pPr>
      <w:shd w:val="clear" w:color="auto" w:fill="D9D9D9"/>
      <w:tabs>
        <w:tab w:val="left" w:pos="992"/>
      </w:tabs>
      <w:ind w:left="119" w:right="119"/>
    </w:pPr>
    <w:rPr>
      <w:sz w:val="20"/>
    </w:rPr>
  </w:style>
  <w:style w:type="paragraph" w:customStyle="1" w:styleId="MarginIcons">
    <w:name w:val="Margin Icons"/>
    <w:basedOn w:val="BodyText"/>
    <w:rsid w:val="003655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5591"/>
    <w:rPr>
      <w:rFonts w:ascii="Courier New" w:hAnsi="Courier New"/>
    </w:rPr>
  </w:style>
  <w:style w:type="paragraph" w:customStyle="1" w:styleId="NoteBullet">
    <w:name w:val="Note Bullet"/>
    <w:basedOn w:val="Note"/>
    <w:rsid w:val="00365591"/>
    <w:pPr>
      <w:tabs>
        <w:tab w:val="clear" w:pos="680"/>
      </w:tabs>
      <w:spacing w:before="60" w:after="60"/>
    </w:pPr>
  </w:style>
  <w:style w:type="paragraph" w:customStyle="1" w:styleId="SubHeading2">
    <w:name w:val="SubHeading2"/>
    <w:basedOn w:val="HeadingBase"/>
    <w:rsid w:val="00365591"/>
    <w:pPr>
      <w:spacing w:before="240" w:after="60"/>
    </w:pPr>
    <w:rPr>
      <w:sz w:val="20"/>
    </w:rPr>
  </w:style>
  <w:style w:type="paragraph" w:customStyle="1" w:styleId="SubHeading1">
    <w:name w:val="SubHeading1"/>
    <w:basedOn w:val="HeadingBase"/>
    <w:rsid w:val="00365591"/>
    <w:pPr>
      <w:spacing w:before="240" w:after="60"/>
    </w:pPr>
    <w:rPr>
      <w:color w:val="918585"/>
      <w:sz w:val="22"/>
    </w:rPr>
  </w:style>
  <w:style w:type="paragraph" w:customStyle="1" w:styleId="SideHeading">
    <w:name w:val="Side Heading"/>
    <w:basedOn w:val="HeadingBase"/>
    <w:rsid w:val="003655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5591"/>
    <w:pPr>
      <w:tabs>
        <w:tab w:val="num" w:pos="360"/>
      </w:tabs>
    </w:pPr>
  </w:style>
  <w:style w:type="paragraph" w:styleId="PlainText">
    <w:name w:val="Plain Text"/>
    <w:basedOn w:val="Normal"/>
    <w:link w:val="PlainTextChar"/>
    <w:rsid w:val="00365591"/>
    <w:rPr>
      <w:sz w:val="20"/>
    </w:rPr>
  </w:style>
  <w:style w:type="character" w:customStyle="1" w:styleId="PlainTextChar">
    <w:name w:val="Plain Text Char"/>
    <w:basedOn w:val="DefaultParagraphFont"/>
    <w:link w:val="PlainText"/>
    <w:rsid w:val="00365591"/>
    <w:rPr>
      <w:rFonts w:ascii="Courier New" w:eastAsia="Times New Roman" w:hAnsi="Courier New" w:cs="Times New Roman"/>
      <w:sz w:val="20"/>
      <w:szCs w:val="20"/>
      <w:lang w:eastAsia="en-US"/>
    </w:rPr>
  </w:style>
  <w:style w:type="character" w:customStyle="1" w:styleId="MenuOption">
    <w:name w:val="Menu Option"/>
    <w:basedOn w:val="DefaultParagraphFont"/>
    <w:rsid w:val="00365591"/>
    <w:rPr>
      <w:b/>
      <w:smallCaps/>
    </w:rPr>
  </w:style>
  <w:style w:type="paragraph" w:customStyle="1" w:styleId="TableListNumber">
    <w:name w:val="Table List Number"/>
    <w:basedOn w:val="ListNumber"/>
    <w:rsid w:val="00365591"/>
    <w:pPr>
      <w:numPr>
        <w:numId w:val="0"/>
      </w:numPr>
    </w:pPr>
  </w:style>
  <w:style w:type="paragraph" w:styleId="TOC4">
    <w:name w:val="toc 4"/>
    <w:basedOn w:val="TOCBase"/>
    <w:next w:val="Normal"/>
    <w:semiHidden/>
    <w:rsid w:val="00365591"/>
    <w:pPr>
      <w:tabs>
        <w:tab w:val="right" w:leader="dot" w:pos="9071"/>
      </w:tabs>
      <w:ind w:left="1701"/>
    </w:pPr>
  </w:style>
  <w:style w:type="paragraph" w:customStyle="1" w:styleId="ListAlpha">
    <w:name w:val="List Alpha"/>
    <w:basedOn w:val="List"/>
    <w:rsid w:val="00365591"/>
    <w:pPr>
      <w:numPr>
        <w:numId w:val="9"/>
      </w:numPr>
    </w:pPr>
  </w:style>
  <w:style w:type="paragraph" w:customStyle="1" w:styleId="ListAlpha2">
    <w:name w:val="List Alpha 2"/>
    <w:basedOn w:val="List2"/>
    <w:rsid w:val="00365591"/>
    <w:pPr>
      <w:numPr>
        <w:numId w:val="8"/>
      </w:numPr>
    </w:pPr>
  </w:style>
  <w:style w:type="paragraph" w:styleId="List2">
    <w:name w:val="List 2"/>
    <w:basedOn w:val="BodyText"/>
    <w:rsid w:val="00365591"/>
    <w:pPr>
      <w:tabs>
        <w:tab w:val="left" w:pos="680"/>
      </w:tabs>
      <w:spacing w:before="60" w:after="60"/>
      <w:ind w:left="680" w:hanging="340"/>
    </w:pPr>
  </w:style>
  <w:style w:type="paragraph" w:styleId="List3">
    <w:name w:val="List 3"/>
    <w:basedOn w:val="BodyText"/>
    <w:rsid w:val="00365591"/>
    <w:pPr>
      <w:tabs>
        <w:tab w:val="left" w:pos="1021"/>
      </w:tabs>
      <w:spacing w:before="60" w:after="60"/>
      <w:ind w:left="1020" w:hanging="340"/>
    </w:pPr>
  </w:style>
  <w:style w:type="paragraph" w:styleId="List4">
    <w:name w:val="List 4"/>
    <w:basedOn w:val="BodyText"/>
    <w:rsid w:val="00365591"/>
    <w:pPr>
      <w:tabs>
        <w:tab w:val="left" w:pos="1361"/>
      </w:tabs>
      <w:spacing w:before="60" w:after="60"/>
      <w:ind w:left="1361" w:hanging="340"/>
    </w:pPr>
  </w:style>
  <w:style w:type="paragraph" w:styleId="List5">
    <w:name w:val="List 5"/>
    <w:basedOn w:val="BodyText"/>
    <w:rsid w:val="00365591"/>
    <w:pPr>
      <w:tabs>
        <w:tab w:val="left" w:pos="1701"/>
      </w:tabs>
      <w:spacing w:before="60" w:after="60"/>
      <w:ind w:left="1701" w:hanging="340"/>
    </w:pPr>
  </w:style>
  <w:style w:type="paragraph" w:styleId="ListBullet3">
    <w:name w:val="List Bullet 3"/>
    <w:basedOn w:val="List3"/>
    <w:rsid w:val="00365591"/>
    <w:pPr>
      <w:numPr>
        <w:numId w:val="14"/>
      </w:numPr>
      <w:tabs>
        <w:tab w:val="clear" w:pos="1021"/>
      </w:tabs>
      <w:ind w:left="1037" w:hanging="357"/>
    </w:pPr>
  </w:style>
  <w:style w:type="paragraph" w:styleId="ListBullet4">
    <w:name w:val="List Bullet 4"/>
    <w:basedOn w:val="List4"/>
    <w:rsid w:val="00365591"/>
    <w:pPr>
      <w:numPr>
        <w:numId w:val="3"/>
      </w:numPr>
      <w:tabs>
        <w:tab w:val="clear" w:pos="1361"/>
      </w:tabs>
    </w:pPr>
  </w:style>
  <w:style w:type="paragraph" w:styleId="ListBullet5">
    <w:name w:val="List Bullet 5"/>
    <w:basedOn w:val="List5"/>
    <w:rsid w:val="00365591"/>
    <w:pPr>
      <w:numPr>
        <w:numId w:val="4"/>
      </w:numPr>
    </w:pPr>
  </w:style>
  <w:style w:type="paragraph" w:styleId="ListContinue2">
    <w:name w:val="List Continue 2"/>
    <w:basedOn w:val="List2"/>
    <w:rsid w:val="00365591"/>
    <w:pPr>
      <w:ind w:firstLine="0"/>
    </w:pPr>
  </w:style>
  <w:style w:type="paragraph" w:styleId="ListContinue3">
    <w:name w:val="List Continue 3"/>
    <w:basedOn w:val="List3"/>
    <w:rsid w:val="00365591"/>
    <w:pPr>
      <w:ind w:left="1021" w:firstLine="0"/>
    </w:pPr>
  </w:style>
  <w:style w:type="paragraph" w:styleId="ListContinue4">
    <w:name w:val="List Continue 4"/>
    <w:basedOn w:val="List4"/>
    <w:rsid w:val="00365591"/>
    <w:pPr>
      <w:ind w:firstLine="0"/>
    </w:pPr>
  </w:style>
  <w:style w:type="paragraph" w:styleId="ListContinue5">
    <w:name w:val="List Continue 5"/>
    <w:basedOn w:val="List5"/>
    <w:rsid w:val="00365591"/>
    <w:pPr>
      <w:ind w:firstLine="0"/>
    </w:pPr>
  </w:style>
  <w:style w:type="paragraph" w:styleId="ListNumber3">
    <w:name w:val="List Number 3"/>
    <w:basedOn w:val="List3"/>
    <w:rsid w:val="00365591"/>
    <w:pPr>
      <w:numPr>
        <w:numId w:val="5"/>
      </w:numPr>
    </w:pPr>
  </w:style>
  <w:style w:type="paragraph" w:styleId="ListNumber4">
    <w:name w:val="List Number 4"/>
    <w:basedOn w:val="List4"/>
    <w:rsid w:val="00365591"/>
    <w:pPr>
      <w:numPr>
        <w:numId w:val="6"/>
      </w:numPr>
    </w:pPr>
  </w:style>
  <w:style w:type="paragraph" w:styleId="ListNumber5">
    <w:name w:val="List Number 5"/>
    <w:basedOn w:val="List5"/>
    <w:rsid w:val="00365591"/>
    <w:pPr>
      <w:numPr>
        <w:numId w:val="7"/>
      </w:numPr>
    </w:pPr>
  </w:style>
  <w:style w:type="paragraph" w:styleId="BlockText">
    <w:name w:val="Block Text"/>
    <w:basedOn w:val="Normal"/>
    <w:rsid w:val="00365591"/>
    <w:pPr>
      <w:spacing w:after="120"/>
      <w:ind w:left="1440" w:right="1440"/>
    </w:pPr>
  </w:style>
  <w:style w:type="character" w:customStyle="1" w:styleId="Subscript">
    <w:name w:val="Subscript"/>
    <w:basedOn w:val="DefaultParagraphFont"/>
    <w:rsid w:val="00365591"/>
    <w:rPr>
      <w:sz w:val="16"/>
      <w:vertAlign w:val="subscript"/>
    </w:rPr>
  </w:style>
  <w:style w:type="character" w:customStyle="1" w:styleId="Superscript">
    <w:name w:val="Superscript"/>
    <w:basedOn w:val="DefaultParagraphFont"/>
    <w:rsid w:val="00365591"/>
    <w:rPr>
      <w:sz w:val="16"/>
      <w:vertAlign w:val="superscript"/>
    </w:rPr>
  </w:style>
  <w:style w:type="character" w:customStyle="1" w:styleId="Symbols">
    <w:name w:val="Symbols"/>
    <w:basedOn w:val="DefaultParagraphFont"/>
    <w:rsid w:val="00365591"/>
    <w:rPr>
      <w:rFonts w:ascii="Symbol" w:hAnsi="Symbol"/>
    </w:rPr>
  </w:style>
  <w:style w:type="character" w:customStyle="1" w:styleId="MenuOptions">
    <w:name w:val="Menu Options"/>
    <w:basedOn w:val="DefaultParagraphFont"/>
    <w:rsid w:val="00365591"/>
    <w:rPr>
      <w:rFonts w:ascii="Arial Narrow" w:hAnsi="Arial Narrow"/>
      <w:smallCaps/>
    </w:rPr>
  </w:style>
  <w:style w:type="character" w:customStyle="1" w:styleId="Buttons">
    <w:name w:val="Buttons"/>
    <w:basedOn w:val="DefaultParagraphFont"/>
    <w:rsid w:val="00365591"/>
    <w:rPr>
      <w:b/>
    </w:rPr>
  </w:style>
  <w:style w:type="character" w:customStyle="1" w:styleId="Underlined">
    <w:name w:val="Underlined"/>
    <w:basedOn w:val="DefaultParagraphFont"/>
    <w:rsid w:val="00365591"/>
    <w:rPr>
      <w:u w:val="single"/>
    </w:rPr>
  </w:style>
  <w:style w:type="paragraph" w:customStyle="1" w:styleId="TableBodyTextRight">
    <w:name w:val="Table Body Text Right"/>
    <w:basedOn w:val="TableBodyText"/>
    <w:rsid w:val="00365591"/>
    <w:pPr>
      <w:widowControl w:val="0"/>
      <w:autoSpaceDE w:val="0"/>
      <w:autoSpaceDN w:val="0"/>
      <w:adjustRightInd w:val="0"/>
      <w:jc w:val="right"/>
    </w:pPr>
    <w:rPr>
      <w:rFonts w:cs="Arial"/>
      <w:szCs w:val="18"/>
    </w:rPr>
  </w:style>
  <w:style w:type="paragraph" w:customStyle="1" w:styleId="CopyrightText">
    <w:name w:val="Copyright Text"/>
    <w:basedOn w:val="BodyText"/>
    <w:rsid w:val="00365591"/>
    <w:rPr>
      <w:sz w:val="18"/>
    </w:rPr>
  </w:style>
  <w:style w:type="paragraph" w:customStyle="1" w:styleId="BodySmallRight">
    <w:name w:val="Body Small Right"/>
    <w:basedOn w:val="BodyTextRight"/>
    <w:rsid w:val="00365591"/>
    <w:rPr>
      <w:sz w:val="18"/>
      <w:szCs w:val="18"/>
    </w:rPr>
  </w:style>
  <w:style w:type="paragraph" w:customStyle="1" w:styleId="MarginEdition">
    <w:name w:val="Margin Edition"/>
    <w:basedOn w:val="MarginNote"/>
    <w:rsid w:val="00365591"/>
    <w:pPr>
      <w:spacing w:before="0" w:after="0"/>
    </w:pPr>
    <w:rPr>
      <w:rFonts w:ascii="Times New Roman" w:hAnsi="Times New Roman"/>
      <w:color w:val="999999"/>
    </w:rPr>
  </w:style>
  <w:style w:type="paragraph" w:customStyle="1" w:styleId="Spacer">
    <w:name w:val="Spacer"/>
    <w:basedOn w:val="Normal"/>
    <w:rsid w:val="00365591"/>
    <w:rPr>
      <w:sz w:val="2"/>
      <w:szCs w:val="2"/>
    </w:rPr>
  </w:style>
  <w:style w:type="character" w:customStyle="1" w:styleId="Small">
    <w:name w:val="Small"/>
    <w:basedOn w:val="DefaultParagraphFont"/>
    <w:rsid w:val="00365591"/>
    <w:rPr>
      <w:sz w:val="16"/>
    </w:rPr>
  </w:style>
  <w:style w:type="paragraph" w:customStyle="1" w:styleId="WideTable">
    <w:name w:val="Wide Table"/>
    <w:basedOn w:val="Normal"/>
    <w:rsid w:val="00365591"/>
    <w:pPr>
      <w:ind w:left="-1418"/>
    </w:pPr>
    <w:rPr>
      <w:sz w:val="2"/>
      <w:szCs w:val="2"/>
    </w:rPr>
  </w:style>
  <w:style w:type="character" w:styleId="PageNumber">
    <w:name w:val="page number"/>
    <w:basedOn w:val="DefaultParagraphFont"/>
    <w:rsid w:val="00365591"/>
  </w:style>
  <w:style w:type="paragraph" w:styleId="Quote">
    <w:name w:val="Quote"/>
    <w:basedOn w:val="Heading1"/>
    <w:link w:val="QuoteChar"/>
    <w:qFormat/>
    <w:rsid w:val="00365591"/>
    <w:rPr>
      <w:b w:val="0"/>
      <w:sz w:val="72"/>
      <w:szCs w:val="72"/>
      <w:lang w:val="en-NZ"/>
    </w:rPr>
  </w:style>
  <w:style w:type="character" w:customStyle="1" w:styleId="QuoteChar">
    <w:name w:val="Quote Char"/>
    <w:basedOn w:val="DefaultParagraphFont"/>
    <w:link w:val="Quote"/>
    <w:rsid w:val="003655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5591"/>
    <w:pPr>
      <w:pageBreakBefore/>
    </w:pPr>
  </w:style>
  <w:style w:type="paragraph" w:customStyle="1" w:styleId="Border">
    <w:name w:val="Border"/>
    <w:basedOn w:val="Normal"/>
    <w:qFormat/>
    <w:rsid w:val="003655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5591"/>
    <w:rPr>
      <w:b/>
      <w:bCs/>
      <w:i/>
      <w:iCs/>
      <w:color w:val="auto"/>
    </w:rPr>
  </w:style>
  <w:style w:type="paragraph" w:styleId="IntenseQuote">
    <w:name w:val="Intense Quote"/>
    <w:basedOn w:val="Normal"/>
    <w:next w:val="Normal"/>
    <w:link w:val="IntenseQuoteChar"/>
    <w:uiPriority w:val="30"/>
    <w:qFormat/>
    <w:rsid w:val="003655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55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5591"/>
    <w:rPr>
      <w:smallCaps/>
      <w:color w:val="auto"/>
      <w:u w:val="single"/>
    </w:rPr>
  </w:style>
  <w:style w:type="character" w:styleId="IntenseReference">
    <w:name w:val="Intense Reference"/>
    <w:basedOn w:val="DefaultParagraphFont"/>
    <w:uiPriority w:val="32"/>
    <w:qFormat/>
    <w:rsid w:val="00365591"/>
    <w:rPr>
      <w:b/>
      <w:bCs/>
      <w:smallCaps/>
      <w:color w:val="auto"/>
      <w:spacing w:val="5"/>
      <w:u w:val="single"/>
    </w:rPr>
  </w:style>
  <w:style w:type="paragraph" w:customStyle="1" w:styleId="2ColumnHeading">
    <w:name w:val="2Column Heading"/>
    <w:basedOn w:val="BodyText"/>
    <w:qFormat/>
    <w:rsid w:val="00365591"/>
    <w:pPr>
      <w:spacing w:after="60"/>
      <w:ind w:left="-2268"/>
    </w:pPr>
    <w:rPr>
      <w:b/>
    </w:rPr>
  </w:style>
  <w:style w:type="paragraph" w:customStyle="1" w:styleId="Heading1TOC">
    <w:name w:val="Heading1 TOC"/>
    <w:basedOn w:val="Normal"/>
    <w:qFormat/>
    <w:rsid w:val="00365591"/>
    <w:pPr>
      <w:spacing w:before="240" w:after="120"/>
    </w:pPr>
    <w:rPr>
      <w:rFonts w:ascii="Times New Roman" w:hAnsi="Times New Roman"/>
      <w:b/>
      <w:sz w:val="32"/>
    </w:rPr>
  </w:style>
  <w:style w:type="paragraph" w:customStyle="1" w:styleId="Heading2TOC">
    <w:name w:val="Heading2 TOC"/>
    <w:basedOn w:val="Normal"/>
    <w:qFormat/>
    <w:rsid w:val="00365591"/>
    <w:pPr>
      <w:spacing w:before="240" w:after="60"/>
    </w:pPr>
    <w:rPr>
      <w:rFonts w:ascii="Times New Roman" w:hAnsi="Times New Roman"/>
      <w:b/>
      <w:sz w:val="28"/>
    </w:rPr>
  </w:style>
  <w:style w:type="character" w:customStyle="1" w:styleId="Underline">
    <w:name w:val="Underline"/>
    <w:basedOn w:val="DefaultParagraphFont"/>
    <w:qFormat/>
    <w:rsid w:val="00365591"/>
    <w:rPr>
      <w:u w:val="single"/>
    </w:rPr>
  </w:style>
  <w:style w:type="character" w:customStyle="1" w:styleId="BoldandItalics">
    <w:name w:val="Bold and Italics"/>
    <w:qFormat/>
    <w:rsid w:val="00365591"/>
    <w:rPr>
      <w:b/>
      <w:i/>
      <w:u w:val="none"/>
    </w:rPr>
  </w:style>
  <w:style w:type="paragraph" w:styleId="BalloonText">
    <w:name w:val="Balloon Text"/>
    <w:basedOn w:val="Normal"/>
    <w:link w:val="BalloonTextChar"/>
    <w:rsid w:val="00365591"/>
    <w:rPr>
      <w:rFonts w:ascii="Tahoma" w:hAnsi="Tahoma" w:cs="Tahoma"/>
      <w:sz w:val="16"/>
      <w:szCs w:val="16"/>
    </w:rPr>
  </w:style>
  <w:style w:type="character" w:customStyle="1" w:styleId="BalloonTextChar">
    <w:name w:val="Balloon Text Char"/>
    <w:basedOn w:val="DefaultParagraphFont"/>
    <w:link w:val="BalloonText"/>
    <w:rsid w:val="003655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55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55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5591"/>
    <w:rPr>
      <w:b/>
      <w:color w:val="660033"/>
      <w:spacing w:val="0"/>
    </w:rPr>
  </w:style>
  <w:style w:type="paragraph" w:customStyle="1" w:styleId="Nameditemlist">
    <w:name w:val="Named item list"/>
    <w:basedOn w:val="BodyText"/>
    <w:qFormat/>
    <w:rsid w:val="00365591"/>
    <w:pPr>
      <w:tabs>
        <w:tab w:val="left" w:pos="2835"/>
      </w:tabs>
      <w:ind w:left="2835" w:hanging="2835"/>
    </w:pPr>
  </w:style>
  <w:style w:type="paragraph" w:customStyle="1" w:styleId="BodyTextnopadding">
    <w:name w:val="Body Text no padding"/>
    <w:basedOn w:val="BodyText"/>
    <w:qFormat/>
    <w:rsid w:val="00365591"/>
    <w:pPr>
      <w:spacing w:before="0" w:after="0"/>
    </w:pPr>
  </w:style>
  <w:style w:type="paragraph" w:customStyle="1" w:styleId="BodyTextBold">
    <w:name w:val="Body Text Bold"/>
    <w:basedOn w:val="BodyText"/>
    <w:qFormat/>
    <w:rsid w:val="00365591"/>
    <w:rPr>
      <w:b/>
    </w:rPr>
  </w:style>
  <w:style w:type="character" w:styleId="Hyperlink">
    <w:name w:val="Hyperlink"/>
    <w:basedOn w:val="DefaultParagraphFont"/>
    <w:uiPriority w:val="99"/>
    <w:unhideWhenUsed/>
    <w:rsid w:val="006B56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4683</Characters>
  <Application>Microsoft Office Word</Application>
  <DocSecurity>0</DocSecurity>
  <Lines>111</Lines>
  <Paragraphs>80</Paragraphs>
  <ScaleCrop>false</ScaleCrop>
  <Company>Author-it Software Corporation Ltd.</Company>
  <LinksUpToDate>false</LinksUpToDate>
  <CharactersWithSpaces>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SISOFLD004 Provide first aid in remote locations</dc:title>
  <dc:subject>Approved</dc:subject>
  <dc:creator>SkillsIQ</dc:creator>
  <cp:keywords>Release: 2</cp:keywords>
  <dc:description>Review Date: 12 April 2008</dc:description>
  <cp:lastModifiedBy>HSD_TPCMSd.prod</cp:lastModifiedBy>
  <cp:revision>3</cp:revision>
  <dcterms:created xsi:type="dcterms:W3CDTF">2022-12-13T01:38:00Z</dcterms:created>
  <dcterms:modified xsi:type="dcterms:W3CDTF">2022-12-13T01:38:00Z</dcterms:modified>
</cp:coreProperties>
</file>