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875" w:rsidP="009D18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SISOEQU015 Acquire and educate horses for sport or recreational programs</w:t>
      </w:r>
      <w:r>
        <w:fldChar w:fldCharType="end"/>
      </w:r>
    </w:p>
    <w:p w:rsidR="009D1875" w:rsidP="009D1875">
      <w:pPr>
        <w:pStyle w:val="Version"/>
        <w:sectPr w:rsidSect="00C251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51D3" w:rsidP="00C251D3">
      <w:pPr>
        <w:pStyle w:val="SuperHeading"/>
      </w:pPr>
      <w:r w:rsidRPr="00C251D3">
        <w:t>SISOEQU015 Acquire and educate horses for sport or recreational programs</w:t>
      </w:r>
    </w:p>
    <w:p w:rsidR="00000000" w:rsidRPr="00C251D3" w:rsidP="00C251D3">
      <w:pPr>
        <w:pStyle w:val="Heading1"/>
      </w:pPr>
      <w:bookmarkStart w:id="1" w:name="O_963329"/>
      <w:bookmarkEnd w:id="1"/>
      <w:r w:rsidRPr="00C251D3">
        <w:t>Modification History</w:t>
      </w:r>
    </w:p>
    <w:p w:rsidR="00000000" w:rsidRPr="00C251D3" w:rsidP="009D1875">
      <w:pPr>
        <w:pStyle w:val="BodyText"/>
      </w:pPr>
      <w:r w:rsidRPr="00C251D3">
        <w:t>Not applicable.</w:t>
      </w:r>
    </w:p>
    <w:p w:rsidR="00000000" w:rsidRPr="00C251D3" w:rsidP="00C251D3">
      <w:pPr>
        <w:pStyle w:val="Heading1"/>
      </w:pPr>
      <w:bookmarkStart w:id="2" w:name="O_963330"/>
      <w:bookmarkEnd w:id="2"/>
      <w:r w:rsidRPr="00C251D3">
        <w:t>Application</w:t>
      </w:r>
    </w:p>
    <w:p w:rsidR="00000000" w:rsidRPr="00C251D3" w:rsidP="009D1875">
      <w:pPr>
        <w:pStyle w:val="BodyText"/>
      </w:pPr>
      <w:r w:rsidRPr="00C251D3">
        <w:t>This unit describes the performance outcomes, skills and knowledge required to acquire and educate horses to suit the needs of equestrian sport or recreational riding programs.</w:t>
      </w:r>
    </w:p>
    <w:p w:rsidR="00000000" w:rsidRPr="00C251D3" w:rsidP="009D1875">
      <w:pPr>
        <w:pStyle w:val="BodyText"/>
      </w:pPr>
      <w:r w:rsidRPr="00C251D3">
        <w:t>It requires the ability to assess horse history, behaviour and health pre-purch</w:t>
      </w:r>
      <w:r w:rsidRPr="00C251D3">
        <w:t>ase, and to plan and deliver education programs for individual horses to ensure their appropriate and safe behaviour.</w:t>
      </w:r>
    </w:p>
    <w:p w:rsidR="00000000" w:rsidRPr="00C251D3" w:rsidP="009D1875">
      <w:pPr>
        <w:pStyle w:val="BodyText"/>
      </w:pPr>
      <w:r w:rsidRPr="00C251D3">
        <w:t xml:space="preserve">This unit applies to a range of organisations involved in equestrian sport, instructional and recreational riding programs. It applies to </w:t>
      </w:r>
      <w:r w:rsidRPr="00C251D3">
        <w:t>experienced senior staff who work autonomously but in consultation with others. This can include trainers, guides, trail bosses, instructors and coaches who are proficient horse riders.</w:t>
      </w:r>
    </w:p>
    <w:p w:rsidR="009D1875" w:rsidP="009D1875">
      <w:pPr>
        <w:pStyle w:val="BodyText"/>
      </w:pPr>
      <w:r w:rsidRPr="00C251D3">
        <w:t>No occupational licensing, certification or specific legislative requi</w:t>
      </w:r>
      <w:r w:rsidRPr="00C251D3">
        <w:t>rements apply to this unit at the time of publication.</w:t>
      </w:r>
    </w:p>
    <w:p w:rsidR="00000000" w:rsidRPr="00C251D3" w:rsidP="00C251D3">
      <w:pPr>
        <w:pStyle w:val="Heading1"/>
      </w:pPr>
      <w:bookmarkStart w:id="3" w:name="O_963331"/>
      <w:bookmarkEnd w:id="3"/>
      <w:r w:rsidRPr="00C251D3">
        <w:t>Pre-requisite Unit</w:t>
      </w:r>
    </w:p>
    <w:p w:rsidR="00000000" w:rsidRPr="00C251D3" w:rsidP="009D1875">
      <w:pPr>
        <w:pStyle w:val="List"/>
      </w:pPr>
      <w:r w:rsidRPr="00C251D3">
        <w:t>SISOEQU001 Handle horses</w:t>
      </w:r>
    </w:p>
    <w:p w:rsidR="009D1875" w:rsidP="009D1875">
      <w:pPr>
        <w:pStyle w:val="List"/>
      </w:pPr>
      <w:r w:rsidRPr="00C251D3">
        <w:t>SISOEQU010 Identify hazards, assess and control safety risks for horse handling and riding activities</w:t>
      </w:r>
    </w:p>
    <w:p w:rsidR="009D1875" w:rsidP="00C251D3">
      <w:pPr>
        <w:pStyle w:val="BodyText"/>
      </w:pPr>
    </w:p>
    <w:p w:rsidR="00000000" w:rsidRPr="00C251D3" w:rsidP="00C251D3">
      <w:pPr>
        <w:pStyle w:val="Heading1"/>
      </w:pPr>
      <w:bookmarkStart w:id="4" w:name="O_963332"/>
      <w:bookmarkEnd w:id="4"/>
      <w:r w:rsidRPr="00C251D3">
        <w:t>Competency Field</w:t>
      </w:r>
    </w:p>
    <w:p w:rsidR="00000000" w:rsidRPr="00C251D3" w:rsidP="009D1875">
      <w:pPr>
        <w:pStyle w:val="BodyText"/>
      </w:pPr>
      <w:r w:rsidRPr="00C251D3">
        <w:t>Eq</w:t>
      </w:r>
      <w:r w:rsidRPr="00C251D3">
        <w:t>uine</w:t>
      </w:r>
    </w:p>
    <w:p w:rsidR="00000000" w:rsidRPr="00C251D3" w:rsidP="00C251D3">
      <w:pPr>
        <w:pStyle w:val="Heading1"/>
      </w:pPr>
      <w:bookmarkStart w:id="5" w:name="O_963333"/>
      <w:bookmarkEnd w:id="5"/>
      <w:r w:rsidRPr="00C251D3">
        <w:t>Unit Sector</w:t>
      </w:r>
    </w:p>
    <w:p w:rsidR="00000000" w:rsidRPr="00C251D3" w:rsidP="009D1875">
      <w:pPr>
        <w:pStyle w:val="BodyText"/>
      </w:pPr>
      <w:r w:rsidRPr="00C251D3">
        <w:t>Outdoor Recreation</w:t>
      </w:r>
    </w:p>
    <w:p w:rsidR="00000000" w:rsidRPr="00C251D3" w:rsidP="00C251D3">
      <w:pPr>
        <w:pStyle w:val="Heading1"/>
      </w:pPr>
      <w:bookmarkStart w:id="6" w:name="O_963334"/>
      <w:bookmarkEnd w:id="6"/>
      <w:r w:rsidRPr="00C251D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D1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D3" w:rsidP="00C251D3">
            <w:pPr>
              <w:pStyle w:val="BodyText"/>
            </w:pPr>
            <w:r w:rsidRPr="00C251D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D3">
            <w:pPr>
              <w:pStyle w:val="BodyText"/>
              <w:rPr>
                <w:lang w:val="en-NZ"/>
              </w:rPr>
            </w:pPr>
            <w:r w:rsidRPr="00C251D3">
              <w:rPr>
                <w:rStyle w:val="SpecialBold"/>
              </w:rPr>
              <w:t>PERFORMANCE</w:t>
            </w:r>
            <w:r w:rsidRPr="00C251D3">
              <w:t xml:space="preserve"> </w:t>
            </w:r>
            <w:r w:rsidRPr="00C251D3">
              <w:rPr>
                <w:rStyle w:val="SpecialBold"/>
              </w:rPr>
              <w:t>CRITERIA</w:t>
            </w:r>
          </w:p>
        </w:tc>
      </w:tr>
      <w:tr w:rsidTr="009D1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D3">
            <w:pPr>
              <w:pStyle w:val="BodyText"/>
              <w:rPr>
                <w:lang w:val="en-NZ"/>
              </w:rPr>
            </w:pPr>
            <w:r w:rsidRPr="00C251D3">
              <w:t xml:space="preserve">Elements describe the </w:t>
            </w:r>
            <w:r w:rsidRPr="00C251D3"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D3">
            <w:pPr>
              <w:pStyle w:val="BodyText"/>
              <w:rPr>
                <w:lang w:val="en-NZ"/>
              </w:rPr>
            </w:pPr>
            <w:r w:rsidRPr="00C251D3">
              <w:t xml:space="preserve">Performance criteria describe the performance needed to </w:t>
            </w:r>
            <w:r w:rsidRPr="00C251D3">
              <w:t>demonstrate achievement of the element.</w:t>
            </w:r>
          </w:p>
        </w:tc>
      </w:tr>
      <w:tr w:rsidTr="009D1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D3">
            <w:pPr>
              <w:pStyle w:val="BodyText"/>
              <w:rPr>
                <w:lang w:val="en-NZ"/>
              </w:rPr>
            </w:pPr>
            <w:r w:rsidRPr="00C251D3">
              <w:t>1. Establish criteria for purchasing horses.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D3" w:rsidP="00C251D3">
            <w:pPr>
              <w:pStyle w:val="BodyText"/>
            </w:pPr>
            <w:r w:rsidRPr="00C251D3">
              <w:t>1.1. Evaluate available budget for purchasing horses.</w:t>
            </w:r>
          </w:p>
          <w:p w:rsidR="00000000" w:rsidRPr="00C251D3" w:rsidP="00C251D3">
            <w:pPr>
              <w:pStyle w:val="BodyText"/>
            </w:pPr>
            <w:r w:rsidRPr="00C251D3">
              <w:t xml:space="preserve">1.2. Identify and assess program needs in consultation with </w:t>
            </w:r>
            <w:r w:rsidRPr="00C251D3">
              <w:t>appropriate personnel.</w:t>
            </w:r>
          </w:p>
          <w:p w:rsidR="00000000" w:rsidRPr="00C251D3" w:rsidP="00C251D3">
            <w:pPr>
              <w:pStyle w:val="BodyText"/>
            </w:pPr>
            <w:r w:rsidRPr="00C251D3">
              <w:t>1.3. Identify characteristics and types of horses required to meet program and operational needs.</w:t>
            </w:r>
          </w:p>
          <w:p w:rsidR="00000000" w:rsidRPr="00C251D3" w:rsidP="00C251D3">
            <w:pPr>
              <w:pStyle w:val="BodyText"/>
            </w:pPr>
            <w:r w:rsidRPr="00C251D3">
              <w:t>1.4. Schedule purchases to allow time for horse education before operational use.</w:t>
            </w:r>
          </w:p>
          <w:p w:rsidR="00000000" w:rsidRPr="00C251D3" w:rsidP="00C251D3">
            <w:pPr>
              <w:pStyle w:val="BodyText"/>
            </w:pPr>
            <w:r w:rsidRPr="00C251D3">
              <w:t xml:space="preserve">1.5. Research horses available for sale from a range </w:t>
            </w:r>
            <w:r w:rsidRPr="00C251D3">
              <w:t>of sources.</w:t>
            </w:r>
          </w:p>
          <w:p w:rsidR="00000000" w:rsidP="00C251D3">
            <w:pPr>
              <w:pStyle w:val="BodyText"/>
              <w:rPr>
                <w:lang w:val="en-NZ"/>
              </w:rPr>
            </w:pPr>
            <w:r w:rsidRPr="00C251D3">
              <w:t>1.6. Investigate history of horse use, education and behaviour and request relevant written reports.</w:t>
            </w:r>
          </w:p>
        </w:tc>
      </w:tr>
      <w:tr w:rsidTr="009D1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D3">
            <w:pPr>
              <w:pStyle w:val="BodyText"/>
              <w:rPr>
                <w:lang w:val="en-NZ"/>
              </w:rPr>
            </w:pPr>
            <w:r w:rsidRPr="00C251D3">
              <w:t>2. Assess and buy horses.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D3" w:rsidP="00C251D3">
            <w:pPr>
              <w:pStyle w:val="BodyText"/>
            </w:pPr>
            <w:r w:rsidRPr="00C251D3">
              <w:t>2.1. Assess horses against identified program needs.</w:t>
            </w:r>
          </w:p>
          <w:p w:rsidR="00000000" w:rsidRPr="00C251D3" w:rsidP="00C251D3">
            <w:pPr>
              <w:pStyle w:val="BodyText"/>
            </w:pPr>
            <w:r w:rsidRPr="00C251D3">
              <w:t>2.2. Test horses extensively prior to acquisition according to organisational policies and procedures.</w:t>
            </w:r>
          </w:p>
          <w:p w:rsidR="00000000" w:rsidRPr="00C251D3" w:rsidP="00C251D3">
            <w:pPr>
              <w:pStyle w:val="BodyText"/>
            </w:pPr>
            <w:r w:rsidRPr="00C251D3">
              <w:t>2.3. Assess behaviour patterns of horses to confirm best fit with program needs.</w:t>
            </w:r>
          </w:p>
          <w:p w:rsidR="00000000" w:rsidRPr="00C251D3" w:rsidP="00C251D3">
            <w:pPr>
              <w:pStyle w:val="BodyText"/>
            </w:pPr>
            <w:r w:rsidRPr="00C251D3">
              <w:t xml:space="preserve">2.4. Confirm health of animals according to organisational policies and </w:t>
            </w:r>
            <w:r w:rsidRPr="00C251D3">
              <w:t>procedures.</w:t>
            </w:r>
          </w:p>
          <w:p w:rsidR="00000000" w:rsidP="00C251D3">
            <w:pPr>
              <w:pStyle w:val="BodyText"/>
              <w:rPr>
                <w:lang w:val="en-NZ"/>
              </w:rPr>
            </w:pPr>
            <w:r w:rsidRPr="00C251D3">
              <w:t>2.5. Purchase horses and complete appropriate documentation according to organisational procedures.</w:t>
            </w:r>
          </w:p>
        </w:tc>
      </w:tr>
      <w:tr w:rsidTr="009D1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3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D3">
            <w:pPr>
              <w:pStyle w:val="BodyText"/>
              <w:rPr>
                <w:lang w:val="en-NZ"/>
              </w:rPr>
            </w:pPr>
            <w:r w:rsidRPr="00C251D3">
              <w:t>3. Assess education needs of horses and design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D3" w:rsidP="00C251D3">
            <w:pPr>
              <w:pStyle w:val="BodyText"/>
            </w:pPr>
            <w:r w:rsidRPr="00C251D3">
              <w:t>3.1. Identify required horse behaviour that meets identified program needs.</w:t>
            </w:r>
          </w:p>
          <w:p w:rsidR="00000000" w:rsidRPr="00C251D3" w:rsidP="00C251D3">
            <w:pPr>
              <w:pStyle w:val="BodyText"/>
            </w:pPr>
            <w:r w:rsidRPr="00C251D3">
              <w:t>3.2. Identi</w:t>
            </w:r>
            <w:r w:rsidRPr="00C251D3">
              <w:t>fy unwanted and unsafe behaviour patterns of individual horses.</w:t>
            </w:r>
          </w:p>
          <w:p w:rsidR="00000000" w:rsidRPr="00C251D3" w:rsidP="00C251D3">
            <w:pPr>
              <w:pStyle w:val="BodyText"/>
            </w:pPr>
            <w:r w:rsidRPr="00C251D3">
              <w:t>3.3. Assess individual education needs of horses in consultation with relevant personnel.</w:t>
            </w:r>
          </w:p>
          <w:p w:rsidR="00000000" w:rsidP="00C251D3">
            <w:pPr>
              <w:pStyle w:val="BodyText"/>
              <w:rPr>
                <w:lang w:val="en-NZ"/>
              </w:rPr>
            </w:pPr>
            <w:r w:rsidRPr="00C251D3">
              <w:t>3.4. Design and document education program to ensure horse suitability for program and safety of clien</w:t>
            </w:r>
            <w:r w:rsidRPr="00C251D3">
              <w:t>ts.</w:t>
            </w:r>
          </w:p>
        </w:tc>
      </w:tr>
      <w:tr w:rsidTr="009D1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D3">
            <w:pPr>
              <w:pStyle w:val="BodyText"/>
              <w:rPr>
                <w:lang w:val="en-NZ"/>
              </w:rPr>
            </w:pPr>
            <w:r w:rsidRPr="00C251D3">
              <w:t>4. Educate horses for sport or recreational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D3" w:rsidP="00C251D3">
            <w:pPr>
              <w:pStyle w:val="BodyText"/>
            </w:pPr>
            <w:r w:rsidRPr="00C251D3">
              <w:t>4.1. Use safe practices and follow organisational safety and emergency response procedures throughout activities to avoid injury to self, others and horse.</w:t>
            </w:r>
          </w:p>
          <w:p w:rsidR="00000000" w:rsidRPr="00C251D3" w:rsidP="00C251D3">
            <w:pPr>
              <w:pStyle w:val="BodyText"/>
            </w:pPr>
            <w:r w:rsidRPr="00C251D3">
              <w:t>4.2. Implement education techniques sui</w:t>
            </w:r>
            <w:r w:rsidRPr="00C251D3">
              <w:t>table to equine cognition, learning ability and natural behaviour.</w:t>
            </w:r>
          </w:p>
          <w:p w:rsidR="00000000" w:rsidRPr="00C251D3" w:rsidP="00C251D3">
            <w:pPr>
              <w:pStyle w:val="BodyText"/>
            </w:pPr>
            <w:r w:rsidRPr="00C251D3">
              <w:t>4.3. Habituate horses to tack and equipment used in program.</w:t>
            </w:r>
          </w:p>
          <w:p w:rsidR="00000000" w:rsidRPr="00C251D3" w:rsidP="00C251D3">
            <w:pPr>
              <w:pStyle w:val="BodyText"/>
            </w:pPr>
            <w:r w:rsidRPr="00C251D3">
              <w:t>4.4. Habituate horses to respond to a range of handlers and riders with different skill levels and characteristics.</w:t>
            </w:r>
          </w:p>
          <w:p w:rsidR="00000000" w:rsidRPr="00C251D3" w:rsidP="00C251D3">
            <w:pPr>
              <w:pStyle w:val="BodyText"/>
            </w:pPr>
            <w:r w:rsidRPr="00C251D3">
              <w:t xml:space="preserve">4.5. Acclimatise horses to the range of environments where </w:t>
            </w:r>
            <w:r w:rsidRPr="00C251D3">
              <w:t>activities are offered.</w:t>
            </w:r>
          </w:p>
          <w:p w:rsidR="00000000" w:rsidRPr="00C251D3" w:rsidP="00C251D3">
            <w:pPr>
              <w:pStyle w:val="BodyText"/>
            </w:pPr>
            <w:r w:rsidRPr="00C251D3">
              <w:t>4.6. Educate horses to negotiate the variety of terrain and obstacles covered by program.</w:t>
            </w:r>
          </w:p>
          <w:p w:rsidR="00000000" w:rsidRPr="00C251D3" w:rsidP="00C251D3">
            <w:pPr>
              <w:pStyle w:val="BodyText"/>
            </w:pPr>
            <w:r w:rsidRPr="00C251D3">
              <w:t>4.7. Educate horses to program specific activities, exercises or disciplines.</w:t>
            </w:r>
          </w:p>
          <w:p w:rsidR="00000000" w:rsidP="00C251D3">
            <w:pPr>
              <w:pStyle w:val="BodyText"/>
              <w:rPr>
                <w:lang w:val="en-NZ"/>
              </w:rPr>
            </w:pPr>
            <w:r w:rsidRPr="00C251D3">
              <w:t xml:space="preserve">4.8. </w:t>
            </w:r>
            <w:r w:rsidRPr="00C251D3">
              <w:t>Use practices, according to animal welfare guidelines, to minimise or eliminate unwanted and unsafe behaviours.</w:t>
            </w:r>
          </w:p>
        </w:tc>
      </w:tr>
      <w:tr w:rsidTr="009D1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D3">
            <w:pPr>
              <w:pStyle w:val="BodyText"/>
              <w:rPr>
                <w:lang w:val="en-NZ"/>
              </w:rPr>
            </w:pPr>
            <w:r w:rsidRPr="00C251D3">
              <w:t>5. Evaluate horse education.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D3" w:rsidP="00C251D3">
            <w:pPr>
              <w:pStyle w:val="BodyText"/>
            </w:pPr>
            <w:r w:rsidRPr="00C251D3">
              <w:t>5.1. Evaluate and record progress or continuing issues throughout all phases of education program, according to or</w:t>
            </w:r>
            <w:r w:rsidRPr="00C251D3">
              <w:t>ganisational procedures.</w:t>
            </w:r>
          </w:p>
          <w:p w:rsidR="00000000" w:rsidRPr="00C251D3" w:rsidP="00C251D3">
            <w:pPr>
              <w:pStyle w:val="BodyText"/>
            </w:pPr>
            <w:r w:rsidRPr="00C251D3">
              <w:t>5.2. Adjust education regime or discontinue horse education as required.</w:t>
            </w:r>
          </w:p>
        </w:tc>
      </w:tr>
    </w:tbl>
    <w:p w:rsidR="009D1875" w:rsidP="00C251D3">
      <w:pPr>
        <w:pStyle w:val="BodyText"/>
      </w:pPr>
    </w:p>
    <w:p w:rsidR="009D1875" w:rsidP="00C251D3">
      <w:pPr>
        <w:pStyle w:val="BodyText"/>
      </w:pPr>
    </w:p>
    <w:p w:rsidR="00000000" w:rsidRPr="00C251D3" w:rsidP="00C251D3">
      <w:pPr>
        <w:pStyle w:val="Heading1"/>
      </w:pPr>
      <w:bookmarkStart w:id="7" w:name="O_963335"/>
      <w:bookmarkEnd w:id="7"/>
      <w:r w:rsidRPr="00C251D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251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D3">
            <w:pPr>
              <w:pStyle w:val="BodyText"/>
              <w:rPr>
                <w:lang w:val="en-NZ"/>
              </w:rPr>
            </w:pPr>
            <w:r w:rsidRPr="00C251D3">
              <w:t>Foundation skills essential to performance in this unit, but not explicit in the performance criteria are listed here, a</w:t>
            </w:r>
            <w:r w:rsidRPr="00C251D3">
              <w:t>long with a brief context statement.</w:t>
            </w:r>
          </w:p>
        </w:tc>
      </w:tr>
      <w:tr w:rsidTr="00C251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D3" w:rsidP="00C251D3">
            <w:pPr>
              <w:pStyle w:val="BodyText"/>
            </w:pPr>
            <w:r w:rsidRPr="00C251D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D3">
            <w:pPr>
              <w:pStyle w:val="BodyText"/>
              <w:rPr>
                <w:lang w:val="en-NZ"/>
              </w:rPr>
            </w:pPr>
            <w:r w:rsidRPr="00C251D3">
              <w:rPr>
                <w:rStyle w:val="SpecialBold"/>
              </w:rPr>
              <w:t>DESCRIPTION</w:t>
            </w:r>
          </w:p>
        </w:tc>
      </w:tr>
      <w:tr w:rsidTr="00C251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D3">
            <w:pPr>
              <w:pStyle w:val="BodyText"/>
              <w:rPr>
                <w:lang w:val="en-NZ"/>
              </w:rPr>
            </w:pPr>
            <w:r w:rsidRPr="00C251D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D3" w:rsidP="00C251D3">
            <w:pPr>
              <w:pStyle w:val="ListBullet"/>
            </w:pPr>
            <w:r w:rsidRPr="00C251D3">
              <w:t>interpret complex and sometimes unfamiliar documents which can include:</w:t>
            </w:r>
          </w:p>
          <w:p w:rsidR="00000000" w:rsidRPr="00C251D3" w:rsidP="00C251D3">
            <w:pPr>
              <w:pStyle w:val="ListBullet"/>
            </w:pPr>
            <w:r w:rsidRPr="00C251D3">
              <w:t>organisational policies and procedures</w:t>
            </w:r>
          </w:p>
          <w:p w:rsidR="00000000" w:rsidP="00C251D3">
            <w:pPr>
              <w:pStyle w:val="ListBullet"/>
              <w:rPr>
                <w:lang w:val="en-NZ"/>
              </w:rPr>
            </w:pPr>
            <w:r w:rsidRPr="00C251D3">
              <w:t>purchase agreements and horse reports.</w:t>
            </w:r>
          </w:p>
        </w:tc>
      </w:tr>
      <w:tr w:rsidTr="00C251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D3">
            <w:pPr>
              <w:pStyle w:val="BodyText"/>
              <w:rPr>
                <w:lang w:val="en-NZ"/>
              </w:rPr>
            </w:pPr>
            <w:r w:rsidRPr="00C251D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D3" w:rsidP="00C251D3">
            <w:pPr>
              <w:pStyle w:val="ListBullet"/>
            </w:pPr>
            <w:r w:rsidRPr="00C251D3">
              <w:t>develop and document complex horse education programs</w:t>
            </w:r>
          </w:p>
          <w:p w:rsidR="00000000" w:rsidP="00C251D3">
            <w:pPr>
              <w:pStyle w:val="ListBullet"/>
              <w:rPr>
                <w:lang w:val="en-NZ"/>
              </w:rPr>
            </w:pPr>
            <w:r w:rsidRPr="00C251D3">
              <w:t>record detailed information describing horse progress to desired behaviour.</w:t>
            </w:r>
          </w:p>
        </w:tc>
      </w:tr>
      <w:tr w:rsidTr="00C251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D3">
            <w:pPr>
              <w:pStyle w:val="BodyText"/>
              <w:rPr>
                <w:lang w:val="en-NZ"/>
              </w:rPr>
            </w:pPr>
            <w:r w:rsidRPr="00C251D3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D3">
            <w:pPr>
              <w:pStyle w:val="ListBullet"/>
              <w:rPr>
                <w:lang w:val="en-NZ"/>
              </w:rPr>
            </w:pPr>
            <w:r w:rsidRPr="00C251D3">
              <w:t>manage own timing and productivity to source and acquire horses, test and educate them to</w:t>
            </w:r>
            <w:r w:rsidRPr="00C251D3">
              <w:t xml:space="preserve"> meet organisational program schedules.</w:t>
            </w:r>
          </w:p>
        </w:tc>
      </w:tr>
      <w:tr w:rsidTr="00C251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1D3">
            <w:pPr>
              <w:pStyle w:val="BodyText"/>
              <w:rPr>
                <w:lang w:val="en-NZ"/>
              </w:rPr>
            </w:pPr>
            <w:r w:rsidRPr="00C251D3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1D3" w:rsidP="00C251D3">
            <w:pPr>
              <w:pStyle w:val="ListBullet"/>
            </w:pPr>
            <w:r w:rsidRPr="00C251D3">
              <w:t>take responsibility for horse selection and education from initial research through to presentation of horse which matches operational and program needs.</w:t>
            </w:r>
          </w:p>
        </w:tc>
      </w:tr>
    </w:tbl>
    <w:p w:rsidR="00000000" w:rsidRPr="00C251D3" w:rsidP="00C251D3">
      <w:pPr>
        <w:pStyle w:val="BodyText"/>
      </w:pPr>
    </w:p>
    <w:p w:rsidR="00000000" w:rsidRPr="00C251D3" w:rsidP="00C251D3">
      <w:pPr>
        <w:pStyle w:val="AllowPageBreak"/>
      </w:pPr>
    </w:p>
    <w:p w:rsidR="00000000" w:rsidRPr="00C251D3" w:rsidP="00C251D3">
      <w:pPr>
        <w:pStyle w:val="Heading1"/>
      </w:pPr>
      <w:bookmarkStart w:id="8" w:name="O_963337"/>
      <w:bookmarkEnd w:id="8"/>
      <w:r w:rsidRPr="00C251D3">
        <w:t>Unit Mapping Information</w:t>
      </w:r>
    </w:p>
    <w:p w:rsidR="00000000" w:rsidRPr="00C251D3" w:rsidP="009D1875">
      <w:pPr>
        <w:pStyle w:val="BodyText"/>
      </w:pPr>
      <w:r w:rsidRPr="00C251D3">
        <w:t>No equivalent unit.</w:t>
      </w:r>
    </w:p>
    <w:p w:rsidR="00000000" w:rsidRPr="00C251D3" w:rsidP="00C251D3">
      <w:pPr>
        <w:pStyle w:val="Heading1"/>
      </w:pPr>
      <w:bookmarkStart w:id="9" w:name="O_963344"/>
      <w:bookmarkEnd w:id="9"/>
      <w:r w:rsidRPr="00C251D3">
        <w:t>Links</w:t>
      </w:r>
    </w:p>
    <w:p w:rsidR="00000000" w:rsidRPr="00C251D3" w:rsidP="009D1875">
      <w:pPr>
        <w:pStyle w:val="BodyText"/>
      </w:pPr>
      <w:r w:rsidRPr="00C251D3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D2DF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251D3" w:rsidP="009D1875">
      <w:pPr>
        <w:pStyle w:val="BodyText"/>
        <w:sectPr w:rsidSect="00C251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51D3" w:rsidP="00C251D3">
      <w:pPr>
        <w:pStyle w:val="SuperHeading"/>
      </w:pPr>
      <w:r w:rsidRPr="00C251D3">
        <w:t>Assessment Requi</w:t>
      </w:r>
      <w:r w:rsidRPr="00C251D3">
        <w:t>rements for SISOEQU015 Acquire and educate horses for sport or recreational programs</w:t>
      </w:r>
    </w:p>
    <w:p w:rsidR="00000000" w:rsidRPr="00C251D3" w:rsidP="00C251D3">
      <w:pPr>
        <w:pStyle w:val="Heading1"/>
      </w:pPr>
      <w:bookmarkStart w:id="10" w:name="O_963339"/>
      <w:bookmarkEnd w:id="10"/>
      <w:r w:rsidRPr="00C251D3">
        <w:t>Modification History</w:t>
      </w:r>
    </w:p>
    <w:p w:rsidR="00000000" w:rsidRPr="00C251D3" w:rsidP="009D1875">
      <w:pPr>
        <w:pStyle w:val="BodyText"/>
      </w:pPr>
      <w:r w:rsidRPr="00C251D3">
        <w:t>Not applicable.</w:t>
      </w:r>
    </w:p>
    <w:p w:rsidR="00000000" w:rsidRPr="00C251D3" w:rsidP="00C251D3">
      <w:pPr>
        <w:pStyle w:val="Heading1"/>
      </w:pPr>
      <w:bookmarkStart w:id="11" w:name="O_963340"/>
      <w:bookmarkEnd w:id="11"/>
      <w:r w:rsidRPr="00C251D3">
        <w:t>Performance Evidence</w:t>
      </w:r>
    </w:p>
    <w:p w:rsidR="00000000" w:rsidRPr="00C251D3" w:rsidP="009D1875">
      <w:pPr>
        <w:pStyle w:val="BodyText"/>
      </w:pPr>
      <w:r w:rsidRPr="00C251D3">
        <w:t>Evidence of the ability to complete tasks outlined in elements and performance c</w:t>
      </w:r>
      <w:r w:rsidRPr="00C251D3">
        <w:t>riteria of this unit in the context of the job role, and:</w:t>
      </w:r>
    </w:p>
    <w:p w:rsidR="00000000" w:rsidRPr="00C251D3" w:rsidP="00C251D3">
      <w:pPr>
        <w:pStyle w:val="ListBullet"/>
      </w:pPr>
      <w:r w:rsidRPr="00C251D3">
        <w:t>research the purchase of two different horses to meet the requirements of a sport or recreational program</w:t>
      </w:r>
    </w:p>
    <w:p w:rsidR="00000000" w:rsidRPr="00C251D3" w:rsidP="00C251D3">
      <w:pPr>
        <w:pStyle w:val="ListBullet"/>
      </w:pPr>
      <w:r w:rsidRPr="00C251D3">
        <w:t>for at least one of the horses sourced, complete the following pre-purchase assessments:</w:t>
      </w:r>
    </w:p>
    <w:p w:rsidR="00000000" w:rsidRPr="00C251D3" w:rsidP="00C251D3">
      <w:pPr>
        <w:pStyle w:val="ListBullet2"/>
      </w:pPr>
      <w:r w:rsidRPr="00C251D3">
        <w:t>h</w:t>
      </w:r>
      <w:r w:rsidRPr="00C251D3">
        <w:t>istory of horse use</w:t>
      </w:r>
    </w:p>
    <w:p w:rsidR="00000000" w:rsidRPr="00C251D3" w:rsidP="00C251D3">
      <w:pPr>
        <w:pStyle w:val="ListBullet2"/>
      </w:pPr>
      <w:r w:rsidRPr="00C251D3">
        <w:t>current level of education</w:t>
      </w:r>
    </w:p>
    <w:p w:rsidR="00000000" w:rsidRPr="00C251D3" w:rsidP="00C251D3">
      <w:pPr>
        <w:pStyle w:val="ListBullet2"/>
      </w:pPr>
      <w:r w:rsidRPr="00C251D3">
        <w:t>current health status</w:t>
      </w:r>
    </w:p>
    <w:p w:rsidR="00000000" w:rsidRPr="00C251D3" w:rsidP="00C251D3">
      <w:pPr>
        <w:pStyle w:val="ListBullet2"/>
      </w:pPr>
      <w:r w:rsidRPr="00C251D3">
        <w:t>behaviour and temperament, via seller reports and testing</w:t>
      </w:r>
    </w:p>
    <w:p w:rsidR="00000000" w:rsidRPr="00C251D3" w:rsidP="00C251D3">
      <w:pPr>
        <w:pStyle w:val="ListBullet"/>
      </w:pPr>
      <w:r w:rsidRPr="00C251D3">
        <w:t>assess the education needs of two individual horses, according to their sport or recreational role and environment</w:t>
      </w:r>
    </w:p>
    <w:p w:rsidR="00000000" w:rsidRPr="00C251D3" w:rsidP="00C251D3">
      <w:pPr>
        <w:pStyle w:val="ListBullet"/>
      </w:pPr>
      <w:r w:rsidRPr="00C251D3">
        <w:t>develop individual education programs for those two horses</w:t>
      </w:r>
    </w:p>
    <w:p w:rsidR="00000000" w:rsidRPr="00C251D3" w:rsidP="00C251D3">
      <w:pPr>
        <w:pStyle w:val="ListBullet"/>
      </w:pPr>
      <w:r w:rsidRPr="00C251D3">
        <w:t>educate the two horses to:</w:t>
      </w:r>
    </w:p>
    <w:p w:rsidR="00000000" w:rsidRPr="00C251D3" w:rsidP="00C251D3">
      <w:pPr>
        <w:pStyle w:val="ListBullet2"/>
      </w:pPr>
      <w:r w:rsidRPr="00C251D3">
        <w:t>meet program specific behavioural requirements</w:t>
      </w:r>
    </w:p>
    <w:p w:rsidR="00000000" w:rsidRPr="00C251D3" w:rsidP="00C251D3">
      <w:pPr>
        <w:pStyle w:val="ListBullet2"/>
      </w:pPr>
      <w:r w:rsidRPr="00C251D3">
        <w:t>program activities, exercises or disciplines</w:t>
      </w:r>
    </w:p>
    <w:p w:rsidR="00000000" w:rsidRPr="00C251D3" w:rsidP="00C251D3">
      <w:pPr>
        <w:pStyle w:val="ListBullet"/>
      </w:pPr>
      <w:r w:rsidRPr="00C251D3">
        <w:t>during all activities, consistently use safe horse handling or riding practi</w:t>
      </w:r>
      <w:r w:rsidRPr="00C251D3">
        <w:t>ces and techniques</w:t>
      </w:r>
    </w:p>
    <w:p w:rsidR="00000000" w:rsidRPr="00C251D3" w:rsidP="00C251D3">
      <w:pPr>
        <w:pStyle w:val="ListBullet"/>
      </w:pPr>
      <w:r w:rsidRPr="00C251D3">
        <w:t>complete the following documents for each of the two horses:</w:t>
      </w:r>
    </w:p>
    <w:p w:rsidR="00000000" w:rsidRPr="00C251D3" w:rsidP="00C251D3">
      <w:pPr>
        <w:pStyle w:val="ListBullet2"/>
      </w:pPr>
      <w:r w:rsidRPr="00C251D3">
        <w:t>education program</w:t>
      </w:r>
    </w:p>
    <w:p w:rsidR="00000000" w:rsidRPr="00C251D3" w:rsidP="00C251D3">
      <w:pPr>
        <w:pStyle w:val="ListBullet2"/>
      </w:pPr>
      <w:r w:rsidRPr="00C251D3">
        <w:t>horse progress and ongoing behavioural issues</w:t>
      </w:r>
    </w:p>
    <w:p w:rsidR="00000000" w:rsidRPr="00C251D3" w:rsidP="00C251D3">
      <w:pPr>
        <w:pStyle w:val="ListBullet2"/>
      </w:pPr>
      <w:r w:rsidRPr="00C251D3">
        <w:t>educational outcomes.</w:t>
      </w:r>
    </w:p>
    <w:p w:rsidR="00000000" w:rsidRPr="00C251D3" w:rsidP="00C251D3">
      <w:pPr>
        <w:pStyle w:val="AllowPageBreak"/>
      </w:pPr>
    </w:p>
    <w:p w:rsidR="00000000" w:rsidRPr="00C251D3" w:rsidP="00C251D3">
      <w:pPr>
        <w:pStyle w:val="Heading1"/>
      </w:pPr>
      <w:bookmarkStart w:id="12" w:name="O_963341"/>
      <w:bookmarkEnd w:id="12"/>
      <w:r w:rsidRPr="00C251D3">
        <w:t>Knowledge Evidence</w:t>
      </w:r>
    </w:p>
    <w:p w:rsidR="00000000" w:rsidRPr="00C251D3" w:rsidP="009D1875">
      <w:pPr>
        <w:pStyle w:val="BodyText"/>
      </w:pPr>
      <w:r w:rsidRPr="00C251D3">
        <w:t>Demonstrated knowledge required to complete the tasks outlined in elements and performance criteria of this unit:</w:t>
      </w:r>
    </w:p>
    <w:p w:rsidR="00000000" w:rsidRPr="00C251D3" w:rsidP="00C251D3">
      <w:pPr>
        <w:pStyle w:val="ListBullet"/>
      </w:pPr>
      <w:r w:rsidRPr="00C251D3">
        <w:t>organisational policies and procedures for acquiring and education horses including those for safety and emergency response</w:t>
      </w:r>
    </w:p>
    <w:p w:rsidR="00000000" w:rsidRPr="00C251D3" w:rsidP="00C251D3">
      <w:pPr>
        <w:pStyle w:val="ListBullet"/>
      </w:pPr>
      <w:r w:rsidRPr="00C251D3">
        <w:t>factors that affe</w:t>
      </w:r>
      <w:r w:rsidRPr="00C251D3">
        <w:t>ct the suitability and selection of horses for sport and recreational use:</w:t>
      </w:r>
    </w:p>
    <w:p w:rsidR="00000000" w:rsidRPr="00C251D3" w:rsidP="00C251D3">
      <w:pPr>
        <w:pStyle w:val="ListBullet2"/>
      </w:pPr>
      <w:r w:rsidRPr="00C251D3">
        <w:t>purchase prices and ongoing maintenance costs</w:t>
      </w:r>
    </w:p>
    <w:p w:rsidR="00000000" w:rsidRPr="00C251D3" w:rsidP="00C251D3">
      <w:pPr>
        <w:pStyle w:val="ListBullet2"/>
      </w:pPr>
      <w:r w:rsidRPr="00C251D3">
        <w:t>size</w:t>
      </w:r>
    </w:p>
    <w:p w:rsidR="00000000" w:rsidRPr="00C251D3" w:rsidP="00C251D3">
      <w:pPr>
        <w:pStyle w:val="ListBullet2"/>
      </w:pPr>
      <w:r w:rsidRPr="00C251D3">
        <w:t>age and gender</w:t>
      </w:r>
    </w:p>
    <w:p w:rsidR="00000000" w:rsidRPr="00C251D3" w:rsidP="00C251D3">
      <w:pPr>
        <w:pStyle w:val="ListBullet2"/>
      </w:pPr>
      <w:r w:rsidRPr="00C251D3">
        <w:t>health</w:t>
      </w:r>
    </w:p>
    <w:p w:rsidR="00000000" w:rsidRPr="00C251D3" w:rsidP="00C251D3">
      <w:pPr>
        <w:pStyle w:val="ListBullet2"/>
      </w:pPr>
      <w:r w:rsidRPr="00C251D3">
        <w:t>functional conformation</w:t>
      </w:r>
    </w:p>
    <w:p w:rsidR="00000000" w:rsidRPr="00C251D3" w:rsidP="00C251D3">
      <w:pPr>
        <w:pStyle w:val="ListBullet2"/>
      </w:pPr>
      <w:r w:rsidRPr="00C251D3">
        <w:t>sport or recreational program experience and history</w:t>
      </w:r>
    </w:p>
    <w:p w:rsidR="00000000" w:rsidRPr="00C251D3" w:rsidP="00C251D3">
      <w:pPr>
        <w:pStyle w:val="ListBullet2"/>
      </w:pPr>
      <w:r w:rsidRPr="00C251D3">
        <w:t>previous education</w:t>
      </w:r>
    </w:p>
    <w:p w:rsidR="00000000" w:rsidRPr="00C251D3" w:rsidP="00C251D3">
      <w:pPr>
        <w:pStyle w:val="ListBullet2"/>
      </w:pPr>
      <w:r w:rsidRPr="00C251D3">
        <w:t>tractability</w:t>
      </w:r>
    </w:p>
    <w:p w:rsidR="00000000" w:rsidRPr="00C251D3" w:rsidP="00C251D3">
      <w:pPr>
        <w:pStyle w:val="ListBullet2"/>
      </w:pPr>
      <w:r w:rsidRPr="00C251D3">
        <w:t>vices</w:t>
      </w:r>
    </w:p>
    <w:p w:rsidR="00000000" w:rsidRPr="00C251D3" w:rsidP="00C251D3">
      <w:pPr>
        <w:pStyle w:val="ListBullet2"/>
      </w:pPr>
      <w:r w:rsidRPr="00C251D3">
        <w:t>temperament</w:t>
      </w:r>
    </w:p>
    <w:p w:rsidR="00000000" w:rsidRPr="00C251D3" w:rsidP="00C251D3">
      <w:pPr>
        <w:pStyle w:val="ListBullet"/>
      </w:pPr>
      <w:r w:rsidRPr="00C251D3">
        <w:t>methods for obtaining health checks</w:t>
      </w:r>
    </w:p>
    <w:p w:rsidR="00000000" w:rsidRPr="00C251D3" w:rsidP="00C251D3">
      <w:pPr>
        <w:pStyle w:val="ListBullet"/>
      </w:pPr>
      <w:r w:rsidRPr="00C251D3">
        <w:t>pre-purchase testing techniques used to assess suitability of horses</w:t>
      </w:r>
    </w:p>
    <w:p w:rsidR="00000000" w:rsidRPr="00C251D3" w:rsidP="00C251D3">
      <w:pPr>
        <w:pStyle w:val="ListBullet"/>
      </w:pPr>
      <w:r w:rsidRPr="00C251D3">
        <w:t>factors that affect the education of horses for sport and recreational use:</w:t>
      </w:r>
    </w:p>
    <w:p w:rsidR="00000000" w:rsidRPr="00C251D3" w:rsidP="00C251D3">
      <w:pPr>
        <w:pStyle w:val="ListBullet2"/>
      </w:pPr>
      <w:r w:rsidRPr="00C251D3">
        <w:t>range of activities offered by the organis</w:t>
      </w:r>
      <w:r w:rsidRPr="00C251D3">
        <w:t>ation</w:t>
      </w:r>
    </w:p>
    <w:p w:rsidR="00000000" w:rsidRPr="00C251D3" w:rsidP="00C251D3">
      <w:pPr>
        <w:pStyle w:val="ListBullet2"/>
      </w:pPr>
      <w:r w:rsidRPr="00C251D3">
        <w:t>environments where activities are completed</w:t>
      </w:r>
    </w:p>
    <w:p w:rsidR="00000000" w:rsidRPr="00C251D3" w:rsidP="00C251D3">
      <w:pPr>
        <w:pStyle w:val="ListBullet2"/>
      </w:pPr>
      <w:r w:rsidRPr="00C251D3">
        <w:t>types of terrain and obstacles covered by programs</w:t>
      </w:r>
    </w:p>
    <w:p w:rsidR="00000000" w:rsidRPr="00C251D3" w:rsidP="00C251D3">
      <w:pPr>
        <w:pStyle w:val="ListBullet2"/>
      </w:pPr>
      <w:r w:rsidRPr="00C251D3">
        <w:t>characteristics of client profile including age and horse handling or riding skill level</w:t>
      </w:r>
    </w:p>
    <w:p w:rsidR="00000000" w:rsidRPr="00C251D3" w:rsidP="00C251D3">
      <w:pPr>
        <w:pStyle w:val="ListBullet2"/>
      </w:pPr>
      <w:r w:rsidRPr="00C251D3">
        <w:t>tack and equipment used for different programs</w:t>
      </w:r>
    </w:p>
    <w:p w:rsidR="00000000" w:rsidRPr="00C251D3" w:rsidP="00C251D3">
      <w:pPr>
        <w:pStyle w:val="ListBullet"/>
      </w:pPr>
      <w:r w:rsidRPr="00C251D3">
        <w:t>unwanted and unsaf</w:t>
      </w:r>
      <w:r w:rsidRPr="00C251D3">
        <w:t>e behaviour of horses used for sport and recreational activities to include:</w:t>
      </w:r>
    </w:p>
    <w:p w:rsidR="00000000" w:rsidRPr="00C251D3" w:rsidP="00C251D3">
      <w:pPr>
        <w:pStyle w:val="ListBullet2"/>
      </w:pPr>
      <w:r w:rsidRPr="00C251D3">
        <w:t>bolting</w:t>
      </w:r>
    </w:p>
    <w:p w:rsidR="00000000" w:rsidRPr="00C251D3" w:rsidP="00C251D3">
      <w:pPr>
        <w:pStyle w:val="ListBullet2"/>
      </w:pPr>
      <w:r w:rsidRPr="00C251D3">
        <w:t>biting</w:t>
      </w:r>
    </w:p>
    <w:p w:rsidR="00000000" w:rsidRPr="00C251D3" w:rsidP="00C251D3">
      <w:pPr>
        <w:pStyle w:val="ListBullet2"/>
      </w:pPr>
      <w:r w:rsidRPr="00C251D3">
        <w:t>rearing</w:t>
      </w:r>
    </w:p>
    <w:p w:rsidR="00000000" w:rsidRPr="00C251D3" w:rsidP="00C251D3">
      <w:pPr>
        <w:pStyle w:val="ListBullet2"/>
      </w:pPr>
      <w:r w:rsidRPr="00C251D3">
        <w:t>bucking</w:t>
      </w:r>
    </w:p>
    <w:p w:rsidR="00000000" w:rsidRPr="00C251D3" w:rsidP="00C251D3">
      <w:pPr>
        <w:pStyle w:val="ListBullet2"/>
      </w:pPr>
      <w:r w:rsidRPr="00C251D3">
        <w:t>kicking</w:t>
      </w:r>
    </w:p>
    <w:p w:rsidR="00000000" w:rsidRPr="00C251D3" w:rsidP="00C251D3">
      <w:pPr>
        <w:pStyle w:val="ListBullet2"/>
      </w:pPr>
      <w:r w:rsidRPr="00C251D3">
        <w:t>shying</w:t>
      </w:r>
    </w:p>
    <w:p w:rsidR="00000000" w:rsidRPr="00C251D3" w:rsidP="00C251D3">
      <w:pPr>
        <w:pStyle w:val="ListBullet2"/>
      </w:pPr>
      <w:r w:rsidRPr="00C251D3">
        <w:t>propensity to fight</w:t>
      </w:r>
    </w:p>
    <w:p w:rsidR="00000000" w:rsidRPr="00C251D3" w:rsidP="00C251D3">
      <w:pPr>
        <w:pStyle w:val="ListBullet"/>
      </w:pPr>
      <w:r w:rsidRPr="00C251D3">
        <w:t>animal welfare based behaviour modification techniques for unwanted and unsafe behaviour of horses</w:t>
      </w:r>
    </w:p>
    <w:p w:rsidR="00000000" w:rsidRPr="00C251D3" w:rsidP="00C251D3">
      <w:pPr>
        <w:pStyle w:val="ListBullet"/>
      </w:pPr>
      <w:r w:rsidRPr="00C251D3">
        <w:t>current scientific research findings on equine cognition, intelligence, ethology and learning ability and recommended education techniques</w:t>
      </w:r>
    </w:p>
    <w:p w:rsidR="00000000" w:rsidRPr="00C251D3" w:rsidP="00C251D3">
      <w:pPr>
        <w:pStyle w:val="ListBullet"/>
      </w:pPr>
      <w:r w:rsidRPr="00C251D3">
        <w:t>techniques used to educate horses for program specific activities, exercises or disciplines</w:t>
      </w:r>
    </w:p>
    <w:p w:rsidR="00000000" w:rsidRPr="00C251D3" w:rsidP="00C251D3">
      <w:pPr>
        <w:pStyle w:val="ListBullet"/>
      </w:pPr>
      <w:r w:rsidRPr="00C251D3">
        <w:t>format and contents of do</w:t>
      </w:r>
      <w:r w:rsidRPr="00C251D3">
        <w:t>cuments which record:</w:t>
      </w:r>
    </w:p>
    <w:p w:rsidR="00000000" w:rsidRPr="00C251D3" w:rsidP="00C251D3">
      <w:pPr>
        <w:pStyle w:val="ListBullet2"/>
      </w:pPr>
      <w:r w:rsidRPr="00C251D3">
        <w:t>purchase arrangements</w:t>
      </w:r>
    </w:p>
    <w:p w:rsidR="00000000" w:rsidRPr="00C251D3" w:rsidP="00C251D3">
      <w:pPr>
        <w:pStyle w:val="ListBullet2"/>
      </w:pPr>
      <w:r w:rsidRPr="00C251D3">
        <w:t>education programs</w:t>
      </w:r>
    </w:p>
    <w:p w:rsidR="00000000" w:rsidRPr="00C251D3" w:rsidP="00C251D3">
      <w:pPr>
        <w:pStyle w:val="ListBullet2"/>
      </w:pPr>
      <w:r w:rsidRPr="00C251D3">
        <w:t>horse progress and ongoing behavioural issues</w:t>
      </w:r>
    </w:p>
    <w:p w:rsidR="00000000" w:rsidRPr="00C251D3" w:rsidP="00C251D3">
      <w:pPr>
        <w:pStyle w:val="ListBullet2"/>
      </w:pPr>
      <w:r w:rsidRPr="00C251D3">
        <w:t>education outcomes.</w:t>
      </w:r>
    </w:p>
    <w:p w:rsidR="00000000" w:rsidRPr="00C251D3" w:rsidP="00C251D3">
      <w:pPr>
        <w:pStyle w:val="AllowPageBreak"/>
      </w:pPr>
    </w:p>
    <w:p w:rsidR="00000000" w:rsidRPr="00C251D3" w:rsidP="00C251D3">
      <w:pPr>
        <w:pStyle w:val="Heading1"/>
      </w:pPr>
      <w:bookmarkStart w:id="13" w:name="O_963342"/>
      <w:bookmarkEnd w:id="13"/>
      <w:r w:rsidRPr="00C251D3">
        <w:t>Assessment Conditions</w:t>
      </w:r>
    </w:p>
    <w:p w:rsidR="00000000" w:rsidRPr="00C251D3" w:rsidP="009D1875">
      <w:pPr>
        <w:pStyle w:val="BodyText"/>
      </w:pPr>
      <w:r w:rsidRPr="00C251D3">
        <w:t>Skills can be demonstrated in any indoor or outdoor environment where horses are tested and educated for sport or recreational purposes.</w:t>
      </w:r>
    </w:p>
    <w:p w:rsidR="00000000" w:rsidRPr="00C251D3" w:rsidP="009D1875">
      <w:pPr>
        <w:pStyle w:val="BodyText"/>
      </w:pPr>
      <w:r w:rsidRPr="00C251D3">
        <w:t>Horse matching prior to all assessments involving horse interaction is essential. Assessors must:</w:t>
      </w:r>
    </w:p>
    <w:p w:rsidR="00000000" w:rsidRPr="00C251D3" w:rsidP="00C251D3">
      <w:pPr>
        <w:pStyle w:val="ListBullet"/>
      </w:pPr>
      <w:r w:rsidRPr="00C251D3">
        <w:t>complete, participa</w:t>
      </w:r>
      <w:r w:rsidRPr="00C251D3">
        <w:t>te in or validate a risk assessment of the candidate’s characteristics and level of horse handling or riding skills</w:t>
      </w:r>
    </w:p>
    <w:p w:rsidR="00000000" w:rsidRPr="00C251D3" w:rsidP="00C251D3">
      <w:pPr>
        <w:pStyle w:val="ListBullet"/>
      </w:pPr>
      <w:r w:rsidRPr="00C251D3">
        <w:t>match, or validate the matching of, horses of suitable history, size and temperament to the candidate to ensure that handler or rider and ho</w:t>
      </w:r>
      <w:r w:rsidRPr="00C251D3">
        <w:t>rse combination is safe.</w:t>
      </w:r>
    </w:p>
    <w:p w:rsidR="00000000" w:rsidRPr="00C251D3" w:rsidP="00C251D3">
      <w:pPr>
        <w:pStyle w:val="BodyText"/>
      </w:pPr>
    </w:p>
    <w:p w:rsidR="00000000" w:rsidRPr="00C251D3" w:rsidP="009D1875">
      <w:pPr>
        <w:pStyle w:val="BodyText"/>
      </w:pPr>
      <w:r w:rsidRPr="00C251D3">
        <w:t>Assessment must ensure use of:</w:t>
      </w:r>
    </w:p>
    <w:p w:rsidR="00000000" w:rsidRPr="00C251D3" w:rsidP="00C251D3">
      <w:pPr>
        <w:pStyle w:val="ListBullet"/>
      </w:pPr>
      <w:r w:rsidRPr="00C251D3">
        <w:t>horses matched to the candidate as above; these can be:</w:t>
      </w:r>
    </w:p>
    <w:p w:rsidR="00000000" w:rsidRPr="00C251D3" w:rsidP="00C251D3">
      <w:pPr>
        <w:pStyle w:val="ListBullet2"/>
      </w:pPr>
      <w:r w:rsidRPr="00C251D3">
        <w:t xml:space="preserve">calm, consistent and obedient horses; or </w:t>
      </w:r>
    </w:p>
    <w:p w:rsidR="00000000" w:rsidRPr="00C251D3" w:rsidP="00C251D3">
      <w:pPr>
        <w:pStyle w:val="ListBullet2"/>
      </w:pPr>
      <w:r w:rsidRPr="00C251D3">
        <w:t>compliant and manageable horses</w:t>
      </w:r>
    </w:p>
    <w:p w:rsidR="00000000" w:rsidRPr="00C251D3" w:rsidP="00C251D3">
      <w:pPr>
        <w:pStyle w:val="ListBullet"/>
      </w:pPr>
      <w:r w:rsidRPr="00C251D3">
        <w:t>tack to include:</w:t>
      </w:r>
    </w:p>
    <w:p w:rsidR="00000000" w:rsidRPr="00C251D3" w:rsidP="00C251D3">
      <w:pPr>
        <w:pStyle w:val="ListBullet2"/>
      </w:pPr>
      <w:r w:rsidRPr="00C251D3">
        <w:t>halters</w:t>
      </w:r>
    </w:p>
    <w:p w:rsidR="00000000" w:rsidRPr="00C251D3" w:rsidP="00C251D3">
      <w:pPr>
        <w:pStyle w:val="ListBullet2"/>
      </w:pPr>
      <w:r w:rsidRPr="00C251D3">
        <w:t>leads</w:t>
      </w:r>
    </w:p>
    <w:p w:rsidR="00000000" w:rsidRPr="00C251D3" w:rsidP="00C251D3">
      <w:pPr>
        <w:pStyle w:val="ListBullet2"/>
      </w:pPr>
      <w:r w:rsidRPr="00C251D3">
        <w:t>saddles</w:t>
      </w:r>
    </w:p>
    <w:p w:rsidR="00000000" w:rsidRPr="00C251D3" w:rsidP="00C251D3">
      <w:pPr>
        <w:pStyle w:val="ListBullet2"/>
      </w:pPr>
      <w:r w:rsidRPr="00C251D3">
        <w:t>saddle cloths</w:t>
      </w:r>
    </w:p>
    <w:p w:rsidR="00000000" w:rsidRPr="00C251D3" w:rsidP="00C251D3">
      <w:pPr>
        <w:pStyle w:val="ListBullet2"/>
      </w:pPr>
      <w:r w:rsidRPr="00C251D3">
        <w:t>bridles</w:t>
      </w:r>
    </w:p>
    <w:p w:rsidR="00000000" w:rsidRPr="00C251D3" w:rsidP="00C251D3">
      <w:pPr>
        <w:pStyle w:val="ListBullet2"/>
      </w:pPr>
      <w:r w:rsidRPr="00C251D3">
        <w:t>reins</w:t>
      </w:r>
    </w:p>
    <w:p w:rsidR="00000000" w:rsidRPr="00C251D3" w:rsidP="00C251D3">
      <w:pPr>
        <w:pStyle w:val="ListBullet2"/>
      </w:pPr>
      <w:r w:rsidRPr="00C251D3">
        <w:t>bits</w:t>
      </w:r>
    </w:p>
    <w:p w:rsidR="00000000" w:rsidRPr="00C251D3" w:rsidP="00C251D3">
      <w:pPr>
        <w:pStyle w:val="ListBullet2"/>
      </w:pPr>
      <w:r w:rsidRPr="00C251D3">
        <w:t>stirrups with safety features</w:t>
      </w:r>
    </w:p>
    <w:p w:rsidR="00000000" w:rsidRPr="00C251D3" w:rsidP="00C251D3">
      <w:pPr>
        <w:pStyle w:val="ListBullet"/>
      </w:pPr>
      <w:r w:rsidRPr="00C251D3">
        <w:t>personal protective equipment to include:</w:t>
      </w:r>
    </w:p>
    <w:p w:rsidR="00000000" w:rsidRPr="00C251D3" w:rsidP="00C251D3">
      <w:pPr>
        <w:pStyle w:val="ListBullet2"/>
      </w:pPr>
      <w:r w:rsidRPr="00C251D3">
        <w:t>riding boots</w:t>
      </w:r>
    </w:p>
    <w:p w:rsidR="00000000" w:rsidRPr="00C251D3" w:rsidP="00C251D3">
      <w:pPr>
        <w:pStyle w:val="ListBullet2"/>
      </w:pPr>
      <w:r w:rsidRPr="00C251D3">
        <w:t>Australian Standard, or equivalent, compliant helmets</w:t>
      </w:r>
    </w:p>
    <w:p w:rsidR="00000000" w:rsidRPr="00C251D3" w:rsidP="00C251D3">
      <w:pPr>
        <w:pStyle w:val="ListBullet"/>
      </w:pPr>
      <w:r w:rsidRPr="00C251D3">
        <w:t>sample budgets for purchasing horses</w:t>
      </w:r>
    </w:p>
    <w:p w:rsidR="00000000" w:rsidRPr="00C251D3" w:rsidP="00C251D3">
      <w:pPr>
        <w:pStyle w:val="ListBullet"/>
      </w:pPr>
      <w:r w:rsidRPr="00C251D3">
        <w:t>online or hard copy information about horses for sale</w:t>
      </w:r>
    </w:p>
    <w:p w:rsidR="00000000" w:rsidRPr="00C251D3" w:rsidP="00C251D3">
      <w:pPr>
        <w:pStyle w:val="ListBullet"/>
      </w:pPr>
      <w:r w:rsidRPr="00C251D3">
        <w:t>sample written reports covering history of horse use, education and behaviour</w:t>
      </w:r>
    </w:p>
    <w:p w:rsidR="00000000" w:rsidRPr="00C251D3" w:rsidP="00C251D3">
      <w:pPr>
        <w:pStyle w:val="ListBullet"/>
      </w:pPr>
      <w:r w:rsidRPr="00C251D3">
        <w:t>sample purchase agreements or contracts</w:t>
      </w:r>
    </w:p>
    <w:p w:rsidR="00000000" w:rsidRPr="00C251D3" w:rsidP="00C251D3">
      <w:pPr>
        <w:pStyle w:val="ListBullet"/>
      </w:pPr>
      <w:r w:rsidRPr="00C251D3">
        <w:t>templates for:</w:t>
      </w:r>
    </w:p>
    <w:p w:rsidR="00000000" w:rsidRPr="00C251D3" w:rsidP="00C251D3">
      <w:pPr>
        <w:pStyle w:val="ListBullet2"/>
      </w:pPr>
      <w:r w:rsidRPr="00C251D3">
        <w:t>horse education programs</w:t>
      </w:r>
    </w:p>
    <w:p w:rsidR="00000000" w:rsidRPr="00C251D3" w:rsidP="00C251D3">
      <w:pPr>
        <w:pStyle w:val="ListBullet2"/>
      </w:pPr>
      <w:r w:rsidRPr="00C251D3">
        <w:t>recording horse progress and ongoing issues</w:t>
      </w:r>
    </w:p>
    <w:p w:rsidR="00000000" w:rsidRPr="00C251D3" w:rsidP="00C251D3">
      <w:pPr>
        <w:pStyle w:val="ListBullet2"/>
      </w:pPr>
      <w:r w:rsidRPr="00C251D3">
        <w:t>reporting educational outcomes</w:t>
      </w:r>
    </w:p>
    <w:p w:rsidR="00000000" w:rsidRPr="00C251D3" w:rsidP="00C251D3">
      <w:pPr>
        <w:pStyle w:val="ListBullet"/>
      </w:pPr>
      <w:r w:rsidRPr="00C251D3">
        <w:t>organisational polici</w:t>
      </w:r>
      <w:r w:rsidRPr="00C251D3">
        <w:t>es and procedures for acquiring and education horses including those for safety and emergency response.</w:t>
      </w:r>
    </w:p>
    <w:p w:rsidR="00000000" w:rsidRPr="00C251D3" w:rsidP="00C251D3">
      <w:pPr>
        <w:pStyle w:val="BodyText"/>
      </w:pPr>
    </w:p>
    <w:p w:rsidR="00000000" w:rsidRPr="00C251D3" w:rsidP="009D1875">
      <w:pPr>
        <w:pStyle w:val="BodyText"/>
      </w:pPr>
      <w:r w:rsidRPr="00C251D3">
        <w:t>Assessment must ensure access to:</w:t>
      </w:r>
    </w:p>
    <w:p w:rsidR="00000000" w:rsidRPr="00C251D3" w:rsidP="00C251D3">
      <w:pPr>
        <w:pStyle w:val="ListBullet"/>
      </w:pPr>
      <w:r w:rsidRPr="00C251D3">
        <w:t>human and equine first aid equipment</w:t>
      </w:r>
    </w:p>
    <w:p w:rsidR="00000000" w:rsidRPr="00C251D3" w:rsidP="00C251D3">
      <w:pPr>
        <w:pStyle w:val="ListBullet"/>
      </w:pPr>
      <w:r w:rsidRPr="00C251D3">
        <w:t>communication equipment for emergency response.</w:t>
      </w:r>
    </w:p>
    <w:p w:rsidR="00000000" w:rsidRPr="00C251D3" w:rsidP="00C251D3">
      <w:pPr>
        <w:pStyle w:val="BodyText"/>
      </w:pPr>
    </w:p>
    <w:p w:rsidR="00000000" w:rsidRPr="00C251D3" w:rsidP="009D1875">
      <w:pPr>
        <w:pStyle w:val="BodyText"/>
      </w:pPr>
      <w:r w:rsidRPr="00C251D3">
        <w:t>Assessors must satisfy the Standards for Registered Training Organisations requirements for assessors, and:</w:t>
      </w:r>
    </w:p>
    <w:p w:rsidR="00000000" w:rsidRPr="00C251D3" w:rsidP="00C251D3">
      <w:pPr>
        <w:pStyle w:val="ListBullet"/>
      </w:pPr>
      <w:r w:rsidRPr="00C251D3">
        <w:t>hold a qualification or Statement of Attainment which includes this unit of competency, SISOEQU015 Acquire and educate horses for sport or recreati</w:t>
      </w:r>
      <w:r w:rsidRPr="00C251D3">
        <w:t>onal programs, or a qualification or Statement of Attainment which includes a unit of competency that has been superseded by this unit, and</w:t>
      </w:r>
    </w:p>
    <w:p w:rsidR="00000000" w:rsidRPr="00C251D3" w:rsidP="00C251D3">
      <w:pPr>
        <w:pStyle w:val="ListBullet"/>
      </w:pPr>
      <w:r w:rsidRPr="00C251D3">
        <w:t>have at least three years’ experience in a role involving acquiring and educating sport or recreational horses where</w:t>
      </w:r>
      <w:r w:rsidRPr="00C251D3">
        <w:t xml:space="preserve"> they have applied the skills and knowledge covered in this unit of competency.</w:t>
      </w:r>
    </w:p>
    <w:p w:rsidR="00000000" w:rsidRPr="00C251D3" w:rsidP="00C251D3">
      <w:pPr>
        <w:pStyle w:val="AllowPageBreak"/>
      </w:pPr>
    </w:p>
    <w:p w:rsidR="00000000" w:rsidRPr="00C251D3" w:rsidP="00C251D3">
      <w:pPr>
        <w:pStyle w:val="Heading1"/>
      </w:pPr>
      <w:bookmarkStart w:id="14" w:name="O_963345"/>
      <w:bookmarkEnd w:id="14"/>
      <w:r w:rsidRPr="00C251D3">
        <w:t>Links</w:t>
      </w:r>
    </w:p>
    <w:p w:rsidR="00000000" w:rsidRPr="00C251D3" w:rsidP="009D1875">
      <w:pPr>
        <w:pStyle w:val="BodyText"/>
      </w:pPr>
      <w:r w:rsidRPr="00C251D3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D2DF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251D3" w:rsidP="00C251D3"/>
    <w:sectPr w:rsidSect="00C251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1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1D3" w:rsidRPr="009D1875" w:rsidP="009D18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1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875" w:rsidP="00C251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D1875" w:rsidP="00C251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D1875" w:rsidP="00C251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1D3" w:rsidP="00C251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1875">
      <w:t>Approved</w:t>
    </w:r>
    <w:r w:rsidR="009D18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187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1875">
      <w:rPr>
        <w:noProof/>
      </w:rPr>
      <w:t>6</w:t>
    </w:r>
    <w:r>
      <w:rPr>
        <w:noProof/>
      </w:rPr>
      <w:fldChar w:fldCharType="end"/>
    </w:r>
  </w:p>
  <w:p w:rsidR="00C251D3" w:rsidP="00C251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18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1875">
      <w:t>HumanAbility</w:t>
    </w:r>
    <w:r w:rsidR="009D1875">
      <w:fldChar w:fldCharType="end"/>
    </w:r>
  </w:p>
  <w:p w:rsidR="00C251D3" w:rsidP="00C251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1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8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51D3" w:rsidRPr="009D1875" w:rsidP="009D18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1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875" w:rsidRPr="002D2AF8" w:rsidP="00C251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SISOEQU015 Acquire and educate horses for sport or recreational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1875" w:rsidP="00C251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1D3" w:rsidRPr="002D2AF8" w:rsidP="00C251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1875">
      <w:t>SISOEQU015 Acquire and educate horses for sport or recreational programs</w:t>
    </w:r>
    <w:r w:rsidR="009D18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1875">
      <w:rPr>
        <w:noProof/>
      </w:rPr>
      <w:t>2 March 2025</w:t>
    </w:r>
    <w:r>
      <w:fldChar w:fldCharType="end"/>
    </w:r>
  </w:p>
  <w:p w:rsidR="00C251D3" w:rsidP="00C251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78ED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702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7E9D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1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51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51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51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51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51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51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51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51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51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51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51D3"/>
  </w:style>
  <w:style w:type="character" w:customStyle="1" w:styleId="Heading1Char">
    <w:name w:val="Heading 1 Char"/>
    <w:basedOn w:val="DefaultParagraphFont"/>
    <w:link w:val="Heading1"/>
    <w:rsid w:val="00C251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51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51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51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51D3"/>
    <w:rPr>
      <w:b/>
      <w:spacing w:val="0"/>
    </w:rPr>
  </w:style>
  <w:style w:type="paragraph" w:styleId="ListBullet2">
    <w:name w:val="List Bullet 2"/>
    <w:basedOn w:val="List2"/>
    <w:rsid w:val="00C251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51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51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51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51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51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51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51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51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51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51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51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51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51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51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51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51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51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51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51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51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51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51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51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51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51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51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51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51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51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51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51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51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51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51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51D3"/>
    <w:rPr>
      <w:i/>
    </w:rPr>
  </w:style>
  <w:style w:type="paragraph" w:styleId="Caption">
    <w:name w:val="caption"/>
    <w:basedOn w:val="BodyText"/>
    <w:next w:val="Normal"/>
    <w:qFormat/>
    <w:rsid w:val="00C251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51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51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51D3"/>
  </w:style>
  <w:style w:type="paragraph" w:styleId="TableofFigures">
    <w:name w:val="table of figures"/>
    <w:basedOn w:val="Normal"/>
    <w:next w:val="Normal"/>
    <w:semiHidden/>
    <w:rsid w:val="00C251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51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51D3"/>
    <w:rPr>
      <w:rFonts w:ascii="Wingdings" w:hAnsi="Wingdings"/>
    </w:rPr>
  </w:style>
  <w:style w:type="paragraph" w:customStyle="1" w:styleId="TableHeading">
    <w:name w:val="Table Heading"/>
    <w:basedOn w:val="HeadingBase"/>
    <w:rsid w:val="00C251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51D3"/>
    <w:rPr>
      <w:color w:val="0033CC"/>
      <w:u w:val="none"/>
    </w:rPr>
  </w:style>
  <w:style w:type="paragraph" w:customStyle="1" w:styleId="BodyTextRight">
    <w:name w:val="Body Text Right"/>
    <w:basedOn w:val="BodyText"/>
    <w:rsid w:val="00C251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51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51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51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51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51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51D3"/>
    <w:rPr>
      <w:sz w:val="32"/>
    </w:rPr>
  </w:style>
  <w:style w:type="paragraph" w:customStyle="1" w:styleId="HeadingProcedure">
    <w:name w:val="Heading Procedure"/>
    <w:basedOn w:val="HeadingBase"/>
    <w:next w:val="Normal"/>
    <w:rsid w:val="00C251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51D3"/>
    <w:pPr>
      <w:spacing w:before="60" w:after="60"/>
    </w:pPr>
  </w:style>
  <w:style w:type="paragraph" w:styleId="ListContinue">
    <w:name w:val="List Continue"/>
    <w:basedOn w:val="List"/>
    <w:rsid w:val="00C251D3"/>
    <w:pPr>
      <w:ind w:firstLine="0"/>
    </w:pPr>
  </w:style>
  <w:style w:type="paragraph" w:customStyle="1" w:styleId="ListNote">
    <w:name w:val="List Note"/>
    <w:basedOn w:val="List"/>
    <w:rsid w:val="00C251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51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51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51D3"/>
    <w:rPr>
      <w:rFonts w:ascii="Courier New" w:hAnsi="Courier New"/>
    </w:rPr>
  </w:style>
  <w:style w:type="paragraph" w:customStyle="1" w:styleId="NoteBullet">
    <w:name w:val="Note Bullet"/>
    <w:basedOn w:val="Note"/>
    <w:rsid w:val="00C251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51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51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51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51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51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51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51D3"/>
    <w:rPr>
      <w:b/>
      <w:smallCaps/>
    </w:rPr>
  </w:style>
  <w:style w:type="paragraph" w:customStyle="1" w:styleId="TableListNumber">
    <w:name w:val="Table List Number"/>
    <w:basedOn w:val="ListNumber"/>
    <w:rsid w:val="00C251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51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51D3"/>
    <w:pPr>
      <w:numPr>
        <w:numId w:val="9"/>
      </w:numPr>
    </w:pPr>
  </w:style>
  <w:style w:type="paragraph" w:customStyle="1" w:styleId="ListAlpha2">
    <w:name w:val="List Alpha 2"/>
    <w:basedOn w:val="List2"/>
    <w:rsid w:val="00C251D3"/>
    <w:pPr>
      <w:numPr>
        <w:numId w:val="8"/>
      </w:numPr>
    </w:pPr>
  </w:style>
  <w:style w:type="paragraph" w:styleId="List2">
    <w:name w:val="List 2"/>
    <w:basedOn w:val="BodyText"/>
    <w:rsid w:val="00C251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51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51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51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51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51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51D3"/>
    <w:pPr>
      <w:numPr>
        <w:numId w:val="4"/>
      </w:numPr>
    </w:pPr>
  </w:style>
  <w:style w:type="paragraph" w:styleId="ListContinue2">
    <w:name w:val="List Continue 2"/>
    <w:basedOn w:val="List2"/>
    <w:rsid w:val="00C251D3"/>
    <w:pPr>
      <w:ind w:firstLine="0"/>
    </w:pPr>
  </w:style>
  <w:style w:type="paragraph" w:styleId="ListContinue3">
    <w:name w:val="List Continue 3"/>
    <w:basedOn w:val="List3"/>
    <w:rsid w:val="00C251D3"/>
    <w:pPr>
      <w:ind w:left="1021" w:firstLine="0"/>
    </w:pPr>
  </w:style>
  <w:style w:type="paragraph" w:styleId="ListContinue4">
    <w:name w:val="List Continue 4"/>
    <w:basedOn w:val="List4"/>
    <w:rsid w:val="00C251D3"/>
    <w:pPr>
      <w:ind w:firstLine="0"/>
    </w:pPr>
  </w:style>
  <w:style w:type="paragraph" w:styleId="ListContinue5">
    <w:name w:val="List Continue 5"/>
    <w:basedOn w:val="List5"/>
    <w:rsid w:val="00C251D3"/>
    <w:pPr>
      <w:ind w:firstLine="0"/>
    </w:pPr>
  </w:style>
  <w:style w:type="paragraph" w:styleId="ListNumber3">
    <w:name w:val="List Number 3"/>
    <w:basedOn w:val="List3"/>
    <w:rsid w:val="00C251D3"/>
    <w:pPr>
      <w:numPr>
        <w:numId w:val="5"/>
      </w:numPr>
    </w:pPr>
  </w:style>
  <w:style w:type="paragraph" w:styleId="ListNumber4">
    <w:name w:val="List Number 4"/>
    <w:basedOn w:val="List4"/>
    <w:rsid w:val="00C251D3"/>
    <w:pPr>
      <w:numPr>
        <w:numId w:val="6"/>
      </w:numPr>
    </w:pPr>
  </w:style>
  <w:style w:type="paragraph" w:styleId="ListNumber5">
    <w:name w:val="List Number 5"/>
    <w:basedOn w:val="List5"/>
    <w:rsid w:val="00C251D3"/>
    <w:pPr>
      <w:numPr>
        <w:numId w:val="7"/>
      </w:numPr>
    </w:pPr>
  </w:style>
  <w:style w:type="paragraph" w:styleId="BlockText">
    <w:name w:val="Block Text"/>
    <w:basedOn w:val="Normal"/>
    <w:rsid w:val="00C251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51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51D3"/>
    <w:rPr>
      <w:sz w:val="16"/>
      <w:vertAlign w:val="superscript"/>
    </w:rPr>
  </w:style>
  <w:style w:type="character" w:customStyle="1" w:styleId="Symbols">
    <w:name w:val="Symbols"/>
    <w:basedOn w:val="DefaultParagraphFont"/>
    <w:rsid w:val="00C251D3"/>
    <w:rPr>
      <w:rFonts w:ascii="Symbol" w:hAnsi="Symbol"/>
    </w:rPr>
  </w:style>
  <w:style w:type="character" w:customStyle="1" w:styleId="MenuOptions">
    <w:name w:val="Menu Options"/>
    <w:basedOn w:val="DefaultParagraphFont"/>
    <w:rsid w:val="00C251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51D3"/>
    <w:rPr>
      <w:b/>
    </w:rPr>
  </w:style>
  <w:style w:type="character" w:customStyle="1" w:styleId="Underlined">
    <w:name w:val="Underlined"/>
    <w:basedOn w:val="DefaultParagraphFont"/>
    <w:rsid w:val="00C251D3"/>
    <w:rPr>
      <w:u w:val="single"/>
    </w:rPr>
  </w:style>
  <w:style w:type="paragraph" w:customStyle="1" w:styleId="TableBodyTextRight">
    <w:name w:val="Table Body Text Right"/>
    <w:basedOn w:val="TableBodyText"/>
    <w:rsid w:val="00C251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51D3"/>
    <w:rPr>
      <w:sz w:val="18"/>
    </w:rPr>
  </w:style>
  <w:style w:type="paragraph" w:customStyle="1" w:styleId="BodySmallRight">
    <w:name w:val="Body Small Right"/>
    <w:basedOn w:val="BodyTextRight"/>
    <w:rsid w:val="00C251D3"/>
    <w:rPr>
      <w:sz w:val="18"/>
      <w:szCs w:val="18"/>
    </w:rPr>
  </w:style>
  <w:style w:type="paragraph" w:customStyle="1" w:styleId="MarginEdition">
    <w:name w:val="Margin Edition"/>
    <w:basedOn w:val="MarginNote"/>
    <w:rsid w:val="00C251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51D3"/>
    <w:rPr>
      <w:sz w:val="2"/>
      <w:szCs w:val="2"/>
    </w:rPr>
  </w:style>
  <w:style w:type="character" w:customStyle="1" w:styleId="Small">
    <w:name w:val="Small"/>
    <w:basedOn w:val="DefaultParagraphFont"/>
    <w:rsid w:val="00C251D3"/>
    <w:rPr>
      <w:sz w:val="16"/>
    </w:rPr>
  </w:style>
  <w:style w:type="paragraph" w:customStyle="1" w:styleId="WideTable">
    <w:name w:val="Wide Table"/>
    <w:basedOn w:val="Normal"/>
    <w:rsid w:val="00C251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51D3"/>
  </w:style>
  <w:style w:type="paragraph" w:styleId="Quote">
    <w:name w:val="Quote"/>
    <w:basedOn w:val="Heading1"/>
    <w:link w:val="QuoteChar"/>
    <w:qFormat/>
    <w:rsid w:val="00C251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51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51D3"/>
    <w:pPr>
      <w:pageBreakBefore/>
    </w:pPr>
  </w:style>
  <w:style w:type="paragraph" w:customStyle="1" w:styleId="Border">
    <w:name w:val="Border"/>
    <w:basedOn w:val="Normal"/>
    <w:qFormat/>
    <w:rsid w:val="00C251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51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1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1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51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51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51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51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51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51D3"/>
    <w:rPr>
      <w:u w:val="single"/>
    </w:rPr>
  </w:style>
  <w:style w:type="character" w:customStyle="1" w:styleId="BoldandItalics">
    <w:name w:val="Bold and Italics"/>
    <w:qFormat/>
    <w:rsid w:val="00C251D3"/>
    <w:rPr>
      <w:b/>
      <w:i/>
      <w:u w:val="none"/>
    </w:rPr>
  </w:style>
  <w:style w:type="paragraph" w:styleId="BalloonText">
    <w:name w:val="Balloon Text"/>
    <w:basedOn w:val="Normal"/>
    <w:link w:val="BalloonTextChar"/>
    <w:rsid w:val="00C251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51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51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51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51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51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51D3"/>
    <w:pPr>
      <w:spacing w:before="0" w:after="0"/>
    </w:pPr>
  </w:style>
  <w:style w:type="paragraph" w:customStyle="1" w:styleId="BodyTextBold">
    <w:name w:val="Body Text Bold"/>
    <w:basedOn w:val="BodyText"/>
    <w:qFormat/>
    <w:rsid w:val="00C251D3"/>
    <w:rPr>
      <w:b/>
    </w:rPr>
  </w:style>
  <w:style w:type="character" w:styleId="Hyperlink">
    <w:name w:val="Hyperlink"/>
    <w:basedOn w:val="DefaultParagraphFont"/>
    <w:uiPriority w:val="99"/>
    <w:unhideWhenUsed/>
    <w:rsid w:val="009D18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1393</Words>
  <Characters>8878</Characters>
  <Application>Microsoft Office Word</Application>
  <DocSecurity>0</DocSecurity>
  <Lines>269</Lines>
  <Paragraphs>197</Paragraphs>
  <ScaleCrop>false</ScaleCrop>
  <Company>Author-it Software Corporation Ltd.</Company>
  <LinksUpToDate>false</LinksUpToDate>
  <CharactersWithSpaces>10074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SISOEQU015 Acquire and educate horses for sport or recreational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2025-03-01T14:13:00Z</dcterms:created>
  <dcterms:modified xsi:type="dcterms:W3CDTF">2025-03-01T14:13:00Z</dcterms:modified>
</cp:coreProperties>
</file>