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3A0" w:rsidP="005D63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SISOEQU012 Assess horses for sport or recreational performance</w:t>
      </w:r>
      <w:r>
        <w:fldChar w:fldCharType="end"/>
      </w:r>
    </w:p>
    <w:p w:rsidR="005D63A0" w:rsidP="005D63A0">
      <w:pPr>
        <w:pStyle w:val="Version"/>
        <w:sectPr w:rsidSect="007808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08E4" w:rsidP="007808E4">
      <w:pPr>
        <w:pStyle w:val="SuperHeading"/>
      </w:pPr>
      <w:r w:rsidRPr="007808E4">
        <w:t>Assessment Requirements for SISOEQU012 Assess horses for sport or recreational performance</w:t>
      </w:r>
    </w:p>
    <w:p w:rsidR="00000000" w:rsidRPr="007808E4" w:rsidP="007808E4">
      <w:pPr>
        <w:pStyle w:val="Heading1"/>
      </w:pPr>
      <w:bookmarkStart w:id="1" w:name="O_963282"/>
      <w:bookmarkEnd w:id="1"/>
      <w:r w:rsidRPr="007808E4">
        <w:t>Modification History</w:t>
      </w:r>
    </w:p>
    <w:p w:rsidR="00000000" w:rsidRPr="007808E4" w:rsidP="005D63A0">
      <w:pPr>
        <w:pStyle w:val="BodyText"/>
      </w:pPr>
      <w:r w:rsidRPr="007808E4">
        <w:t>Not applicable.</w:t>
      </w:r>
    </w:p>
    <w:p w:rsidR="00000000" w:rsidRPr="007808E4" w:rsidP="007808E4">
      <w:pPr>
        <w:pStyle w:val="Heading1"/>
      </w:pPr>
      <w:bookmarkStart w:id="2" w:name="O_963283"/>
      <w:bookmarkEnd w:id="2"/>
      <w:r w:rsidRPr="007808E4">
        <w:t>Performance Evidence</w:t>
      </w:r>
    </w:p>
    <w:p w:rsidR="00000000" w:rsidRPr="007808E4" w:rsidP="005D63A0">
      <w:pPr>
        <w:pStyle w:val="BodyText"/>
      </w:pPr>
      <w:r w:rsidRPr="007808E4">
        <w:t>Evidence of the ability to complete tasks outlined in elements and performance criteria of this unit in the context of the job role, and:</w:t>
      </w:r>
    </w:p>
    <w:p w:rsidR="00000000" w:rsidRPr="007808E4" w:rsidP="007808E4">
      <w:pPr>
        <w:pStyle w:val="ListBullet"/>
      </w:pPr>
      <w:r w:rsidRPr="007808E4">
        <w:t>develop a portfolio of information on the key features and functions of the following anatomical and physiological ho</w:t>
      </w:r>
      <w:r w:rsidRPr="007808E4">
        <w:t>rse systems and their role in effective horse performance:</w:t>
      </w:r>
    </w:p>
    <w:p w:rsidR="00000000" w:rsidRPr="007808E4" w:rsidP="007808E4">
      <w:pPr>
        <w:pStyle w:val="ListBullet2"/>
      </w:pPr>
      <w:r w:rsidRPr="007808E4">
        <w:t>respiratory system</w:t>
      </w:r>
    </w:p>
    <w:p w:rsidR="00000000" w:rsidRPr="007808E4" w:rsidP="007808E4">
      <w:pPr>
        <w:pStyle w:val="ListBullet2"/>
      </w:pPr>
      <w:r w:rsidRPr="007808E4">
        <w:t>circulatory system</w:t>
      </w:r>
    </w:p>
    <w:p w:rsidR="00000000" w:rsidRPr="007808E4" w:rsidP="007808E4">
      <w:pPr>
        <w:pStyle w:val="ListBullet2"/>
      </w:pPr>
      <w:r w:rsidRPr="007808E4">
        <w:t>musculoskeletal system</w:t>
      </w:r>
    </w:p>
    <w:p w:rsidR="00000000" w:rsidRPr="007808E4" w:rsidP="007808E4">
      <w:pPr>
        <w:pStyle w:val="ListBullet2"/>
      </w:pPr>
      <w:r w:rsidRPr="007808E4">
        <w:t>digestive system</w:t>
      </w:r>
    </w:p>
    <w:p w:rsidR="00000000" w:rsidRPr="007808E4" w:rsidP="007808E4">
      <w:pPr>
        <w:pStyle w:val="ListBullet2"/>
      </w:pPr>
      <w:r w:rsidRPr="007808E4">
        <w:t>nervous system</w:t>
      </w:r>
    </w:p>
    <w:p w:rsidR="00000000" w:rsidRPr="007808E4" w:rsidP="007808E4">
      <w:pPr>
        <w:pStyle w:val="ListBullet2"/>
      </w:pPr>
      <w:r w:rsidRPr="007808E4">
        <w:t>reproductive system for male and female horses</w:t>
      </w:r>
    </w:p>
    <w:p w:rsidR="00000000" w:rsidRPr="007808E4" w:rsidP="007808E4">
      <w:pPr>
        <w:pStyle w:val="ListBullet"/>
      </w:pPr>
      <w:r w:rsidRPr="007808E4">
        <w:t>assess three different horses for conformation and move</w:t>
      </w:r>
      <w:r w:rsidRPr="007808E4">
        <w:t>ment suitable for their sport or recreational purpose and cumulatively use the following techniques:</w:t>
      </w:r>
    </w:p>
    <w:p w:rsidR="00000000" w:rsidRPr="007808E4" w:rsidP="007808E4">
      <w:pPr>
        <w:pStyle w:val="ListBullet2"/>
      </w:pPr>
      <w:r w:rsidRPr="007808E4">
        <w:t>visual and physical examination</w:t>
      </w:r>
    </w:p>
    <w:p w:rsidR="00000000" w:rsidRPr="007808E4" w:rsidP="007808E4">
      <w:pPr>
        <w:pStyle w:val="ListBullet2"/>
      </w:pPr>
      <w:r w:rsidRPr="007808E4">
        <w:t>flexion test</w:t>
      </w:r>
    </w:p>
    <w:p w:rsidR="00000000" w:rsidRPr="007808E4" w:rsidP="007808E4">
      <w:pPr>
        <w:pStyle w:val="ListBullet2"/>
      </w:pPr>
      <w:r w:rsidRPr="007808E4">
        <w:t>observing the horse being ridden</w:t>
      </w:r>
    </w:p>
    <w:p w:rsidR="00000000" w:rsidRPr="007808E4" w:rsidP="007808E4">
      <w:pPr>
        <w:pStyle w:val="ListBullet2"/>
      </w:pPr>
      <w:r w:rsidRPr="007808E4">
        <w:t>observing the horse being trotted up</w:t>
      </w:r>
    </w:p>
    <w:p w:rsidR="00000000" w:rsidRPr="007808E4" w:rsidP="007808E4">
      <w:pPr>
        <w:pStyle w:val="ListBullet"/>
      </w:pPr>
      <w:r w:rsidRPr="007808E4">
        <w:t>during all horse assessments, consistently use safe horse handling practices</w:t>
      </w:r>
    </w:p>
    <w:p w:rsidR="00000000" w:rsidRPr="007808E4" w:rsidP="007808E4">
      <w:pPr>
        <w:pStyle w:val="ListBullet"/>
      </w:pPr>
      <w:r w:rsidRPr="007808E4">
        <w:t>write a brief report, on each of the three horses, to include:</w:t>
      </w:r>
    </w:p>
    <w:p w:rsidR="00000000" w:rsidRPr="007808E4" w:rsidP="007808E4">
      <w:pPr>
        <w:pStyle w:val="ListBullet2"/>
      </w:pPr>
      <w:r w:rsidRPr="007808E4">
        <w:t>intended sport or recreational use and performance requirements</w:t>
      </w:r>
    </w:p>
    <w:p w:rsidR="00000000" w:rsidRPr="007808E4" w:rsidP="007808E4">
      <w:pPr>
        <w:pStyle w:val="ListBullet2"/>
      </w:pPr>
      <w:r w:rsidRPr="007808E4">
        <w:t>description of horse including age, breed, height</w:t>
      </w:r>
    </w:p>
    <w:p w:rsidR="00000000" w:rsidRPr="007808E4" w:rsidP="007808E4">
      <w:pPr>
        <w:pStyle w:val="ListBullet2"/>
      </w:pPr>
      <w:r w:rsidRPr="007808E4">
        <w:t>f</w:t>
      </w:r>
      <w:r w:rsidRPr="007808E4">
        <w:t>unctional conformation assessment, positive and negative features</w:t>
      </w:r>
    </w:p>
    <w:p w:rsidR="00000000" w:rsidRPr="007808E4" w:rsidP="007808E4">
      <w:pPr>
        <w:pStyle w:val="ListBullet2"/>
      </w:pPr>
      <w:r w:rsidRPr="007808E4">
        <w:t>any indicators of horse unsoundness</w:t>
      </w:r>
    </w:p>
    <w:p w:rsidR="00000000" w:rsidRPr="007808E4" w:rsidP="007808E4">
      <w:pPr>
        <w:pStyle w:val="ListBullet2"/>
      </w:pPr>
      <w:r w:rsidRPr="007808E4">
        <w:t>evaluation of potential performance problems</w:t>
      </w:r>
    </w:p>
    <w:p w:rsidR="00000000" w:rsidRPr="007808E4" w:rsidP="007808E4">
      <w:pPr>
        <w:pStyle w:val="ListBullet2"/>
      </w:pPr>
      <w:r w:rsidRPr="007808E4">
        <w:t>recommendations on the suitability of the horse for particular sport or recreational activities and performan</w:t>
      </w:r>
      <w:r w:rsidRPr="007808E4">
        <w:t>ce requirements.</w:t>
      </w:r>
    </w:p>
    <w:p w:rsidR="00000000" w:rsidRPr="007808E4" w:rsidP="007808E4">
      <w:pPr>
        <w:pStyle w:val="AllowPageBreak"/>
      </w:pPr>
    </w:p>
    <w:p w:rsidR="00000000" w:rsidRPr="007808E4" w:rsidP="007808E4">
      <w:pPr>
        <w:pStyle w:val="Heading1"/>
      </w:pPr>
      <w:bookmarkStart w:id="3" w:name="O_963284"/>
      <w:bookmarkEnd w:id="3"/>
      <w:r w:rsidRPr="007808E4">
        <w:t>Knowledge Evidence</w:t>
      </w:r>
    </w:p>
    <w:p w:rsidR="00000000" w:rsidRPr="007808E4" w:rsidP="005D63A0">
      <w:pPr>
        <w:pStyle w:val="BodyText"/>
      </w:pPr>
      <w:r w:rsidRPr="007808E4">
        <w:t>Demonstrated knowledge required to complete the tasks outlined in elements and performance criteria of this unit:</w:t>
      </w:r>
    </w:p>
    <w:p w:rsidR="00000000" w:rsidRPr="007808E4" w:rsidP="007808E4">
      <w:pPr>
        <w:pStyle w:val="ListBullet"/>
      </w:pPr>
      <w:r w:rsidRPr="007808E4">
        <w:t>organisational safety procedures for handling horses</w:t>
      </w:r>
    </w:p>
    <w:p w:rsidR="00000000" w:rsidRPr="007808E4" w:rsidP="007808E4">
      <w:pPr>
        <w:pStyle w:val="ListBullet"/>
      </w:pPr>
      <w:r w:rsidRPr="007808E4">
        <w:t>safe horse handling and restraint techniques specific to examining horses for movement and conformation</w:t>
      </w:r>
    </w:p>
    <w:p w:rsidR="00000000" w:rsidRPr="007808E4" w:rsidP="007808E4">
      <w:pPr>
        <w:pStyle w:val="ListBullet"/>
      </w:pPr>
      <w:r w:rsidRPr="007808E4">
        <w:t>points of a horse and correct terminology</w:t>
      </w:r>
    </w:p>
    <w:p w:rsidR="00000000" w:rsidRPr="007808E4" w:rsidP="007808E4">
      <w:pPr>
        <w:pStyle w:val="ListBullet"/>
      </w:pPr>
      <w:r w:rsidRPr="007808E4">
        <w:t>key features and functions of the following anatomical and physiological horse systems and their role in effec</w:t>
      </w:r>
      <w:r w:rsidRPr="007808E4">
        <w:t>tive horse performance:</w:t>
      </w:r>
    </w:p>
    <w:p w:rsidR="00000000" w:rsidRPr="007808E4" w:rsidP="007808E4">
      <w:pPr>
        <w:pStyle w:val="ListBullet2"/>
      </w:pPr>
      <w:r w:rsidRPr="007808E4">
        <w:t>respiratory system</w:t>
      </w:r>
    </w:p>
    <w:p w:rsidR="00000000" w:rsidRPr="007808E4" w:rsidP="007808E4">
      <w:pPr>
        <w:pStyle w:val="ListBullet2"/>
      </w:pPr>
      <w:r w:rsidRPr="007808E4">
        <w:t>circulatory system</w:t>
      </w:r>
    </w:p>
    <w:p w:rsidR="00000000" w:rsidRPr="007808E4" w:rsidP="007808E4">
      <w:pPr>
        <w:pStyle w:val="ListBullet2"/>
      </w:pPr>
      <w:r w:rsidRPr="007808E4">
        <w:t>musculoskeletal system</w:t>
      </w:r>
    </w:p>
    <w:p w:rsidR="00000000" w:rsidRPr="007808E4" w:rsidP="007808E4">
      <w:pPr>
        <w:pStyle w:val="ListBullet2"/>
      </w:pPr>
      <w:r w:rsidRPr="007808E4">
        <w:t>digestive system</w:t>
      </w:r>
    </w:p>
    <w:p w:rsidR="00000000" w:rsidRPr="007808E4" w:rsidP="007808E4">
      <w:pPr>
        <w:pStyle w:val="ListBullet2"/>
      </w:pPr>
      <w:r w:rsidRPr="007808E4">
        <w:t>nervous system</w:t>
      </w:r>
    </w:p>
    <w:p w:rsidR="00000000" w:rsidRPr="007808E4" w:rsidP="007808E4">
      <w:pPr>
        <w:pStyle w:val="ListBullet2"/>
      </w:pPr>
      <w:r w:rsidRPr="007808E4">
        <w:t>reproductive systems of male and female horses</w:t>
      </w:r>
    </w:p>
    <w:p w:rsidR="00000000" w:rsidRPr="007808E4" w:rsidP="007808E4">
      <w:pPr>
        <w:pStyle w:val="ListBullet"/>
      </w:pPr>
      <w:r w:rsidRPr="007808E4">
        <w:t xml:space="preserve">features and factors of horse anatomy and physiology used to determine the suitability of </w:t>
      </w:r>
      <w:r w:rsidRPr="007808E4">
        <w:t>individual horses for different sport or recreational purposes</w:t>
      </w:r>
    </w:p>
    <w:p w:rsidR="00000000" w:rsidRPr="007808E4" w:rsidP="007808E4">
      <w:pPr>
        <w:pStyle w:val="ListBullet"/>
      </w:pPr>
      <w:r w:rsidRPr="007808E4">
        <w:t>functional horse conformation to perform well in a range of sport or recreational activities</w:t>
      </w:r>
    </w:p>
    <w:p w:rsidR="00000000" w:rsidRPr="007808E4" w:rsidP="007808E4">
      <w:pPr>
        <w:pStyle w:val="ListBullet"/>
      </w:pPr>
      <w:r w:rsidRPr="007808E4">
        <w:t>common conformation faults for sport or recreational horses and the effects on horse movement, sound</w:t>
      </w:r>
      <w:r w:rsidRPr="007808E4">
        <w:t>ness and performance</w:t>
      </w:r>
    </w:p>
    <w:p w:rsidR="00000000" w:rsidRPr="007808E4" w:rsidP="007808E4">
      <w:pPr>
        <w:pStyle w:val="ListBullet"/>
      </w:pPr>
      <w:r w:rsidRPr="007808E4">
        <w:t>examination techniques used to assess horse movement and conformation:</w:t>
      </w:r>
    </w:p>
    <w:p w:rsidR="00000000" w:rsidRPr="007808E4" w:rsidP="007808E4">
      <w:pPr>
        <w:pStyle w:val="ListBullet2"/>
      </w:pPr>
      <w:r w:rsidRPr="007808E4">
        <w:t>visual and physical examination</w:t>
      </w:r>
    </w:p>
    <w:p w:rsidR="00000000" w:rsidRPr="007808E4" w:rsidP="007808E4">
      <w:pPr>
        <w:pStyle w:val="ListBullet2"/>
      </w:pPr>
      <w:r w:rsidRPr="007808E4">
        <w:t>flexion test</w:t>
      </w:r>
    </w:p>
    <w:p w:rsidR="00000000" w:rsidRPr="007808E4" w:rsidP="007808E4">
      <w:pPr>
        <w:pStyle w:val="ListBullet2"/>
      </w:pPr>
      <w:r w:rsidRPr="007808E4">
        <w:t>riding or driving the horse; observing horse being ridden or driven</w:t>
      </w:r>
    </w:p>
    <w:p w:rsidR="00000000" w:rsidRPr="007808E4" w:rsidP="007808E4">
      <w:pPr>
        <w:pStyle w:val="ListBullet2"/>
      </w:pPr>
      <w:r w:rsidRPr="007808E4">
        <w:t>trotting up the horse; observing horse being trotted up</w:t>
      </w:r>
    </w:p>
    <w:p w:rsidR="00000000" w:rsidRPr="007808E4" w:rsidP="007808E4">
      <w:pPr>
        <w:pStyle w:val="ListBullet2"/>
      </w:pPr>
      <w:r w:rsidRPr="007808E4">
        <w:t>lunging the horse or observing horse being lunged</w:t>
      </w:r>
    </w:p>
    <w:p w:rsidR="00000000" w:rsidRPr="007808E4" w:rsidP="007808E4">
      <w:pPr>
        <w:pStyle w:val="ListBullet"/>
      </w:pPr>
      <w:r w:rsidRPr="007808E4">
        <w:t>meaning of horse soundness and indicators of unsoundness that can be observed during horse movement and conformation examinations.</w:t>
      </w:r>
    </w:p>
    <w:p w:rsidR="00000000" w:rsidRPr="007808E4" w:rsidP="007808E4">
      <w:pPr>
        <w:pStyle w:val="AllowPageBreak"/>
      </w:pPr>
    </w:p>
    <w:p w:rsidR="00000000" w:rsidRPr="007808E4" w:rsidP="007808E4">
      <w:pPr>
        <w:pStyle w:val="Heading1"/>
      </w:pPr>
      <w:bookmarkStart w:id="4" w:name="O_963285"/>
      <w:bookmarkEnd w:id="4"/>
      <w:r w:rsidRPr="007808E4">
        <w:t>A</w:t>
      </w:r>
      <w:r w:rsidRPr="007808E4">
        <w:t>ssessment Conditions</w:t>
      </w:r>
    </w:p>
    <w:p w:rsidR="00000000" w:rsidRPr="007808E4" w:rsidP="005D63A0">
      <w:pPr>
        <w:pStyle w:val="BodyText"/>
      </w:pPr>
      <w:r w:rsidRPr="007808E4">
        <w:t>Skills can be demonstrated in any indoor or outdoor environment where horses are examined and assessed for their potential to perform effectively in sport or recreational activities.</w:t>
      </w:r>
    </w:p>
    <w:p w:rsidR="00000000" w:rsidRPr="007808E4" w:rsidP="005D63A0">
      <w:pPr>
        <w:pStyle w:val="BodyText"/>
      </w:pPr>
      <w:r w:rsidRPr="007808E4">
        <w:t>Horse matching prior to all assessments involving h</w:t>
      </w:r>
      <w:r w:rsidRPr="007808E4">
        <w:t>orse interaction is essential. Assessors must:</w:t>
      </w:r>
    </w:p>
    <w:p w:rsidR="00000000" w:rsidRPr="007808E4" w:rsidP="007808E4">
      <w:pPr>
        <w:pStyle w:val="ListBullet"/>
      </w:pPr>
      <w:r w:rsidRPr="007808E4">
        <w:t>complete, participate in or validate a risk assessment of the candidate’s characteristics and level of horse handling skills</w:t>
      </w:r>
    </w:p>
    <w:p w:rsidR="00000000" w:rsidRPr="007808E4" w:rsidP="007808E4">
      <w:pPr>
        <w:pStyle w:val="ListBullet"/>
      </w:pPr>
      <w:r w:rsidRPr="007808E4">
        <w:t>match, or validate the matching of, horses of suitable history, size and temperamen</w:t>
      </w:r>
      <w:r w:rsidRPr="007808E4">
        <w:t>t to the candidate to ensure that handler and horse combination is safe.</w:t>
      </w:r>
    </w:p>
    <w:p w:rsidR="00000000" w:rsidRPr="007808E4" w:rsidP="007808E4">
      <w:pPr>
        <w:pStyle w:val="BodyText"/>
      </w:pPr>
    </w:p>
    <w:p w:rsidR="00000000" w:rsidRPr="007808E4" w:rsidP="005D63A0">
      <w:pPr>
        <w:pStyle w:val="BodyText"/>
      </w:pPr>
      <w:r w:rsidRPr="007808E4">
        <w:t>Assessment must ensure use of:</w:t>
      </w:r>
    </w:p>
    <w:p w:rsidR="00000000" w:rsidRPr="007808E4" w:rsidP="007808E4">
      <w:pPr>
        <w:pStyle w:val="ListBullet"/>
      </w:pPr>
      <w:r w:rsidRPr="007808E4">
        <w:t>horses of differing conformation matched to the candidate as above; these can be</w:t>
      </w:r>
    </w:p>
    <w:p w:rsidR="00000000" w:rsidRPr="007808E4" w:rsidP="007808E4">
      <w:pPr>
        <w:pStyle w:val="ListBullet"/>
      </w:pPr>
      <w:r w:rsidRPr="007808E4">
        <w:t xml:space="preserve">calm, consistent and obedient horses or </w:t>
      </w:r>
    </w:p>
    <w:p w:rsidR="00000000" w:rsidRPr="007808E4" w:rsidP="007808E4">
      <w:pPr>
        <w:pStyle w:val="ListBullet"/>
      </w:pPr>
      <w:r w:rsidRPr="007808E4">
        <w:t>compliant and manageable horses</w:t>
      </w:r>
    </w:p>
    <w:p w:rsidR="00000000" w:rsidRPr="007808E4" w:rsidP="007808E4">
      <w:pPr>
        <w:pStyle w:val="ListBullet"/>
      </w:pPr>
      <w:r w:rsidRPr="007808E4">
        <w:t>halters and leads</w:t>
      </w:r>
    </w:p>
    <w:p w:rsidR="00000000" w:rsidRPr="007808E4" w:rsidP="007808E4">
      <w:pPr>
        <w:pStyle w:val="ListBullet"/>
      </w:pPr>
      <w:r w:rsidRPr="007808E4">
        <w:t>organisational safety procedures for handling horses.</w:t>
      </w:r>
    </w:p>
    <w:p w:rsidR="00000000" w:rsidRPr="007808E4" w:rsidP="007808E4">
      <w:pPr>
        <w:pStyle w:val="BodyText"/>
      </w:pPr>
    </w:p>
    <w:p w:rsidR="00000000" w:rsidRPr="007808E4" w:rsidP="005D63A0">
      <w:pPr>
        <w:pStyle w:val="BodyText"/>
      </w:pPr>
      <w:r w:rsidRPr="007808E4">
        <w:t>Assessment must ensure access to:</w:t>
      </w:r>
    </w:p>
    <w:p w:rsidR="00000000" w:rsidRPr="007808E4" w:rsidP="007808E4">
      <w:pPr>
        <w:pStyle w:val="ListBullet"/>
      </w:pPr>
      <w:r w:rsidRPr="007808E4">
        <w:t>human and equine first aid equipment</w:t>
      </w:r>
    </w:p>
    <w:p w:rsidR="00000000" w:rsidRPr="007808E4" w:rsidP="007808E4">
      <w:pPr>
        <w:pStyle w:val="ListBullet"/>
      </w:pPr>
      <w:r w:rsidRPr="007808E4">
        <w:t>communication equipment for emergency response.</w:t>
      </w:r>
    </w:p>
    <w:p w:rsidR="00000000" w:rsidRPr="007808E4" w:rsidP="007808E4">
      <w:pPr>
        <w:pStyle w:val="BodyText"/>
      </w:pPr>
    </w:p>
    <w:p w:rsidR="00000000" w:rsidRPr="007808E4" w:rsidP="005D63A0">
      <w:pPr>
        <w:pStyle w:val="BodyText"/>
      </w:pPr>
      <w:r w:rsidRPr="007808E4">
        <w:t>Assessors must satisfy the Sta</w:t>
      </w:r>
      <w:r w:rsidRPr="007808E4">
        <w:t>ndards for Registered Training Organisations requirements for assessors, and:</w:t>
      </w:r>
    </w:p>
    <w:p w:rsidR="00000000" w:rsidRPr="007808E4" w:rsidP="007808E4">
      <w:pPr>
        <w:pStyle w:val="ListBullet"/>
      </w:pPr>
      <w:r w:rsidRPr="007808E4">
        <w:t>hold a qualification or Statement of Attainment which includes this unit of competency, SISOEQU012 Assess horses for sport or recreational performance, or a qualification or Sta</w:t>
      </w:r>
      <w:r w:rsidRPr="007808E4">
        <w:t>tement of Attainment which includes a unit of competency that has been superseded by this unit, and</w:t>
      </w:r>
    </w:p>
    <w:p w:rsidR="00000000" w:rsidRPr="007808E4" w:rsidP="007808E4">
      <w:pPr>
        <w:pStyle w:val="ListBullet"/>
      </w:pPr>
      <w:r w:rsidRPr="007808E4">
        <w:t>have at least three years’ experience in a role involving the assessment of sport or recreational horses where they have applied the skills and knowledge co</w:t>
      </w:r>
      <w:r w:rsidRPr="007808E4">
        <w:t>vered in this unit of competency.</w:t>
      </w:r>
    </w:p>
    <w:p w:rsidR="00000000" w:rsidRPr="007808E4" w:rsidP="007808E4">
      <w:pPr>
        <w:pStyle w:val="AllowPageBreak"/>
      </w:pPr>
    </w:p>
    <w:p w:rsidR="00000000" w:rsidRPr="007808E4" w:rsidP="007808E4">
      <w:pPr>
        <w:pStyle w:val="Heading1"/>
      </w:pPr>
      <w:bookmarkStart w:id="5" w:name="O_963288"/>
      <w:bookmarkEnd w:id="5"/>
      <w:r w:rsidRPr="007808E4">
        <w:t>Links</w:t>
      </w:r>
    </w:p>
    <w:p w:rsidR="00000000" w:rsidRPr="007808E4" w:rsidP="005D63A0">
      <w:pPr>
        <w:pStyle w:val="BodyText"/>
      </w:pPr>
      <w:r w:rsidRPr="007808E4">
        <w:t xml:space="preserve">Companion Volume Implementation Guide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7094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808E4" w:rsidP="007808E4"/>
    <w:sectPr w:rsidSect="007808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8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8E4" w:rsidRPr="005D63A0" w:rsidP="005D63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8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3A0" w:rsidP="007808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63A0" w:rsidP="007808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D63A0" w:rsidP="007808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8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3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08E4" w:rsidRPr="005D63A0" w:rsidP="005D63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8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3A0" w:rsidRPr="002D2AF8" w:rsidP="007808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SISOEQU012 Assess horses for sport or recreational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D63A0" w:rsidP="007808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A259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90CC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122B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8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08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08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08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08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08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08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08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08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08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08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08E4"/>
  </w:style>
  <w:style w:type="character" w:customStyle="1" w:styleId="Heading1Char">
    <w:name w:val="Heading 1 Char"/>
    <w:basedOn w:val="DefaultParagraphFont"/>
    <w:link w:val="Heading1"/>
    <w:rsid w:val="007808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08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08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08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08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08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08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08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08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08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08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08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08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08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08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08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08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08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08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08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08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08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08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08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08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08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08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08E4"/>
    <w:rPr>
      <w:b/>
      <w:spacing w:val="0"/>
    </w:rPr>
  </w:style>
  <w:style w:type="paragraph" w:customStyle="1" w:styleId="SuperTitle">
    <w:name w:val="SuperTitle"/>
    <w:basedOn w:val="Title"/>
    <w:rsid w:val="007808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08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08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08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08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08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08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08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08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08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08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08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08E4"/>
    <w:rPr>
      <w:i/>
    </w:rPr>
  </w:style>
  <w:style w:type="paragraph" w:styleId="Caption">
    <w:name w:val="caption"/>
    <w:basedOn w:val="BodyText"/>
    <w:next w:val="Normal"/>
    <w:qFormat/>
    <w:rsid w:val="007808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08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08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08E4"/>
  </w:style>
  <w:style w:type="paragraph" w:styleId="TableofFigures">
    <w:name w:val="table of figures"/>
    <w:basedOn w:val="Normal"/>
    <w:next w:val="Normal"/>
    <w:semiHidden/>
    <w:rsid w:val="007808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08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08E4"/>
    <w:rPr>
      <w:rFonts w:ascii="Wingdings" w:hAnsi="Wingdings"/>
    </w:rPr>
  </w:style>
  <w:style w:type="paragraph" w:customStyle="1" w:styleId="TableHeading">
    <w:name w:val="Table Heading"/>
    <w:basedOn w:val="HeadingBase"/>
    <w:rsid w:val="007808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08E4"/>
    <w:rPr>
      <w:color w:val="0033CC"/>
      <w:u w:val="none"/>
    </w:rPr>
  </w:style>
  <w:style w:type="paragraph" w:customStyle="1" w:styleId="BodyTextRight">
    <w:name w:val="Body Text Right"/>
    <w:basedOn w:val="BodyText"/>
    <w:rsid w:val="007808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08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08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08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08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08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08E4"/>
    <w:rPr>
      <w:sz w:val="32"/>
    </w:rPr>
  </w:style>
  <w:style w:type="paragraph" w:customStyle="1" w:styleId="HeadingProcedure">
    <w:name w:val="Heading Procedure"/>
    <w:basedOn w:val="HeadingBase"/>
    <w:next w:val="Normal"/>
    <w:rsid w:val="007808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08E4"/>
    <w:pPr>
      <w:spacing w:before="60" w:after="60"/>
    </w:pPr>
  </w:style>
  <w:style w:type="paragraph" w:styleId="ListContinue">
    <w:name w:val="List Continue"/>
    <w:basedOn w:val="List"/>
    <w:rsid w:val="007808E4"/>
    <w:pPr>
      <w:ind w:firstLine="0"/>
    </w:pPr>
  </w:style>
  <w:style w:type="paragraph" w:customStyle="1" w:styleId="ListNote">
    <w:name w:val="List Note"/>
    <w:basedOn w:val="List"/>
    <w:rsid w:val="007808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08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08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08E4"/>
    <w:rPr>
      <w:rFonts w:ascii="Courier New" w:hAnsi="Courier New"/>
    </w:rPr>
  </w:style>
  <w:style w:type="paragraph" w:customStyle="1" w:styleId="NoteBullet">
    <w:name w:val="Note Bullet"/>
    <w:basedOn w:val="Note"/>
    <w:rsid w:val="007808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08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08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08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08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08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08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08E4"/>
    <w:rPr>
      <w:b/>
      <w:smallCaps/>
    </w:rPr>
  </w:style>
  <w:style w:type="paragraph" w:customStyle="1" w:styleId="TableListNumber">
    <w:name w:val="Table List Number"/>
    <w:basedOn w:val="ListNumber"/>
    <w:rsid w:val="007808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08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08E4"/>
    <w:pPr>
      <w:numPr>
        <w:numId w:val="9"/>
      </w:numPr>
    </w:pPr>
  </w:style>
  <w:style w:type="paragraph" w:customStyle="1" w:styleId="ListAlpha2">
    <w:name w:val="List Alpha 2"/>
    <w:basedOn w:val="List2"/>
    <w:rsid w:val="007808E4"/>
    <w:pPr>
      <w:numPr>
        <w:numId w:val="8"/>
      </w:numPr>
    </w:pPr>
  </w:style>
  <w:style w:type="paragraph" w:styleId="List2">
    <w:name w:val="List 2"/>
    <w:basedOn w:val="BodyText"/>
    <w:rsid w:val="007808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08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08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08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08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08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08E4"/>
    <w:pPr>
      <w:numPr>
        <w:numId w:val="4"/>
      </w:numPr>
    </w:pPr>
  </w:style>
  <w:style w:type="paragraph" w:styleId="ListContinue2">
    <w:name w:val="List Continue 2"/>
    <w:basedOn w:val="List2"/>
    <w:rsid w:val="007808E4"/>
    <w:pPr>
      <w:ind w:firstLine="0"/>
    </w:pPr>
  </w:style>
  <w:style w:type="paragraph" w:styleId="ListContinue3">
    <w:name w:val="List Continue 3"/>
    <w:basedOn w:val="List3"/>
    <w:rsid w:val="007808E4"/>
    <w:pPr>
      <w:ind w:left="1021" w:firstLine="0"/>
    </w:pPr>
  </w:style>
  <w:style w:type="paragraph" w:styleId="ListContinue4">
    <w:name w:val="List Continue 4"/>
    <w:basedOn w:val="List4"/>
    <w:rsid w:val="007808E4"/>
    <w:pPr>
      <w:ind w:firstLine="0"/>
    </w:pPr>
  </w:style>
  <w:style w:type="paragraph" w:styleId="ListContinue5">
    <w:name w:val="List Continue 5"/>
    <w:basedOn w:val="List5"/>
    <w:rsid w:val="007808E4"/>
    <w:pPr>
      <w:ind w:firstLine="0"/>
    </w:pPr>
  </w:style>
  <w:style w:type="paragraph" w:styleId="ListNumber3">
    <w:name w:val="List Number 3"/>
    <w:basedOn w:val="List3"/>
    <w:rsid w:val="007808E4"/>
    <w:pPr>
      <w:numPr>
        <w:numId w:val="5"/>
      </w:numPr>
    </w:pPr>
  </w:style>
  <w:style w:type="paragraph" w:styleId="ListNumber4">
    <w:name w:val="List Number 4"/>
    <w:basedOn w:val="List4"/>
    <w:rsid w:val="007808E4"/>
    <w:pPr>
      <w:numPr>
        <w:numId w:val="6"/>
      </w:numPr>
    </w:pPr>
  </w:style>
  <w:style w:type="paragraph" w:styleId="ListNumber5">
    <w:name w:val="List Number 5"/>
    <w:basedOn w:val="List5"/>
    <w:rsid w:val="007808E4"/>
    <w:pPr>
      <w:numPr>
        <w:numId w:val="7"/>
      </w:numPr>
    </w:pPr>
  </w:style>
  <w:style w:type="paragraph" w:styleId="BlockText">
    <w:name w:val="Block Text"/>
    <w:basedOn w:val="Normal"/>
    <w:rsid w:val="007808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08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08E4"/>
    <w:rPr>
      <w:sz w:val="16"/>
      <w:vertAlign w:val="superscript"/>
    </w:rPr>
  </w:style>
  <w:style w:type="character" w:customStyle="1" w:styleId="Symbols">
    <w:name w:val="Symbols"/>
    <w:basedOn w:val="DefaultParagraphFont"/>
    <w:rsid w:val="007808E4"/>
    <w:rPr>
      <w:rFonts w:ascii="Symbol" w:hAnsi="Symbol"/>
    </w:rPr>
  </w:style>
  <w:style w:type="character" w:customStyle="1" w:styleId="MenuOptions">
    <w:name w:val="Menu Options"/>
    <w:basedOn w:val="DefaultParagraphFont"/>
    <w:rsid w:val="007808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08E4"/>
    <w:rPr>
      <w:b/>
    </w:rPr>
  </w:style>
  <w:style w:type="character" w:customStyle="1" w:styleId="Underlined">
    <w:name w:val="Underlined"/>
    <w:basedOn w:val="DefaultParagraphFont"/>
    <w:rsid w:val="007808E4"/>
    <w:rPr>
      <w:u w:val="single"/>
    </w:rPr>
  </w:style>
  <w:style w:type="paragraph" w:customStyle="1" w:styleId="TableBodyTextRight">
    <w:name w:val="Table Body Text Right"/>
    <w:basedOn w:val="TableBodyText"/>
    <w:rsid w:val="007808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08E4"/>
    <w:rPr>
      <w:sz w:val="18"/>
    </w:rPr>
  </w:style>
  <w:style w:type="paragraph" w:customStyle="1" w:styleId="BodySmallRight">
    <w:name w:val="Body Small Right"/>
    <w:basedOn w:val="BodyTextRight"/>
    <w:rsid w:val="007808E4"/>
    <w:rPr>
      <w:sz w:val="18"/>
      <w:szCs w:val="18"/>
    </w:rPr>
  </w:style>
  <w:style w:type="paragraph" w:customStyle="1" w:styleId="MarginEdition">
    <w:name w:val="Margin Edition"/>
    <w:basedOn w:val="MarginNote"/>
    <w:rsid w:val="007808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08E4"/>
    <w:rPr>
      <w:sz w:val="2"/>
      <w:szCs w:val="2"/>
    </w:rPr>
  </w:style>
  <w:style w:type="character" w:customStyle="1" w:styleId="Small">
    <w:name w:val="Small"/>
    <w:basedOn w:val="DefaultParagraphFont"/>
    <w:rsid w:val="007808E4"/>
    <w:rPr>
      <w:sz w:val="16"/>
    </w:rPr>
  </w:style>
  <w:style w:type="paragraph" w:customStyle="1" w:styleId="WideTable">
    <w:name w:val="Wide Table"/>
    <w:basedOn w:val="Normal"/>
    <w:rsid w:val="007808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08E4"/>
  </w:style>
  <w:style w:type="paragraph" w:styleId="Quote">
    <w:name w:val="Quote"/>
    <w:basedOn w:val="Heading1"/>
    <w:link w:val="QuoteChar"/>
    <w:qFormat/>
    <w:rsid w:val="007808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08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08E4"/>
    <w:pPr>
      <w:pageBreakBefore/>
    </w:pPr>
  </w:style>
  <w:style w:type="paragraph" w:customStyle="1" w:styleId="Border">
    <w:name w:val="Border"/>
    <w:basedOn w:val="Normal"/>
    <w:qFormat/>
    <w:rsid w:val="007808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08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8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8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08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08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08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08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08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08E4"/>
    <w:rPr>
      <w:u w:val="single"/>
    </w:rPr>
  </w:style>
  <w:style w:type="character" w:customStyle="1" w:styleId="BoldandItalics">
    <w:name w:val="Bold and Italics"/>
    <w:qFormat/>
    <w:rsid w:val="007808E4"/>
    <w:rPr>
      <w:b/>
      <w:i/>
      <w:u w:val="none"/>
    </w:rPr>
  </w:style>
  <w:style w:type="paragraph" w:styleId="BalloonText">
    <w:name w:val="Balloon Text"/>
    <w:basedOn w:val="Normal"/>
    <w:link w:val="BalloonTextChar"/>
    <w:rsid w:val="007808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8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08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08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08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08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08E4"/>
    <w:pPr>
      <w:spacing w:before="0" w:after="0"/>
    </w:pPr>
  </w:style>
  <w:style w:type="paragraph" w:customStyle="1" w:styleId="BodyTextBold">
    <w:name w:val="Body Text Bold"/>
    <w:basedOn w:val="BodyText"/>
    <w:qFormat/>
    <w:rsid w:val="007808E4"/>
    <w:rPr>
      <w:b/>
    </w:rPr>
  </w:style>
  <w:style w:type="character" w:styleId="Hyperlink">
    <w:name w:val="Hyperlink"/>
    <w:basedOn w:val="DefaultParagraphFont"/>
    <w:uiPriority w:val="99"/>
    <w:unhideWhenUsed/>
    <w:rsid w:val="005D63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4093</Characters>
  <Application>Microsoft Office Word</Application>
  <DocSecurity>0</DocSecurity>
  <Lines>104</Lines>
  <Paragraphs>80</Paragraphs>
  <ScaleCrop>false</ScaleCrop>
  <Company>Author-it Software Corporation Ltd.</Company>
  <LinksUpToDate>false</LinksUpToDate>
  <CharactersWithSpaces>4661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SISOEQU012 Assess horses for sport or recreational performance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2022-12-13T02:16:00Z</dcterms:created>
  <dcterms:modified xsi:type="dcterms:W3CDTF">2022-12-13T02:16:00Z</dcterms:modified>
</cp:coreProperties>
</file>