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2ED" w:rsidP="00B612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SISOEQU002 Ride horses using fundamental skills</w:t>
      </w:r>
      <w:r>
        <w:fldChar w:fldCharType="end"/>
      </w:r>
    </w:p>
    <w:p w:rsidR="00B612ED" w:rsidP="00B612ED">
      <w:pPr>
        <w:pStyle w:val="Version"/>
        <w:sectPr w:rsidSect="00941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4EB" w:rsidP="009414EB">
      <w:pPr>
        <w:pStyle w:val="SuperHeading"/>
      </w:pPr>
      <w:r w:rsidRPr="009414EB">
        <w:t>SISOEQU002 Ride horses using fundamental skills</w:t>
      </w:r>
    </w:p>
    <w:p w:rsidR="00000000" w:rsidRPr="009414EB" w:rsidP="009414EB">
      <w:pPr>
        <w:pStyle w:val="Heading1"/>
      </w:pPr>
      <w:bookmarkStart w:id="1" w:name="O_963082"/>
      <w:bookmarkEnd w:id="1"/>
      <w:r w:rsidRPr="009414EB">
        <w:t>Modification History</w:t>
      </w:r>
    </w:p>
    <w:p w:rsidR="00000000" w:rsidRPr="009414EB" w:rsidP="00B612ED">
      <w:pPr>
        <w:pStyle w:val="BodyText"/>
      </w:pPr>
      <w:r w:rsidRPr="009414EB">
        <w:t>Not applicable.</w:t>
      </w:r>
    </w:p>
    <w:p w:rsidR="00000000" w:rsidRPr="009414EB" w:rsidP="009414EB">
      <w:pPr>
        <w:pStyle w:val="Heading1"/>
      </w:pPr>
      <w:bookmarkStart w:id="2" w:name="O_963083"/>
      <w:bookmarkEnd w:id="2"/>
      <w:r w:rsidRPr="009414EB">
        <w:t>Application</w:t>
      </w:r>
    </w:p>
    <w:p w:rsidR="00000000" w:rsidRPr="009414EB" w:rsidP="00B612ED">
      <w:pPr>
        <w:pStyle w:val="BodyText"/>
      </w:pPr>
      <w:r w:rsidRPr="009414EB">
        <w:t>This unit describes the performance outcomes, skills and knowledge required to ride horses at</w:t>
      </w:r>
      <w:r w:rsidRPr="009414EB">
        <w:rPr>
          <w:rStyle w:val="SpecialBold"/>
        </w:rPr>
        <w:t xml:space="preserve"> </w:t>
      </w:r>
      <w:r w:rsidRPr="009414EB">
        <w:t>walk, trot and canter to a fundamental skill level.</w:t>
      </w:r>
    </w:p>
    <w:p w:rsidR="00000000" w:rsidRPr="009414EB" w:rsidP="00B612ED">
      <w:pPr>
        <w:pStyle w:val="BodyText"/>
      </w:pPr>
      <w:r w:rsidRPr="009414EB">
        <w:t>Horses are only ridden in fenced are</w:t>
      </w:r>
      <w:r w:rsidRPr="009414EB">
        <w:t>nas. During all activities, riders are under the direct instruction of qualified instructors who are proficient riders.</w:t>
      </w:r>
    </w:p>
    <w:p w:rsidR="00000000" w:rsidRPr="009414EB" w:rsidP="00B612ED">
      <w:pPr>
        <w:pStyle w:val="BodyText"/>
      </w:pPr>
      <w:r w:rsidRPr="009414EB">
        <w:t xml:space="preserve">This unit applies to individuals who are new and or inexperienced horse riders and who are developing their initial riding skills. They </w:t>
      </w:r>
      <w:r w:rsidRPr="009414EB">
        <w:t>would progressively develop additional riding skills required for work, recreational or competitive activities after achieving the foundation competency described by this unit.</w:t>
      </w:r>
    </w:p>
    <w:p w:rsidR="00000000" w:rsidRPr="009414EB" w:rsidP="00B612ED">
      <w:pPr>
        <w:pStyle w:val="BodyText"/>
      </w:pPr>
      <w:r w:rsidRPr="009414EB">
        <w:t>No occupational licensing, certification or specific legislative requirements a</w:t>
      </w:r>
      <w:r w:rsidRPr="009414EB">
        <w:t>pply to this unit at the time of publication.</w:t>
      </w:r>
    </w:p>
    <w:p w:rsidR="00000000" w:rsidRPr="009414EB" w:rsidP="009414EB">
      <w:pPr>
        <w:pStyle w:val="Heading1"/>
      </w:pPr>
      <w:bookmarkStart w:id="3" w:name="O_963084"/>
      <w:bookmarkEnd w:id="3"/>
      <w:r w:rsidRPr="009414EB">
        <w:t>Pre-requisite Unit</w:t>
      </w:r>
    </w:p>
    <w:p w:rsidR="00000000" w:rsidRPr="009414EB" w:rsidP="00B612ED">
      <w:pPr>
        <w:pStyle w:val="BodyText"/>
      </w:pPr>
      <w:r w:rsidRPr="009414EB">
        <w:t>SISOEQU001 Handle horses</w:t>
      </w:r>
    </w:p>
    <w:p w:rsidR="00000000" w:rsidRPr="009414EB" w:rsidP="009414EB">
      <w:pPr>
        <w:pStyle w:val="Heading1"/>
      </w:pPr>
      <w:bookmarkStart w:id="4" w:name="O_963085"/>
      <w:bookmarkEnd w:id="4"/>
      <w:r w:rsidRPr="009414EB">
        <w:t>Competency Field</w:t>
      </w:r>
    </w:p>
    <w:p w:rsidR="00000000" w:rsidRPr="009414EB" w:rsidP="00B612ED">
      <w:pPr>
        <w:pStyle w:val="BodyText"/>
      </w:pPr>
      <w:r w:rsidRPr="009414EB">
        <w:t>Equine</w:t>
      </w:r>
    </w:p>
    <w:p w:rsidR="00000000" w:rsidRPr="009414EB" w:rsidP="009414EB">
      <w:pPr>
        <w:pStyle w:val="Heading1"/>
      </w:pPr>
      <w:bookmarkStart w:id="5" w:name="O_963086"/>
      <w:bookmarkEnd w:id="5"/>
      <w:r w:rsidRPr="009414EB">
        <w:t>Unit Sector</w:t>
      </w:r>
    </w:p>
    <w:p w:rsidR="00000000" w:rsidRPr="009414EB" w:rsidP="00B612ED">
      <w:pPr>
        <w:pStyle w:val="BodyText"/>
      </w:pPr>
      <w:r w:rsidRPr="009414EB">
        <w:t>Outdoor Recreation</w:t>
      </w:r>
    </w:p>
    <w:p w:rsidR="00000000" w:rsidRPr="009414EB" w:rsidP="009414EB">
      <w:pPr>
        <w:pStyle w:val="Heading1"/>
      </w:pPr>
      <w:bookmarkStart w:id="6" w:name="O_963087"/>
      <w:bookmarkEnd w:id="6"/>
      <w:r w:rsidRPr="009414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61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4EB" w:rsidP="009414EB">
            <w:pPr>
              <w:pStyle w:val="BodyText"/>
            </w:pPr>
            <w:r w:rsidRPr="009414E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rPr>
                <w:rStyle w:val="SpecialBold"/>
              </w:rPr>
              <w:t>PERFORMANCE</w:t>
            </w:r>
            <w:r w:rsidRPr="009414EB">
              <w:t xml:space="preserve"> </w:t>
            </w:r>
            <w:r w:rsidRPr="009414EB">
              <w:rPr>
                <w:rStyle w:val="SpecialBold"/>
              </w:rPr>
              <w:t>CRITERIA</w:t>
            </w:r>
          </w:p>
        </w:tc>
      </w:tr>
      <w:tr w:rsidTr="00B61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Performance criteria describe the performance needed to demonstrate achievement of the element.</w:t>
            </w:r>
          </w:p>
        </w:tc>
      </w:tr>
      <w:tr w:rsidTr="00B61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1. Prepare for safe riding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4EB" w:rsidP="009414EB">
            <w:pPr>
              <w:pStyle w:val="BodyText"/>
            </w:pPr>
            <w:r w:rsidRPr="009414EB">
              <w:t>1.1. Assess, with instructor, horse behaviour and suitability for riding activity and own skill level.</w:t>
            </w:r>
          </w:p>
          <w:p w:rsidR="00000000" w:rsidRPr="009414EB" w:rsidP="009414EB">
            <w:pPr>
              <w:pStyle w:val="BodyText"/>
            </w:pPr>
            <w:r w:rsidRPr="009414EB">
              <w:t>1.2. Assess, with instructor, level of horse education and suitability for riding activity and own skill level.</w:t>
            </w:r>
          </w:p>
          <w:p w:rsidR="00000000" w:rsidRPr="009414EB" w:rsidP="009414EB">
            <w:pPr>
              <w:pStyle w:val="BodyText"/>
            </w:pPr>
            <w:r w:rsidRPr="009414EB">
              <w:t>1.3. Discuss and identify, with instructo</w:t>
            </w:r>
            <w:r w:rsidRPr="009414EB">
              <w:t>r, potential hazards and associated risks for riding environment, weather, horse and riding activity.</w:t>
            </w:r>
          </w:p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1.4. Confirm activity safety and emergency response procedures to ensure compliance during horse handling and riding activities.</w:t>
            </w:r>
          </w:p>
        </w:tc>
      </w:tr>
      <w:tr w:rsidTr="00B61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2. Select and prepare ta</w:t>
            </w:r>
            <w:r w:rsidRPr="009414EB">
              <w:t>ck, horse and personal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4EB" w:rsidP="009414EB">
            <w:pPr>
              <w:pStyle w:val="BodyText"/>
            </w:pPr>
            <w:r w:rsidRPr="009414EB">
              <w:t>2.1. Check condition of assigned horse, report any signs of illness or injury, select grooming equipment and groom before fitting tack.</w:t>
            </w:r>
          </w:p>
          <w:p w:rsidR="00000000" w:rsidRPr="009414EB" w:rsidP="009414EB">
            <w:pPr>
              <w:pStyle w:val="BodyText"/>
            </w:pPr>
            <w:r w:rsidRPr="009414EB">
              <w:t>2.2. Select tack and personal equipment</w:t>
            </w:r>
            <w:r w:rsidRPr="009414EB">
              <w:t xml:space="preserve"> to match riding conditions, and check it is in safe working condition.</w:t>
            </w:r>
          </w:p>
          <w:p w:rsidR="00000000" w:rsidRPr="009414EB" w:rsidP="009414EB">
            <w:pPr>
              <w:pStyle w:val="BodyText"/>
            </w:pPr>
            <w:r w:rsidRPr="009414EB">
              <w:t>2.3. Fit and adjust tack and personal equipment to self and horse to ensure comfort and safety.</w:t>
            </w:r>
          </w:p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2.4. Present horse and self to instructor for check prior to mounting.</w:t>
            </w:r>
          </w:p>
        </w:tc>
      </w:tr>
      <w:tr w:rsidTr="00B61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3. Mount and rid</w:t>
            </w:r>
            <w:r w:rsidRPr="009414EB">
              <w:t>e horses.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4EB" w:rsidP="009414EB">
            <w:pPr>
              <w:pStyle w:val="BodyText"/>
            </w:pPr>
            <w:r w:rsidRPr="009414EB">
              <w:t>3.1. Follow all instructions and safety directions to control horse throughout riding activities.</w:t>
            </w:r>
          </w:p>
          <w:p w:rsidR="00000000" w:rsidRPr="009414EB" w:rsidP="009414EB">
            <w:pPr>
              <w:pStyle w:val="BodyText"/>
            </w:pPr>
            <w:r w:rsidRPr="009414EB">
              <w:t>3.2. Mount horse safely and to ensure balance; check and adjust equipment as required.</w:t>
            </w:r>
          </w:p>
          <w:p w:rsidR="00000000" w:rsidRPr="009414EB" w:rsidP="009414EB">
            <w:pPr>
              <w:pStyle w:val="BodyText"/>
            </w:pPr>
            <w:r w:rsidRPr="009414EB">
              <w:t>3.3. Interpret behavioural signals, use positive body languag</w:t>
            </w:r>
            <w:r w:rsidRPr="009414EB">
              <w:t>e and aids to direct, communicate with and control horse.</w:t>
            </w:r>
          </w:p>
          <w:p w:rsidR="00000000" w:rsidRPr="009414EB" w:rsidP="009414EB">
            <w:pPr>
              <w:pStyle w:val="BodyText"/>
            </w:pPr>
            <w:r w:rsidRPr="009414EB">
              <w:t>3.4. Use upright seat to walk, trot and canter horse calmly and maintain rider balance throughout.</w:t>
            </w:r>
          </w:p>
          <w:p w:rsidR="00000000" w:rsidRPr="009414EB" w:rsidP="009414EB">
            <w:pPr>
              <w:pStyle w:val="BodyText"/>
            </w:pPr>
            <w:r w:rsidRPr="009414EB">
              <w:t>3.5. Control horse line of direction and speed at halt, walk, trot and canter.</w:t>
            </w:r>
          </w:p>
          <w:p w:rsidR="00000000" w:rsidRPr="009414EB" w:rsidP="009414EB">
            <w:pPr>
              <w:pStyle w:val="BodyText"/>
            </w:pPr>
            <w:r w:rsidRPr="009414EB">
              <w:t>3.6. Ride horse unde</w:t>
            </w:r>
            <w:r w:rsidRPr="009414EB">
              <w:t>r control in a group and alone, through a range of movements.</w:t>
            </w:r>
          </w:p>
          <w:p w:rsidR="00000000" w:rsidRPr="009414EB" w:rsidP="009414EB">
            <w:pPr>
              <w:pStyle w:val="BodyText"/>
            </w:pPr>
            <w:r w:rsidRPr="009414EB">
              <w:t>3.7. Control horse line of direction and speed to safely approach and avoid hazards.</w:t>
            </w:r>
          </w:p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3.8. Maintain safe zones and communication protocols during group riding activities.</w:t>
            </w:r>
          </w:p>
        </w:tc>
      </w:tr>
      <w:tr w:rsidTr="00B61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 xml:space="preserve">4. Dismount, cool down </w:t>
            </w:r>
            <w:r w:rsidRPr="009414EB">
              <w:t>and release horse.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4EB" w:rsidP="009414EB">
            <w:pPr>
              <w:pStyle w:val="BodyText"/>
            </w:pPr>
            <w:r w:rsidRPr="009414EB">
              <w:t>4.1. Dismount horse safely to ensure balance, lead horse, ensuring safety of horse and self.</w:t>
            </w:r>
          </w:p>
          <w:p w:rsidR="00000000" w:rsidRPr="009414EB" w:rsidP="009414EB">
            <w:pPr>
              <w:pStyle w:val="BodyText"/>
            </w:pPr>
            <w:r w:rsidRPr="009414EB">
              <w:t>4.2. Remove equipment from horse according to organisational safety procedures.</w:t>
            </w:r>
          </w:p>
          <w:p w:rsidR="00000000" w:rsidRPr="009414EB" w:rsidP="009414EB">
            <w:pPr>
              <w:pStyle w:val="BodyText"/>
            </w:pPr>
            <w:r w:rsidRPr="009414EB">
              <w:t>4.3. Cool horse down as necessary.</w:t>
            </w:r>
          </w:p>
          <w:p w:rsidR="00000000" w:rsidRPr="009414EB" w:rsidP="009414EB">
            <w:pPr>
              <w:pStyle w:val="BodyText"/>
            </w:pPr>
            <w:r w:rsidRPr="009414EB">
              <w:t>4.4. Release horse to enclosure according to organisational safety procedures.</w:t>
            </w:r>
          </w:p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 xml:space="preserve">4.5. Check equipment for wear or breakage, and report any </w:t>
            </w:r>
            <w:r w:rsidRPr="009414EB">
              <w:t>faults.</w:t>
            </w:r>
          </w:p>
        </w:tc>
      </w:tr>
      <w:tr w:rsidTr="00B61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5. Evaluate riding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4EB" w:rsidP="009414EB">
            <w:pPr>
              <w:pStyle w:val="BodyText"/>
            </w:pPr>
            <w:r w:rsidRPr="009414EB">
              <w:t>5.1. Evaluate riding skills after each ride and discuss techniques and adherenc</w:t>
            </w:r>
            <w:r w:rsidRPr="009414EB">
              <w:t>e to safety requirements with instructor.</w:t>
            </w:r>
          </w:p>
          <w:p w:rsidR="00000000" w:rsidRPr="009414EB" w:rsidP="009414EB">
            <w:pPr>
              <w:pStyle w:val="BodyText"/>
            </w:pPr>
            <w:r w:rsidRPr="009414EB">
              <w:t>5.2. Identify improvements for future activities.</w:t>
            </w:r>
          </w:p>
        </w:tc>
      </w:tr>
    </w:tbl>
    <w:p w:rsidR="00B612ED" w:rsidP="009414EB">
      <w:pPr>
        <w:pStyle w:val="BodyText"/>
      </w:pPr>
    </w:p>
    <w:p w:rsidR="00B612ED" w:rsidP="009414EB">
      <w:pPr>
        <w:pStyle w:val="BodyText"/>
      </w:pPr>
    </w:p>
    <w:p w:rsidR="00000000" w:rsidRPr="009414EB" w:rsidP="009414EB">
      <w:pPr>
        <w:pStyle w:val="Heading1"/>
      </w:pPr>
      <w:bookmarkStart w:id="7" w:name="O_963088"/>
      <w:bookmarkEnd w:id="7"/>
      <w:r w:rsidRPr="009414E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41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Foundation skills essential to performance in this unit, but not explicit in the performance criteria are listed here, along w</w:t>
            </w:r>
            <w:r w:rsidRPr="009414EB">
              <w:t>ith a brief context statement.</w:t>
            </w:r>
          </w:p>
        </w:tc>
      </w:tr>
      <w:tr w:rsidTr="00941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4EB" w:rsidP="009414EB">
            <w:pPr>
              <w:pStyle w:val="BodyText"/>
            </w:pPr>
            <w:r w:rsidRPr="009414E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rPr>
                <w:rStyle w:val="SpecialBold"/>
              </w:rPr>
              <w:t>DESCRIPTION</w:t>
            </w:r>
          </w:p>
        </w:tc>
      </w:tr>
      <w:tr w:rsidTr="00941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ListBullet"/>
              <w:rPr>
                <w:lang w:val="en-NZ"/>
              </w:rPr>
            </w:pPr>
            <w:r w:rsidRPr="009414EB">
              <w:t>interpret detailed and familiar organisational safety and emergency response procedures.</w:t>
            </w:r>
          </w:p>
        </w:tc>
      </w:tr>
      <w:tr w:rsidTr="00941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4EB" w:rsidP="009414EB">
            <w:pPr>
              <w:pStyle w:val="ListBullet"/>
            </w:pPr>
            <w:r w:rsidRPr="009414EB">
              <w:t>ask open and closed probe questions and actively listen to clarify and confirm riding conditions, instructions, directions and feedback</w:t>
            </w:r>
          </w:p>
          <w:p w:rsidR="00000000" w:rsidP="009414EB">
            <w:pPr>
              <w:pStyle w:val="ListBullet"/>
              <w:rPr>
                <w:lang w:val="en-NZ"/>
              </w:rPr>
            </w:pPr>
            <w:r w:rsidRPr="009414EB">
              <w:t>clearly interact verbally and non-verbally with other riders to maintain a positive and safe riding environment.</w:t>
            </w:r>
          </w:p>
        </w:tc>
      </w:tr>
      <w:tr w:rsidTr="00941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EB">
            <w:pPr>
              <w:pStyle w:val="BodyText"/>
              <w:rPr>
                <w:lang w:val="en-NZ"/>
              </w:rPr>
            </w:pPr>
            <w:r w:rsidRPr="009414EB">
              <w:t>Learni</w:t>
            </w:r>
            <w:r w:rsidRPr="009414EB">
              <w:t>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4EB" w:rsidP="009414EB">
            <w:pPr>
              <w:pStyle w:val="ListBullet"/>
            </w:pPr>
            <w:r w:rsidRPr="009414EB">
              <w:t>modify and use new techniques according to riding conditions and horse behaviour.</w:t>
            </w:r>
          </w:p>
        </w:tc>
      </w:tr>
    </w:tbl>
    <w:p w:rsidR="00000000" w:rsidRPr="009414EB" w:rsidP="009414EB">
      <w:pPr>
        <w:pStyle w:val="BodyText"/>
      </w:pPr>
    </w:p>
    <w:p w:rsidR="00000000" w:rsidRPr="009414EB" w:rsidP="009414EB">
      <w:pPr>
        <w:pStyle w:val="AllowPageBreak"/>
      </w:pPr>
    </w:p>
    <w:p w:rsidR="00000000" w:rsidRPr="009414EB" w:rsidP="009414EB">
      <w:pPr>
        <w:pStyle w:val="Heading1"/>
      </w:pPr>
      <w:bookmarkStart w:id="8" w:name="O_963090"/>
      <w:bookmarkEnd w:id="8"/>
      <w:r w:rsidRPr="009414EB">
        <w:t>Unit Mapping Information</w:t>
      </w:r>
    </w:p>
    <w:p w:rsidR="00000000" w:rsidRPr="009414EB" w:rsidP="00B612ED">
      <w:pPr>
        <w:pStyle w:val="BodyText"/>
      </w:pPr>
      <w:r w:rsidRPr="009414EB">
        <w:t>No equivalent unit.</w:t>
      </w:r>
    </w:p>
    <w:p w:rsidR="00000000" w:rsidRPr="009414EB" w:rsidP="009414EB">
      <w:pPr>
        <w:pStyle w:val="Heading1"/>
      </w:pPr>
      <w:bookmarkStart w:id="9" w:name="O_963097"/>
      <w:bookmarkEnd w:id="9"/>
      <w:r w:rsidRPr="009414EB">
        <w:t>Links</w:t>
      </w:r>
    </w:p>
    <w:p w:rsidR="00000000" w:rsidRPr="009414EB" w:rsidP="00B612ED">
      <w:pPr>
        <w:pStyle w:val="BodyText"/>
      </w:pPr>
      <w:r w:rsidRPr="009414E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63D1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414EB" w:rsidP="00B612ED">
      <w:pPr>
        <w:pStyle w:val="BodyText"/>
        <w:sectPr w:rsidSect="009414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14EB" w:rsidP="009414EB">
      <w:pPr>
        <w:pStyle w:val="SuperHeading"/>
      </w:pPr>
      <w:r w:rsidRPr="009414EB">
        <w:t>Assessment Requirements for SISOEQU002 Ride horses using fundamental skills</w:t>
      </w:r>
    </w:p>
    <w:p w:rsidR="00000000" w:rsidRPr="009414EB" w:rsidP="009414EB">
      <w:pPr>
        <w:pStyle w:val="Heading1"/>
      </w:pPr>
      <w:bookmarkStart w:id="10" w:name="O_963092"/>
      <w:bookmarkEnd w:id="10"/>
      <w:r w:rsidRPr="009414EB">
        <w:t>Modification History</w:t>
      </w:r>
    </w:p>
    <w:p w:rsidR="00000000" w:rsidRPr="009414EB" w:rsidP="00B612ED">
      <w:pPr>
        <w:pStyle w:val="BodyText"/>
      </w:pPr>
      <w:r w:rsidRPr="009414EB">
        <w:t>Not applicable.</w:t>
      </w:r>
    </w:p>
    <w:p w:rsidR="00000000" w:rsidRPr="009414EB" w:rsidP="009414EB">
      <w:pPr>
        <w:pStyle w:val="Heading1"/>
      </w:pPr>
      <w:bookmarkStart w:id="11" w:name="O_963093"/>
      <w:bookmarkEnd w:id="11"/>
      <w:r w:rsidRPr="009414EB">
        <w:t>Performance Evidence</w:t>
      </w:r>
    </w:p>
    <w:p w:rsidR="00000000" w:rsidRPr="009414EB" w:rsidP="00B612ED">
      <w:pPr>
        <w:pStyle w:val="BodyText"/>
      </w:pPr>
      <w:r w:rsidRPr="009414EB">
        <w:t>Evidence of the ability to complete tasks outlined in elements and performance criteria of this unit in the context of the job role, and:</w:t>
      </w:r>
    </w:p>
    <w:p w:rsidR="00000000" w:rsidRPr="009414EB" w:rsidP="009414EB">
      <w:pPr>
        <w:pStyle w:val="ListBullet"/>
      </w:pPr>
      <w:r w:rsidRPr="009414EB">
        <w:t xml:space="preserve">complete three rides under direct </w:t>
      </w:r>
      <w:r w:rsidRPr="009414EB">
        <w:t>instruction in an arena on three different calm, consistent and obedient horses</w:t>
      </w:r>
    </w:p>
    <w:p w:rsidR="00000000" w:rsidRPr="009414EB" w:rsidP="009414EB">
      <w:pPr>
        <w:pStyle w:val="ListBullet"/>
      </w:pPr>
      <w:r w:rsidRPr="009414EB">
        <w:t>ride within a group of minimum two and maximum eight riders during each ride</w:t>
      </w:r>
    </w:p>
    <w:p w:rsidR="00000000" w:rsidRPr="009414EB" w:rsidP="009414EB">
      <w:pPr>
        <w:pStyle w:val="ListBullet"/>
      </w:pPr>
      <w:r w:rsidRPr="009414EB">
        <w:t>across the three rides, cumulatively use the following fundamental handling and riding skills:</w:t>
      </w:r>
    </w:p>
    <w:p w:rsidR="00000000" w:rsidRPr="009414EB" w:rsidP="009414EB">
      <w:pPr>
        <w:pStyle w:val="ListBullet2"/>
      </w:pPr>
      <w:r w:rsidRPr="009414EB">
        <w:t>sad</w:t>
      </w:r>
      <w:r w:rsidRPr="009414EB">
        <w:t>dling and adjusting tack; unsaddling</w:t>
      </w:r>
    </w:p>
    <w:p w:rsidR="00000000" w:rsidRPr="009414EB" w:rsidP="009414EB">
      <w:pPr>
        <w:pStyle w:val="ListBullet2"/>
      </w:pPr>
      <w:r w:rsidRPr="009414EB">
        <w:t>bridling and adjusting tack; unbridling</w:t>
      </w:r>
    </w:p>
    <w:p w:rsidR="00000000" w:rsidRPr="009414EB" w:rsidP="009414EB">
      <w:pPr>
        <w:pStyle w:val="ListBullet2"/>
      </w:pPr>
      <w:r w:rsidRPr="009414EB">
        <w:t>mounting and dismounting with assistance</w:t>
      </w:r>
    </w:p>
    <w:p w:rsidR="00000000" w:rsidRPr="009414EB" w:rsidP="009414EB">
      <w:pPr>
        <w:pStyle w:val="ListBullet2"/>
      </w:pPr>
      <w:r w:rsidRPr="009414EB">
        <w:t>holding, lengthening and shortening the reins</w:t>
      </w:r>
    </w:p>
    <w:p w:rsidR="00000000" w:rsidRPr="009414EB" w:rsidP="009414EB">
      <w:pPr>
        <w:pStyle w:val="ListBullet2"/>
      </w:pPr>
      <w:r w:rsidRPr="009414EB">
        <w:t>maintaining gaps between horses during group rides</w:t>
      </w:r>
    </w:p>
    <w:p w:rsidR="00000000" w:rsidRPr="009414EB" w:rsidP="009414EB">
      <w:pPr>
        <w:pStyle w:val="ListBullet2"/>
      </w:pPr>
      <w:r w:rsidRPr="009414EB">
        <w:t>using a balanced, independent upright seat position</w:t>
      </w:r>
    </w:p>
    <w:p w:rsidR="00000000" w:rsidRPr="009414EB" w:rsidP="009414EB">
      <w:pPr>
        <w:pStyle w:val="ListBullet2"/>
      </w:pPr>
      <w:r w:rsidRPr="009414EB">
        <w:t>starting and stopping</w:t>
      </w:r>
    </w:p>
    <w:p w:rsidR="00000000" w:rsidRPr="009414EB" w:rsidP="009414EB">
      <w:pPr>
        <w:pStyle w:val="ListBullet2"/>
      </w:pPr>
      <w:r w:rsidRPr="009414EB">
        <w:t>techniques to stop horse in an emergency</w:t>
      </w:r>
    </w:p>
    <w:p w:rsidR="00000000" w:rsidRPr="009414EB" w:rsidP="009414EB">
      <w:pPr>
        <w:pStyle w:val="ListBullet2"/>
      </w:pPr>
      <w:r w:rsidRPr="009414EB">
        <w:t>walking horses including:</w:t>
      </w:r>
    </w:p>
    <w:p w:rsidR="00000000" w:rsidRPr="009414EB" w:rsidP="009414EB">
      <w:pPr>
        <w:pStyle w:val="ListBullet3"/>
      </w:pPr>
      <w:r w:rsidRPr="009414EB">
        <w:t>maintaining balance and control</w:t>
      </w:r>
    </w:p>
    <w:p w:rsidR="00000000" w:rsidRPr="009414EB" w:rsidP="009414EB">
      <w:pPr>
        <w:pStyle w:val="ListBullet3"/>
      </w:pPr>
      <w:r w:rsidRPr="009414EB">
        <w:t>halt-walk transitions and walk-halt transitions</w:t>
      </w:r>
    </w:p>
    <w:p w:rsidR="00000000" w:rsidRPr="009414EB" w:rsidP="009414EB">
      <w:pPr>
        <w:pStyle w:val="ListBullet3"/>
      </w:pPr>
      <w:r w:rsidRPr="009414EB">
        <w:t>turning and guiding the horse at t</w:t>
      </w:r>
      <w:r w:rsidRPr="009414EB">
        <w:t>he walk</w:t>
      </w:r>
    </w:p>
    <w:p w:rsidR="00000000" w:rsidRPr="009414EB" w:rsidP="009414EB">
      <w:pPr>
        <w:pStyle w:val="ListBullet2"/>
      </w:pPr>
      <w:r w:rsidRPr="009414EB">
        <w:t>trotting horses including:</w:t>
      </w:r>
    </w:p>
    <w:p w:rsidR="00000000" w:rsidRPr="009414EB" w:rsidP="009414EB">
      <w:pPr>
        <w:pStyle w:val="ListBullet3"/>
      </w:pPr>
      <w:r w:rsidRPr="009414EB">
        <w:t>maintaining balance and control</w:t>
      </w:r>
    </w:p>
    <w:p w:rsidR="00000000" w:rsidRPr="009414EB" w:rsidP="009414EB">
      <w:pPr>
        <w:pStyle w:val="ListBullet3"/>
      </w:pPr>
      <w:r w:rsidRPr="009414EB">
        <w:t>rising trot</w:t>
      </w:r>
    </w:p>
    <w:p w:rsidR="00000000" w:rsidRPr="009414EB" w:rsidP="009414EB">
      <w:pPr>
        <w:pStyle w:val="ListBullet3"/>
      </w:pPr>
      <w:r w:rsidRPr="009414EB">
        <w:t>turning and guiding the horse at the trot</w:t>
      </w:r>
    </w:p>
    <w:p w:rsidR="00000000" w:rsidRPr="009414EB" w:rsidP="009414EB">
      <w:pPr>
        <w:pStyle w:val="ListBullet3"/>
      </w:pPr>
      <w:r w:rsidRPr="009414EB">
        <w:t>walk-trot and trot-walk transitions</w:t>
      </w:r>
    </w:p>
    <w:p w:rsidR="00000000" w:rsidRPr="009414EB" w:rsidP="009414EB">
      <w:pPr>
        <w:pStyle w:val="ListBullet2"/>
      </w:pPr>
      <w:r w:rsidRPr="009414EB">
        <w:t>cantering horses including:</w:t>
      </w:r>
    </w:p>
    <w:p w:rsidR="00000000" w:rsidRPr="009414EB" w:rsidP="009414EB">
      <w:pPr>
        <w:pStyle w:val="ListBullet3"/>
      </w:pPr>
      <w:r w:rsidRPr="009414EB">
        <w:t>maintaining balance and control</w:t>
      </w:r>
    </w:p>
    <w:p w:rsidR="00000000" w:rsidRPr="009414EB" w:rsidP="009414EB">
      <w:pPr>
        <w:pStyle w:val="ListBullet3"/>
      </w:pPr>
      <w:r w:rsidRPr="009414EB">
        <w:t>turning and guiding the horse at the canter</w:t>
      </w:r>
    </w:p>
    <w:p w:rsidR="00000000" w:rsidRPr="009414EB" w:rsidP="009414EB">
      <w:pPr>
        <w:pStyle w:val="ListBullet3"/>
      </w:pPr>
      <w:r w:rsidRPr="009414EB">
        <w:t>cantering on correct lead</w:t>
      </w:r>
    </w:p>
    <w:p w:rsidR="00000000" w:rsidRPr="009414EB" w:rsidP="009414EB">
      <w:pPr>
        <w:pStyle w:val="ListBullet3"/>
      </w:pPr>
      <w:r w:rsidRPr="009414EB">
        <w:t>trot-canter and canter-trot transitions</w:t>
      </w:r>
    </w:p>
    <w:p w:rsidR="00000000" w:rsidRPr="009414EB" w:rsidP="009414EB">
      <w:pPr>
        <w:pStyle w:val="ListBullet2"/>
      </w:pPr>
      <w:r w:rsidRPr="009414EB">
        <w:t>providing direction to the horse using the following aids:</w:t>
      </w:r>
    </w:p>
    <w:p w:rsidR="00000000" w:rsidRPr="009414EB" w:rsidP="009414EB">
      <w:pPr>
        <w:pStyle w:val="ListBullet3"/>
      </w:pPr>
      <w:r w:rsidRPr="009414EB">
        <w:t>legs</w:t>
      </w:r>
    </w:p>
    <w:p w:rsidR="00000000" w:rsidRPr="009414EB" w:rsidP="009414EB">
      <w:pPr>
        <w:pStyle w:val="ListBullet3"/>
      </w:pPr>
      <w:r w:rsidRPr="009414EB">
        <w:t>reins</w:t>
      </w:r>
    </w:p>
    <w:p w:rsidR="00000000" w:rsidRPr="009414EB" w:rsidP="009414EB">
      <w:pPr>
        <w:pStyle w:val="ListBullet3"/>
      </w:pPr>
      <w:r w:rsidRPr="009414EB">
        <w:t>seat</w:t>
      </w:r>
    </w:p>
    <w:p w:rsidR="00000000" w:rsidRPr="009414EB" w:rsidP="009414EB">
      <w:pPr>
        <w:pStyle w:val="ListBullet2"/>
      </w:pPr>
      <w:r w:rsidRPr="009414EB">
        <w:t>riding movements:</w:t>
      </w:r>
    </w:p>
    <w:p w:rsidR="00000000" w:rsidRPr="009414EB" w:rsidP="009414EB">
      <w:pPr>
        <w:pStyle w:val="ListBullet3"/>
      </w:pPr>
      <w:r w:rsidRPr="009414EB">
        <w:t>straight lines</w:t>
      </w:r>
    </w:p>
    <w:p w:rsidR="00000000" w:rsidRPr="009414EB" w:rsidP="009414EB">
      <w:pPr>
        <w:pStyle w:val="ListBullet3"/>
      </w:pPr>
      <w:r w:rsidRPr="009414EB">
        <w:t>diagonal lines</w:t>
      </w:r>
    </w:p>
    <w:p w:rsidR="00000000" w:rsidRPr="009414EB" w:rsidP="009414EB">
      <w:pPr>
        <w:pStyle w:val="ListBullet3"/>
      </w:pPr>
      <w:r w:rsidRPr="009414EB">
        <w:t>circles</w:t>
      </w:r>
    </w:p>
    <w:p w:rsidR="00000000" w:rsidRPr="009414EB" w:rsidP="009414EB">
      <w:pPr>
        <w:pStyle w:val="ListBullet2"/>
      </w:pPr>
      <w:r w:rsidRPr="009414EB">
        <w:t>riding towards and away from the group</w:t>
      </w:r>
    </w:p>
    <w:p w:rsidR="00000000" w:rsidRPr="009414EB" w:rsidP="009414EB">
      <w:pPr>
        <w:pStyle w:val="ListBullet2"/>
      </w:pPr>
      <w:r w:rsidRPr="009414EB">
        <w:t>cooling down horses</w:t>
      </w:r>
    </w:p>
    <w:p w:rsidR="00000000" w:rsidRPr="009414EB" w:rsidP="009414EB">
      <w:pPr>
        <w:pStyle w:val="ListBullet"/>
      </w:pPr>
      <w:r w:rsidRPr="009414EB">
        <w:t>during each ride, consistently:</w:t>
      </w:r>
    </w:p>
    <w:p w:rsidR="00000000" w:rsidRPr="009414EB" w:rsidP="009414EB">
      <w:pPr>
        <w:pStyle w:val="ListBullet2"/>
      </w:pPr>
      <w:r w:rsidRPr="009414EB">
        <w:t>use safe horse handling and riding practices and techniques to effectively control the horse</w:t>
      </w:r>
    </w:p>
    <w:p w:rsidR="00000000" w:rsidRPr="009414EB" w:rsidP="009414EB">
      <w:pPr>
        <w:pStyle w:val="ListBullet2"/>
      </w:pPr>
      <w:r w:rsidRPr="009414EB">
        <w:t>follow instructions and safety directions.</w:t>
      </w:r>
    </w:p>
    <w:p w:rsidR="00000000" w:rsidRPr="009414EB" w:rsidP="009414EB">
      <w:pPr>
        <w:pStyle w:val="AllowPageBreak"/>
      </w:pPr>
    </w:p>
    <w:p w:rsidR="00000000" w:rsidRPr="009414EB" w:rsidP="009414EB">
      <w:pPr>
        <w:pStyle w:val="Heading1"/>
      </w:pPr>
      <w:bookmarkStart w:id="12" w:name="O_963094"/>
      <w:bookmarkEnd w:id="12"/>
      <w:r w:rsidRPr="009414EB">
        <w:t>Knowledge Evidence</w:t>
      </w:r>
    </w:p>
    <w:p w:rsidR="00000000" w:rsidRPr="009414EB" w:rsidP="00B612ED">
      <w:pPr>
        <w:pStyle w:val="BodyText"/>
      </w:pPr>
      <w:r w:rsidRPr="009414EB">
        <w:t>Demonstrated knowledge required to complete the tasks outlined in elements and performance criteria of this unit:</w:t>
      </w:r>
    </w:p>
    <w:p w:rsidR="00000000" w:rsidRPr="009414EB" w:rsidP="009414EB">
      <w:pPr>
        <w:pStyle w:val="ListBullet"/>
      </w:pPr>
      <w:r w:rsidRPr="009414EB">
        <w:t>organisational safety and emergency response procedures for riding activities</w:t>
      </w:r>
    </w:p>
    <w:p w:rsidR="00000000" w:rsidRPr="009414EB" w:rsidP="009414EB">
      <w:pPr>
        <w:pStyle w:val="ListBullet"/>
      </w:pPr>
      <w:r w:rsidRPr="009414EB">
        <w:t>factors that affect the matching of horses t</w:t>
      </w:r>
      <w:r w:rsidRPr="009414EB">
        <w:t>o riders at a fundamental level of understanding to include:</w:t>
      </w:r>
    </w:p>
    <w:p w:rsidR="00000000" w:rsidRPr="009414EB" w:rsidP="009414EB">
      <w:pPr>
        <w:pStyle w:val="ListBullet2"/>
      </w:pPr>
      <w:r w:rsidRPr="009414EB">
        <w:t>rider’s age, size, weight, physical capabilities and skill level</w:t>
      </w:r>
    </w:p>
    <w:p w:rsidR="00000000" w:rsidRPr="009414EB" w:rsidP="009414EB">
      <w:pPr>
        <w:pStyle w:val="ListBullet2"/>
      </w:pPr>
      <w:r w:rsidRPr="009414EB">
        <w:t>horse age, size, behaviour and level of education</w:t>
      </w:r>
    </w:p>
    <w:p w:rsidR="00000000" w:rsidRPr="009414EB" w:rsidP="009414EB">
      <w:pPr>
        <w:pStyle w:val="ListBullet"/>
      </w:pPr>
      <w:r w:rsidRPr="009414EB">
        <w:t>a range of potential hazards connected to the arena environment, weather and h</w:t>
      </w:r>
      <w:r w:rsidRPr="009414EB">
        <w:t>orse, and commonly used control measures</w:t>
      </w:r>
    </w:p>
    <w:p w:rsidR="00000000" w:rsidRPr="009414EB" w:rsidP="009414EB">
      <w:pPr>
        <w:pStyle w:val="ListBullet"/>
      </w:pPr>
      <w:r w:rsidRPr="009414EB">
        <w:t>communication protocols for group rides</w:t>
      </w:r>
    </w:p>
    <w:p w:rsidR="00000000" w:rsidRPr="009414EB" w:rsidP="009414EB">
      <w:pPr>
        <w:pStyle w:val="ListBullet"/>
      </w:pPr>
      <w:r w:rsidRPr="009414EB">
        <w:t>the meaning of safe zone for riding in a group and techniques used to maintain gaps between horses</w:t>
      </w:r>
    </w:p>
    <w:p w:rsidR="00000000" w:rsidRPr="009414EB" w:rsidP="009414EB">
      <w:pPr>
        <w:pStyle w:val="ListBullet"/>
      </w:pPr>
      <w:r w:rsidRPr="009414EB">
        <w:t>common behaviour patterns of horses during group rides</w:t>
      </w:r>
    </w:p>
    <w:p w:rsidR="00000000" w:rsidRPr="009414EB" w:rsidP="009414EB">
      <w:pPr>
        <w:pStyle w:val="ListBullet"/>
      </w:pPr>
      <w:r w:rsidRPr="009414EB">
        <w:t>basic indicators of horse illness and injury</w:t>
      </w:r>
    </w:p>
    <w:p w:rsidR="00000000" w:rsidRPr="009414EB" w:rsidP="009414EB">
      <w:pPr>
        <w:pStyle w:val="ListBullet"/>
      </w:pPr>
      <w:r w:rsidRPr="009414EB">
        <w:t>reasons for grooming horses prior to fitting tack and risks associated with not grooming</w:t>
      </w:r>
    </w:p>
    <w:p w:rsidR="00000000" w:rsidRPr="009414EB" w:rsidP="009414EB">
      <w:pPr>
        <w:pStyle w:val="ListBullet"/>
      </w:pPr>
      <w:r w:rsidRPr="009414EB">
        <w:t>safe grooming techniques, purpose, features and use of grooming equipment used before fitting tack</w:t>
      </w:r>
    </w:p>
    <w:p w:rsidR="00000000" w:rsidRPr="009414EB" w:rsidP="009414EB">
      <w:pPr>
        <w:pStyle w:val="ListBullet"/>
      </w:pPr>
      <w:r w:rsidRPr="009414EB">
        <w:t>purpose, features of, a</w:t>
      </w:r>
      <w:r w:rsidRPr="009414EB">
        <w:t>nd techniques used to fit and adjust tack to ensure correct fit, comfort for horse and safety of rider to include:</w:t>
      </w:r>
    </w:p>
    <w:p w:rsidR="00000000" w:rsidRPr="009414EB" w:rsidP="009414EB">
      <w:pPr>
        <w:pStyle w:val="ListBullet2"/>
      </w:pPr>
      <w:r w:rsidRPr="009414EB">
        <w:t>saddles</w:t>
      </w:r>
    </w:p>
    <w:p w:rsidR="00000000" w:rsidRPr="009414EB" w:rsidP="009414EB">
      <w:pPr>
        <w:pStyle w:val="ListBullet2"/>
      </w:pPr>
      <w:r w:rsidRPr="009414EB">
        <w:t>saddles cloths</w:t>
      </w:r>
    </w:p>
    <w:p w:rsidR="00000000" w:rsidRPr="009414EB" w:rsidP="009414EB">
      <w:pPr>
        <w:pStyle w:val="ListBullet2"/>
      </w:pPr>
      <w:r w:rsidRPr="009414EB">
        <w:t>bridles</w:t>
      </w:r>
    </w:p>
    <w:p w:rsidR="00000000" w:rsidRPr="009414EB" w:rsidP="009414EB">
      <w:pPr>
        <w:pStyle w:val="ListBullet2"/>
      </w:pPr>
      <w:r w:rsidRPr="009414EB">
        <w:t>reins</w:t>
      </w:r>
    </w:p>
    <w:p w:rsidR="00000000" w:rsidRPr="009414EB" w:rsidP="009414EB">
      <w:pPr>
        <w:pStyle w:val="ListBullet2"/>
      </w:pPr>
      <w:r w:rsidRPr="009414EB">
        <w:t>bits</w:t>
      </w:r>
    </w:p>
    <w:p w:rsidR="00000000" w:rsidRPr="009414EB" w:rsidP="009414EB">
      <w:pPr>
        <w:pStyle w:val="ListBullet2"/>
      </w:pPr>
      <w:r w:rsidRPr="009414EB">
        <w:t>stirrups with safety features</w:t>
      </w:r>
    </w:p>
    <w:p w:rsidR="00000000" w:rsidRPr="009414EB" w:rsidP="009414EB">
      <w:pPr>
        <w:pStyle w:val="ListBullet"/>
      </w:pPr>
      <w:r w:rsidRPr="009414EB">
        <w:t>safe techniques used to unsaddle and unbridle horses</w:t>
      </w:r>
    </w:p>
    <w:p w:rsidR="00000000" w:rsidRPr="009414EB" w:rsidP="009414EB">
      <w:pPr>
        <w:pStyle w:val="ListBullet"/>
      </w:pPr>
      <w:r w:rsidRPr="009414EB">
        <w:t>purpose and fe</w:t>
      </w:r>
      <w:r w:rsidRPr="009414EB">
        <w:t>atures of personal protective equipment for riders to include:</w:t>
      </w:r>
    </w:p>
    <w:p w:rsidR="00000000" w:rsidRPr="009414EB" w:rsidP="009414EB">
      <w:pPr>
        <w:pStyle w:val="ListBullet2"/>
      </w:pPr>
      <w:r w:rsidRPr="009414EB">
        <w:t>clothing</w:t>
      </w:r>
    </w:p>
    <w:p w:rsidR="00000000" w:rsidRPr="009414EB" w:rsidP="009414EB">
      <w:pPr>
        <w:pStyle w:val="ListBullet2"/>
      </w:pPr>
      <w:r w:rsidRPr="009414EB">
        <w:t>footwear</w:t>
      </w:r>
    </w:p>
    <w:p w:rsidR="00000000" w:rsidRPr="009414EB" w:rsidP="009414EB">
      <w:pPr>
        <w:pStyle w:val="ListBullet2"/>
      </w:pPr>
      <w:r w:rsidRPr="009414EB">
        <w:t>helmets</w:t>
      </w:r>
    </w:p>
    <w:p w:rsidR="00000000" w:rsidRPr="009414EB" w:rsidP="009414EB">
      <w:pPr>
        <w:pStyle w:val="ListBullet"/>
      </w:pPr>
      <w:r w:rsidRPr="009414EB">
        <w:t>fundamental horse riding techniques used to control horses safely and effectively to include those for:</w:t>
      </w:r>
    </w:p>
    <w:p w:rsidR="00000000" w:rsidRPr="009414EB" w:rsidP="009414EB">
      <w:pPr>
        <w:pStyle w:val="ListBullet2"/>
      </w:pPr>
      <w:r w:rsidRPr="009414EB">
        <w:t>mounting and dismounting with assistance</w:t>
      </w:r>
    </w:p>
    <w:p w:rsidR="00000000" w:rsidRPr="009414EB" w:rsidP="009414EB">
      <w:pPr>
        <w:pStyle w:val="ListBullet2"/>
      </w:pPr>
      <w:r w:rsidRPr="009414EB">
        <w:t>holding, lengthening and shortening the reins</w:t>
      </w:r>
    </w:p>
    <w:p w:rsidR="00000000" w:rsidRPr="009414EB" w:rsidP="009414EB">
      <w:pPr>
        <w:pStyle w:val="ListBullet2"/>
      </w:pPr>
      <w:r w:rsidRPr="009414EB">
        <w:t>maintaining gaps between horses during group rides</w:t>
      </w:r>
    </w:p>
    <w:p w:rsidR="00000000" w:rsidRPr="009414EB" w:rsidP="009414EB">
      <w:pPr>
        <w:pStyle w:val="ListBullet2"/>
      </w:pPr>
      <w:r w:rsidRPr="009414EB">
        <w:t>using a balanced, independent upright seat position</w:t>
      </w:r>
    </w:p>
    <w:p w:rsidR="00000000" w:rsidRPr="009414EB" w:rsidP="009414EB">
      <w:pPr>
        <w:pStyle w:val="ListBullet2"/>
      </w:pPr>
      <w:r w:rsidRPr="009414EB">
        <w:t>starting and stopping</w:t>
      </w:r>
    </w:p>
    <w:p w:rsidR="00000000" w:rsidRPr="009414EB" w:rsidP="009414EB">
      <w:pPr>
        <w:pStyle w:val="ListBullet2"/>
      </w:pPr>
      <w:r w:rsidRPr="009414EB">
        <w:t>techniques to stop horse in an emergency</w:t>
      </w:r>
    </w:p>
    <w:p w:rsidR="00000000" w:rsidRPr="009414EB" w:rsidP="009414EB">
      <w:pPr>
        <w:pStyle w:val="ListBullet2"/>
      </w:pPr>
      <w:r w:rsidRPr="009414EB">
        <w:t>walking horses including:</w:t>
      </w:r>
    </w:p>
    <w:p w:rsidR="00000000" w:rsidRPr="009414EB" w:rsidP="009414EB">
      <w:pPr>
        <w:pStyle w:val="ListBullet3"/>
      </w:pPr>
      <w:r w:rsidRPr="009414EB">
        <w:t>maintaining balan</w:t>
      </w:r>
      <w:r w:rsidRPr="009414EB">
        <w:t>ce and control</w:t>
      </w:r>
    </w:p>
    <w:p w:rsidR="00000000" w:rsidRPr="009414EB" w:rsidP="009414EB">
      <w:pPr>
        <w:pStyle w:val="ListBullet3"/>
      </w:pPr>
      <w:r w:rsidRPr="009414EB">
        <w:t>halt-walk transitions and walk-halt transitions</w:t>
      </w:r>
    </w:p>
    <w:p w:rsidR="00000000" w:rsidRPr="009414EB" w:rsidP="009414EB">
      <w:pPr>
        <w:pStyle w:val="ListBullet3"/>
      </w:pPr>
      <w:r w:rsidRPr="009414EB">
        <w:t>turning and guiding the horse at the walk</w:t>
      </w:r>
    </w:p>
    <w:p w:rsidR="00000000" w:rsidRPr="009414EB" w:rsidP="009414EB">
      <w:pPr>
        <w:pStyle w:val="ListBullet2"/>
      </w:pPr>
      <w:r w:rsidRPr="009414EB">
        <w:t>trotting horses including:</w:t>
      </w:r>
    </w:p>
    <w:p w:rsidR="00000000" w:rsidRPr="009414EB" w:rsidP="009414EB">
      <w:pPr>
        <w:pStyle w:val="ListBullet3"/>
      </w:pPr>
      <w:r w:rsidRPr="009414EB">
        <w:t>maintaining balance and control</w:t>
      </w:r>
    </w:p>
    <w:p w:rsidR="00000000" w:rsidRPr="009414EB" w:rsidP="009414EB">
      <w:pPr>
        <w:pStyle w:val="ListBullet3"/>
      </w:pPr>
      <w:r w:rsidRPr="009414EB">
        <w:t>rising trot</w:t>
      </w:r>
    </w:p>
    <w:p w:rsidR="00000000" w:rsidRPr="009414EB" w:rsidP="009414EB">
      <w:pPr>
        <w:pStyle w:val="ListBullet3"/>
      </w:pPr>
      <w:r w:rsidRPr="009414EB">
        <w:t>turning and guiding the horse at the trot</w:t>
      </w:r>
    </w:p>
    <w:p w:rsidR="00000000" w:rsidRPr="009414EB" w:rsidP="009414EB">
      <w:pPr>
        <w:pStyle w:val="ListBullet3"/>
      </w:pPr>
      <w:r w:rsidRPr="009414EB">
        <w:t>walk-trot and trot-walk transitions</w:t>
      </w:r>
    </w:p>
    <w:p w:rsidR="00000000" w:rsidRPr="009414EB" w:rsidP="009414EB">
      <w:pPr>
        <w:pStyle w:val="ListBullet2"/>
      </w:pPr>
      <w:r w:rsidRPr="009414EB">
        <w:t>cantering horses including:</w:t>
      </w:r>
    </w:p>
    <w:p w:rsidR="00000000" w:rsidRPr="009414EB" w:rsidP="009414EB">
      <w:pPr>
        <w:pStyle w:val="ListBullet3"/>
      </w:pPr>
      <w:r w:rsidRPr="009414EB">
        <w:t>maintaining balance and control</w:t>
      </w:r>
    </w:p>
    <w:p w:rsidR="00000000" w:rsidRPr="009414EB" w:rsidP="009414EB">
      <w:pPr>
        <w:pStyle w:val="ListBullet3"/>
      </w:pPr>
      <w:r w:rsidRPr="009414EB">
        <w:t>turning and guiding the horse at the canter</w:t>
      </w:r>
    </w:p>
    <w:p w:rsidR="00000000" w:rsidRPr="009414EB" w:rsidP="009414EB">
      <w:pPr>
        <w:pStyle w:val="ListBullet3"/>
      </w:pPr>
      <w:r w:rsidRPr="009414EB">
        <w:t>cantering on correct lead</w:t>
      </w:r>
    </w:p>
    <w:p w:rsidR="00000000" w:rsidRPr="009414EB" w:rsidP="009414EB">
      <w:pPr>
        <w:pStyle w:val="ListBullet3"/>
      </w:pPr>
      <w:r w:rsidRPr="009414EB">
        <w:t>trot-canter and canter-trot transitions</w:t>
      </w:r>
    </w:p>
    <w:p w:rsidR="00000000" w:rsidRPr="009414EB" w:rsidP="009414EB">
      <w:pPr>
        <w:pStyle w:val="ListBullet2"/>
      </w:pPr>
      <w:r w:rsidRPr="009414EB">
        <w:t>providing direction to the horse using the following aids:</w:t>
      </w:r>
    </w:p>
    <w:p w:rsidR="00000000" w:rsidRPr="009414EB" w:rsidP="009414EB">
      <w:pPr>
        <w:pStyle w:val="ListBullet3"/>
      </w:pPr>
      <w:r w:rsidRPr="009414EB">
        <w:t>legs</w:t>
      </w:r>
    </w:p>
    <w:p w:rsidR="00000000" w:rsidRPr="009414EB" w:rsidP="009414EB">
      <w:pPr>
        <w:pStyle w:val="ListBullet3"/>
      </w:pPr>
      <w:r w:rsidRPr="009414EB">
        <w:t>reins</w:t>
      </w:r>
    </w:p>
    <w:p w:rsidR="00000000" w:rsidRPr="009414EB" w:rsidP="009414EB">
      <w:pPr>
        <w:pStyle w:val="ListBullet3"/>
      </w:pPr>
      <w:r w:rsidRPr="009414EB">
        <w:t>seat</w:t>
      </w:r>
    </w:p>
    <w:p w:rsidR="00000000" w:rsidRPr="009414EB" w:rsidP="009414EB">
      <w:pPr>
        <w:pStyle w:val="ListBullet2"/>
      </w:pPr>
      <w:r w:rsidRPr="009414EB">
        <w:t>riding movements:</w:t>
      </w:r>
    </w:p>
    <w:p w:rsidR="00000000" w:rsidRPr="009414EB" w:rsidP="009414EB">
      <w:pPr>
        <w:pStyle w:val="ListBullet3"/>
      </w:pPr>
      <w:r w:rsidRPr="009414EB">
        <w:t>straight lines</w:t>
      </w:r>
    </w:p>
    <w:p w:rsidR="00000000" w:rsidRPr="009414EB" w:rsidP="009414EB">
      <w:pPr>
        <w:pStyle w:val="ListBullet3"/>
      </w:pPr>
      <w:r w:rsidRPr="009414EB">
        <w:t>diagonal lines</w:t>
      </w:r>
    </w:p>
    <w:p w:rsidR="00000000" w:rsidRPr="009414EB" w:rsidP="009414EB">
      <w:pPr>
        <w:pStyle w:val="ListBullet3"/>
      </w:pPr>
      <w:r w:rsidRPr="009414EB">
        <w:t>circles</w:t>
      </w:r>
    </w:p>
    <w:p w:rsidR="00000000" w:rsidRPr="009414EB" w:rsidP="009414EB">
      <w:pPr>
        <w:pStyle w:val="ListBullet2"/>
      </w:pPr>
      <w:r w:rsidRPr="009414EB">
        <w:t>riding towards and away from the group</w:t>
      </w:r>
    </w:p>
    <w:p w:rsidR="00000000" w:rsidRPr="009414EB" w:rsidP="009414EB">
      <w:pPr>
        <w:pStyle w:val="ListBullet2"/>
      </w:pPr>
      <w:r w:rsidRPr="009414EB">
        <w:t>cooling down horses.</w:t>
      </w:r>
    </w:p>
    <w:p w:rsidR="00000000" w:rsidRPr="009414EB" w:rsidP="009414EB">
      <w:pPr>
        <w:pStyle w:val="AllowPageBreak"/>
      </w:pPr>
    </w:p>
    <w:p w:rsidR="00000000" w:rsidRPr="009414EB" w:rsidP="009414EB">
      <w:pPr>
        <w:pStyle w:val="Heading1"/>
      </w:pPr>
      <w:bookmarkStart w:id="13" w:name="O_963095"/>
      <w:bookmarkEnd w:id="13"/>
      <w:r w:rsidRPr="009414EB">
        <w:t>Assessment Conditions</w:t>
      </w:r>
    </w:p>
    <w:p w:rsidR="00000000" w:rsidRPr="009414EB" w:rsidP="00B612ED">
      <w:pPr>
        <w:pStyle w:val="BodyText"/>
      </w:pPr>
      <w:r w:rsidRPr="009414EB">
        <w:t>Skills must be demonstrated within a fenced horse riding arena with a safe surface for the horse riding exercises.</w:t>
      </w:r>
    </w:p>
    <w:p w:rsidR="00000000" w:rsidRPr="009414EB" w:rsidP="00B612ED">
      <w:pPr>
        <w:pStyle w:val="BodyText"/>
      </w:pPr>
      <w:r w:rsidRPr="009414EB">
        <w:t>Horse matching prior to all assessments involving horse interaction is essential. Assessors must:</w:t>
      </w:r>
    </w:p>
    <w:p w:rsidR="00000000" w:rsidRPr="009414EB" w:rsidP="009414EB">
      <w:pPr>
        <w:pStyle w:val="ListBullet"/>
      </w:pPr>
      <w:r w:rsidRPr="009414EB">
        <w:t>complete, participate in or validate a risk assessment of both the candidate’s and other participant riders’ characteristics and level of horse handling and riding skills</w:t>
      </w:r>
    </w:p>
    <w:p w:rsidR="00000000" w:rsidRPr="009414EB" w:rsidP="009414EB">
      <w:pPr>
        <w:pStyle w:val="ListBullet"/>
      </w:pPr>
      <w:r w:rsidRPr="009414EB">
        <w:t xml:space="preserve">match, or validate the matching of, horses of suitable history, size and temperament </w:t>
      </w:r>
      <w:r w:rsidRPr="009414EB">
        <w:t>to both the candidate and other participants to ensure that rider and horse combination is safe.</w:t>
      </w:r>
    </w:p>
    <w:p w:rsidR="00000000" w:rsidRPr="009414EB" w:rsidP="009414EB">
      <w:pPr>
        <w:pStyle w:val="BodyText"/>
      </w:pPr>
    </w:p>
    <w:p w:rsidR="00000000" w:rsidRPr="009414EB" w:rsidP="00B612ED">
      <w:pPr>
        <w:pStyle w:val="BodyText"/>
      </w:pPr>
      <w:r w:rsidRPr="009414EB">
        <w:t>Assessment must ensure use of:</w:t>
      </w:r>
    </w:p>
    <w:p w:rsidR="00000000" w:rsidRPr="009414EB" w:rsidP="009414EB">
      <w:pPr>
        <w:pStyle w:val="ListBullet"/>
      </w:pPr>
      <w:r w:rsidRPr="009414EB">
        <w:t>a group of minimum two and maximum eight riders, including the candidate</w:t>
      </w:r>
    </w:p>
    <w:p w:rsidR="00000000" w:rsidRPr="009414EB" w:rsidP="009414EB">
      <w:pPr>
        <w:pStyle w:val="ListBullet"/>
      </w:pPr>
      <w:r w:rsidRPr="009414EB">
        <w:t xml:space="preserve">calm, consistent and obedient horses, matched to all </w:t>
      </w:r>
      <w:r w:rsidRPr="009414EB">
        <w:t>riders as above, and educated for recreational purposes and inexperienced riders</w:t>
      </w:r>
    </w:p>
    <w:p w:rsidR="00000000" w:rsidRPr="009414EB" w:rsidP="009414EB">
      <w:pPr>
        <w:pStyle w:val="ListBullet"/>
      </w:pPr>
      <w:r w:rsidRPr="009414EB">
        <w:t>mounting blocks or ramps</w:t>
      </w:r>
    </w:p>
    <w:p w:rsidR="00000000" w:rsidRPr="009414EB" w:rsidP="009414EB">
      <w:pPr>
        <w:pStyle w:val="ListBullet"/>
      </w:pPr>
      <w:r w:rsidRPr="009414EB">
        <w:t>grooming equipment to include:</w:t>
      </w:r>
    </w:p>
    <w:p w:rsidR="00000000" w:rsidRPr="009414EB" w:rsidP="009414EB">
      <w:pPr>
        <w:pStyle w:val="ListBullet2"/>
      </w:pPr>
      <w:r w:rsidRPr="009414EB">
        <w:t>dandy and body brushes</w:t>
      </w:r>
    </w:p>
    <w:p w:rsidR="00000000" w:rsidRPr="009414EB" w:rsidP="009414EB">
      <w:pPr>
        <w:pStyle w:val="ListBullet2"/>
      </w:pPr>
      <w:r w:rsidRPr="009414EB">
        <w:t>plastic or rubber curry combs</w:t>
      </w:r>
    </w:p>
    <w:p w:rsidR="00000000" w:rsidRPr="009414EB" w:rsidP="009414EB">
      <w:pPr>
        <w:pStyle w:val="ListBullet2"/>
      </w:pPr>
      <w:r w:rsidRPr="009414EB">
        <w:t>mane or tail brush</w:t>
      </w:r>
    </w:p>
    <w:p w:rsidR="00000000" w:rsidRPr="009414EB" w:rsidP="009414EB">
      <w:pPr>
        <w:pStyle w:val="ListBullet2"/>
      </w:pPr>
      <w:r w:rsidRPr="009414EB">
        <w:t>hoof picks</w:t>
      </w:r>
    </w:p>
    <w:p w:rsidR="00000000" w:rsidRPr="009414EB" w:rsidP="009414EB">
      <w:pPr>
        <w:pStyle w:val="ListBullet"/>
      </w:pPr>
      <w:r w:rsidRPr="009414EB">
        <w:t>tack to include:</w:t>
      </w:r>
    </w:p>
    <w:p w:rsidR="00000000" w:rsidRPr="009414EB" w:rsidP="009414EB">
      <w:pPr>
        <w:pStyle w:val="ListBullet2"/>
      </w:pPr>
      <w:r w:rsidRPr="009414EB">
        <w:t>saddles</w:t>
      </w:r>
    </w:p>
    <w:p w:rsidR="00000000" w:rsidRPr="009414EB" w:rsidP="009414EB">
      <w:pPr>
        <w:pStyle w:val="ListBullet2"/>
      </w:pPr>
      <w:r w:rsidRPr="009414EB">
        <w:t>saddle cloths</w:t>
      </w:r>
    </w:p>
    <w:p w:rsidR="00000000" w:rsidRPr="009414EB" w:rsidP="009414EB">
      <w:pPr>
        <w:pStyle w:val="ListBullet2"/>
      </w:pPr>
      <w:r w:rsidRPr="009414EB">
        <w:t>bridles</w:t>
      </w:r>
    </w:p>
    <w:p w:rsidR="00000000" w:rsidRPr="009414EB" w:rsidP="009414EB">
      <w:pPr>
        <w:pStyle w:val="ListBullet2"/>
      </w:pPr>
      <w:r w:rsidRPr="009414EB">
        <w:t>reins</w:t>
      </w:r>
    </w:p>
    <w:p w:rsidR="00000000" w:rsidRPr="009414EB" w:rsidP="009414EB">
      <w:pPr>
        <w:pStyle w:val="ListBullet2"/>
      </w:pPr>
      <w:r w:rsidRPr="009414EB">
        <w:t>bits</w:t>
      </w:r>
    </w:p>
    <w:p w:rsidR="00000000" w:rsidRPr="009414EB" w:rsidP="009414EB">
      <w:pPr>
        <w:pStyle w:val="ListBullet2"/>
      </w:pPr>
      <w:r w:rsidRPr="009414EB">
        <w:t>stirrups with safety features</w:t>
      </w:r>
    </w:p>
    <w:p w:rsidR="00000000" w:rsidRPr="009414EB" w:rsidP="009414EB">
      <w:pPr>
        <w:pStyle w:val="ListBullet"/>
      </w:pPr>
      <w:r w:rsidRPr="009414EB">
        <w:t>personal protective equipment to include:</w:t>
      </w:r>
    </w:p>
    <w:p w:rsidR="00000000" w:rsidRPr="009414EB" w:rsidP="009414EB">
      <w:pPr>
        <w:pStyle w:val="ListBullet2"/>
      </w:pPr>
      <w:r w:rsidRPr="009414EB">
        <w:t>riding boots</w:t>
      </w:r>
    </w:p>
    <w:p w:rsidR="00000000" w:rsidRPr="009414EB" w:rsidP="009414EB">
      <w:pPr>
        <w:pStyle w:val="ListBullet2"/>
      </w:pPr>
      <w:r w:rsidRPr="009414EB">
        <w:t>Australian Standard, or equivalent, compliant helmets</w:t>
      </w:r>
    </w:p>
    <w:p w:rsidR="00000000" w:rsidRPr="009414EB" w:rsidP="009414EB">
      <w:pPr>
        <w:pStyle w:val="ListBullet"/>
      </w:pPr>
      <w:r w:rsidRPr="009414EB">
        <w:t>organisational safety and emergency response procedures for riding activities.</w:t>
      </w:r>
    </w:p>
    <w:p w:rsidR="00000000" w:rsidRPr="009414EB" w:rsidP="009414EB">
      <w:pPr>
        <w:pStyle w:val="BodyText"/>
      </w:pPr>
    </w:p>
    <w:p w:rsidR="00000000" w:rsidRPr="009414EB" w:rsidP="00B612ED">
      <w:pPr>
        <w:pStyle w:val="BodyText"/>
      </w:pPr>
      <w:r w:rsidRPr="009414EB">
        <w:t>A</w:t>
      </w:r>
      <w:r w:rsidRPr="009414EB">
        <w:t>ssessment must ensure access to:</w:t>
      </w:r>
    </w:p>
    <w:p w:rsidR="00000000" w:rsidRPr="009414EB" w:rsidP="009414EB">
      <w:pPr>
        <w:pStyle w:val="ListBullet"/>
      </w:pPr>
      <w:r w:rsidRPr="009414EB">
        <w:t>human and equine first aid equipment</w:t>
      </w:r>
    </w:p>
    <w:p w:rsidR="00000000" w:rsidRPr="009414EB" w:rsidP="009414EB">
      <w:pPr>
        <w:pStyle w:val="ListBullet"/>
      </w:pPr>
      <w:r w:rsidRPr="009414EB">
        <w:t>communication equipment for emergency response.</w:t>
      </w:r>
    </w:p>
    <w:p w:rsidR="00000000" w:rsidRPr="009414EB" w:rsidP="009414EB">
      <w:pPr>
        <w:pStyle w:val="BodyText"/>
      </w:pPr>
    </w:p>
    <w:p w:rsidR="00000000" w:rsidRPr="009414EB" w:rsidP="00B612ED">
      <w:pPr>
        <w:pStyle w:val="BodyText"/>
      </w:pPr>
      <w:r w:rsidRPr="009414EB">
        <w:t>Assessors must satisfy the Standards for Registered Training Organisations requirements for assessors, and:</w:t>
      </w:r>
    </w:p>
    <w:p w:rsidR="00000000" w:rsidRPr="009414EB" w:rsidP="009414EB">
      <w:pPr>
        <w:pStyle w:val="ListBullet"/>
      </w:pPr>
      <w:r w:rsidRPr="009414EB">
        <w:t>hold a qualification or Statement of Attainment which includes this unit of competency, SISOEQU002 Ride horses using fundamental skills, or a qualification or Statement of Attainment which includes a unit of competency that has been superseded by this unit</w:t>
      </w:r>
      <w:r w:rsidRPr="009414EB">
        <w:t>, and</w:t>
      </w:r>
    </w:p>
    <w:p w:rsidR="00000000" w:rsidRPr="009414EB" w:rsidP="009414EB">
      <w:pPr>
        <w:pStyle w:val="ListBullet"/>
      </w:pPr>
      <w:r w:rsidRPr="009414EB">
        <w:t>hold a qualification or Statement of Attainment which includes the unit SISOEQU008 Instruct fundamental horse riding skills, or a qualification or Statement of Attainment which includes a unit of competency that has been superseded by that unit, and</w:t>
      </w:r>
    </w:p>
    <w:p w:rsidR="00000000" w:rsidRPr="009414EB" w:rsidP="009414EB">
      <w:pPr>
        <w:pStyle w:val="ListBullet"/>
      </w:pPr>
      <w:r w:rsidRPr="009414EB">
        <w:t>have at least three years’ experience in a role involving equestrian, outdoor recreational or instructional riding where they have applied the skills and knowledge covered in this unit of competency, and</w:t>
      </w:r>
    </w:p>
    <w:p w:rsidR="00000000" w:rsidRPr="009414EB" w:rsidP="009414EB">
      <w:pPr>
        <w:pStyle w:val="ListBullet"/>
      </w:pPr>
      <w:r w:rsidRPr="009414EB">
        <w:t>hold accreditation relevant to assessing riding skil</w:t>
      </w:r>
      <w:r w:rsidRPr="009414EB">
        <w:t>ls covered by this unit; accreditation refers to:</w:t>
      </w:r>
    </w:p>
    <w:p w:rsidR="00000000" w:rsidRPr="009414EB" w:rsidP="009414EB">
      <w:pPr>
        <w:pStyle w:val="ListBullet2"/>
      </w:pPr>
      <w:r w:rsidRPr="009414EB">
        <w:t>accreditation offered by equine sporting organisations recognised by the Australian Sports Commission (ASC), or</w:t>
      </w:r>
    </w:p>
    <w:p w:rsidR="00000000" w:rsidRPr="009414EB" w:rsidP="009414EB">
      <w:pPr>
        <w:pStyle w:val="ListBullet2"/>
      </w:pPr>
      <w:r w:rsidRPr="009414EB">
        <w:t>certification offered by equine organisations which are Registered Training Organisations (RT</w:t>
      </w:r>
      <w:r w:rsidRPr="009414EB">
        <w:t xml:space="preserve">Os) or whose training is managed by an affiliated RTO. </w:t>
      </w:r>
    </w:p>
    <w:p w:rsidR="00000000" w:rsidRPr="009414EB" w:rsidP="009414EB">
      <w:pPr>
        <w:pStyle w:val="AllowPageBreak"/>
      </w:pPr>
    </w:p>
    <w:p w:rsidR="00000000" w:rsidRPr="009414EB" w:rsidP="009414EB">
      <w:pPr>
        <w:pStyle w:val="Heading1"/>
      </w:pPr>
      <w:bookmarkStart w:id="14" w:name="O_963098"/>
      <w:bookmarkEnd w:id="14"/>
      <w:r w:rsidRPr="009414EB">
        <w:t>Links</w:t>
      </w:r>
    </w:p>
    <w:p w:rsidR="00000000" w:rsidRPr="009414EB" w:rsidP="00B612ED">
      <w:pPr>
        <w:pStyle w:val="BodyText"/>
      </w:pPr>
      <w:r w:rsidRPr="009414E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63D1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414EB" w:rsidP="009414EB"/>
    <w:sectPr w:rsidSect="009414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EB" w:rsidRPr="00B612ED" w:rsidP="00B612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2ED" w:rsidP="00941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612ED" w:rsidP="00941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612ED" w:rsidP="009414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EB" w:rsidP="00941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12ED">
      <w:t>Approved</w:t>
    </w:r>
    <w:r w:rsidR="00B612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12E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12ED">
      <w:rPr>
        <w:noProof/>
      </w:rPr>
      <w:t>7</w:t>
    </w:r>
    <w:r>
      <w:rPr>
        <w:noProof/>
      </w:rPr>
      <w:fldChar w:fldCharType="end"/>
    </w:r>
  </w:p>
  <w:p w:rsidR="009414EB" w:rsidP="00941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12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12ED">
      <w:t>HumanAbility</w:t>
    </w:r>
    <w:r w:rsidR="00B612ED">
      <w:fldChar w:fldCharType="end"/>
    </w:r>
  </w:p>
  <w:p w:rsidR="009414EB" w:rsidP="00941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2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4EB" w:rsidRPr="00B612ED" w:rsidP="00B612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2ED" w:rsidRPr="002D2AF8" w:rsidP="00941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SISOEQU002 Ride horses using fundamental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12ED" w:rsidP="009414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EB" w:rsidRPr="002D2AF8" w:rsidP="00941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12ED">
      <w:t>SISOEQU002 Ride horses using fundamental skills</w:t>
    </w:r>
    <w:r w:rsidR="00B612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12ED">
      <w:rPr>
        <w:noProof/>
      </w:rPr>
      <w:t>2 March 2025</w:t>
    </w:r>
    <w:r>
      <w:fldChar w:fldCharType="end"/>
    </w:r>
  </w:p>
  <w:p w:rsidR="009414EB" w:rsidP="00941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365B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122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EE0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4EB"/>
  </w:style>
  <w:style w:type="character" w:customStyle="1" w:styleId="Heading1Char">
    <w:name w:val="Heading 1 Char"/>
    <w:basedOn w:val="DefaultParagraphFont"/>
    <w:link w:val="Heading1"/>
    <w:rsid w:val="00941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4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4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4EB"/>
    <w:rPr>
      <w:b/>
      <w:spacing w:val="0"/>
    </w:rPr>
  </w:style>
  <w:style w:type="paragraph" w:styleId="ListBullet2">
    <w:name w:val="List Bullet 2"/>
    <w:basedOn w:val="List2"/>
    <w:rsid w:val="009414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1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414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41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4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4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4EB"/>
    <w:rPr>
      <w:i/>
    </w:rPr>
  </w:style>
  <w:style w:type="paragraph" w:styleId="Caption">
    <w:name w:val="caption"/>
    <w:basedOn w:val="BodyText"/>
    <w:next w:val="Normal"/>
    <w:qFormat/>
    <w:rsid w:val="00941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4EB"/>
  </w:style>
  <w:style w:type="paragraph" w:styleId="TableofFigures">
    <w:name w:val="table of figures"/>
    <w:basedOn w:val="Normal"/>
    <w:next w:val="Normal"/>
    <w:semiHidden/>
    <w:rsid w:val="00941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4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414EB"/>
    <w:rPr>
      <w:rFonts w:ascii="Wingdings" w:hAnsi="Wingdings"/>
    </w:rPr>
  </w:style>
  <w:style w:type="paragraph" w:customStyle="1" w:styleId="TableHeading">
    <w:name w:val="Table Heading"/>
    <w:basedOn w:val="HeadingBase"/>
    <w:rsid w:val="00941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4EB"/>
    <w:rPr>
      <w:color w:val="0033CC"/>
      <w:u w:val="none"/>
    </w:rPr>
  </w:style>
  <w:style w:type="paragraph" w:customStyle="1" w:styleId="BodyTextRight">
    <w:name w:val="Body Text Right"/>
    <w:basedOn w:val="BodyText"/>
    <w:rsid w:val="00941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4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4EB"/>
    <w:rPr>
      <w:sz w:val="32"/>
    </w:rPr>
  </w:style>
  <w:style w:type="paragraph" w:customStyle="1" w:styleId="HeadingProcedure">
    <w:name w:val="Heading Procedure"/>
    <w:basedOn w:val="HeadingBase"/>
    <w:next w:val="Normal"/>
    <w:rsid w:val="00941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4EB"/>
    <w:pPr>
      <w:spacing w:before="60" w:after="60"/>
    </w:pPr>
  </w:style>
  <w:style w:type="paragraph" w:styleId="ListContinue">
    <w:name w:val="List Continue"/>
    <w:basedOn w:val="List"/>
    <w:rsid w:val="009414EB"/>
    <w:pPr>
      <w:ind w:firstLine="0"/>
    </w:pPr>
  </w:style>
  <w:style w:type="paragraph" w:customStyle="1" w:styleId="ListNote">
    <w:name w:val="List Note"/>
    <w:basedOn w:val="List"/>
    <w:rsid w:val="00941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4EB"/>
    <w:rPr>
      <w:rFonts w:ascii="Courier New" w:hAnsi="Courier New"/>
    </w:rPr>
  </w:style>
  <w:style w:type="paragraph" w:customStyle="1" w:styleId="NoteBullet">
    <w:name w:val="Note Bullet"/>
    <w:basedOn w:val="Note"/>
    <w:rsid w:val="00941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4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1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4EB"/>
    <w:rPr>
      <w:b/>
      <w:smallCaps/>
    </w:rPr>
  </w:style>
  <w:style w:type="paragraph" w:customStyle="1" w:styleId="TableListNumber">
    <w:name w:val="Table List Number"/>
    <w:basedOn w:val="ListNumber"/>
    <w:rsid w:val="00941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4EB"/>
    <w:pPr>
      <w:numPr>
        <w:numId w:val="10"/>
      </w:numPr>
    </w:pPr>
  </w:style>
  <w:style w:type="paragraph" w:customStyle="1" w:styleId="ListAlpha2">
    <w:name w:val="List Alpha 2"/>
    <w:basedOn w:val="List2"/>
    <w:rsid w:val="009414EB"/>
    <w:pPr>
      <w:numPr>
        <w:numId w:val="9"/>
      </w:numPr>
    </w:pPr>
  </w:style>
  <w:style w:type="paragraph" w:styleId="List2">
    <w:name w:val="List 2"/>
    <w:basedOn w:val="BodyText"/>
    <w:rsid w:val="00941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4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414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414EB"/>
    <w:pPr>
      <w:numPr>
        <w:numId w:val="5"/>
      </w:numPr>
    </w:pPr>
  </w:style>
  <w:style w:type="paragraph" w:styleId="ListContinue2">
    <w:name w:val="List Continue 2"/>
    <w:basedOn w:val="List2"/>
    <w:rsid w:val="009414EB"/>
    <w:pPr>
      <w:ind w:firstLine="0"/>
    </w:pPr>
  </w:style>
  <w:style w:type="paragraph" w:styleId="ListContinue3">
    <w:name w:val="List Continue 3"/>
    <w:basedOn w:val="List3"/>
    <w:rsid w:val="009414EB"/>
    <w:pPr>
      <w:ind w:left="1021" w:firstLine="0"/>
    </w:pPr>
  </w:style>
  <w:style w:type="paragraph" w:styleId="ListContinue4">
    <w:name w:val="List Continue 4"/>
    <w:basedOn w:val="List4"/>
    <w:rsid w:val="009414EB"/>
    <w:pPr>
      <w:ind w:firstLine="0"/>
    </w:pPr>
  </w:style>
  <w:style w:type="paragraph" w:styleId="ListContinue5">
    <w:name w:val="List Continue 5"/>
    <w:basedOn w:val="List5"/>
    <w:rsid w:val="009414EB"/>
    <w:pPr>
      <w:ind w:firstLine="0"/>
    </w:pPr>
  </w:style>
  <w:style w:type="paragraph" w:styleId="ListNumber3">
    <w:name w:val="List Number 3"/>
    <w:basedOn w:val="List3"/>
    <w:rsid w:val="009414EB"/>
    <w:pPr>
      <w:numPr>
        <w:numId w:val="6"/>
      </w:numPr>
    </w:pPr>
  </w:style>
  <w:style w:type="paragraph" w:styleId="ListNumber4">
    <w:name w:val="List Number 4"/>
    <w:basedOn w:val="List4"/>
    <w:rsid w:val="009414EB"/>
    <w:pPr>
      <w:numPr>
        <w:numId w:val="7"/>
      </w:numPr>
    </w:pPr>
  </w:style>
  <w:style w:type="paragraph" w:styleId="ListNumber5">
    <w:name w:val="List Number 5"/>
    <w:basedOn w:val="List5"/>
    <w:rsid w:val="009414EB"/>
    <w:pPr>
      <w:numPr>
        <w:numId w:val="8"/>
      </w:numPr>
    </w:pPr>
  </w:style>
  <w:style w:type="paragraph" w:styleId="BlockText">
    <w:name w:val="Block Text"/>
    <w:basedOn w:val="Normal"/>
    <w:rsid w:val="00941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4EB"/>
    <w:rPr>
      <w:sz w:val="16"/>
      <w:vertAlign w:val="superscript"/>
    </w:rPr>
  </w:style>
  <w:style w:type="character" w:customStyle="1" w:styleId="Symbols">
    <w:name w:val="Symbols"/>
    <w:basedOn w:val="DefaultParagraphFont"/>
    <w:rsid w:val="009414EB"/>
    <w:rPr>
      <w:rFonts w:ascii="Symbol" w:hAnsi="Symbol"/>
    </w:rPr>
  </w:style>
  <w:style w:type="character" w:customStyle="1" w:styleId="MenuOptions">
    <w:name w:val="Menu Options"/>
    <w:basedOn w:val="DefaultParagraphFont"/>
    <w:rsid w:val="00941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4EB"/>
    <w:rPr>
      <w:b/>
    </w:rPr>
  </w:style>
  <w:style w:type="character" w:customStyle="1" w:styleId="Underlined">
    <w:name w:val="Underlined"/>
    <w:basedOn w:val="DefaultParagraphFont"/>
    <w:rsid w:val="009414EB"/>
    <w:rPr>
      <w:u w:val="single"/>
    </w:rPr>
  </w:style>
  <w:style w:type="paragraph" w:customStyle="1" w:styleId="TableBodyTextRight">
    <w:name w:val="Table Body Text Right"/>
    <w:basedOn w:val="TableBodyText"/>
    <w:rsid w:val="00941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4EB"/>
    <w:rPr>
      <w:sz w:val="18"/>
    </w:rPr>
  </w:style>
  <w:style w:type="paragraph" w:customStyle="1" w:styleId="BodySmallRight">
    <w:name w:val="Body Small Right"/>
    <w:basedOn w:val="BodyTextRight"/>
    <w:rsid w:val="009414EB"/>
    <w:rPr>
      <w:sz w:val="18"/>
      <w:szCs w:val="18"/>
    </w:rPr>
  </w:style>
  <w:style w:type="paragraph" w:customStyle="1" w:styleId="MarginEdition">
    <w:name w:val="Margin Edition"/>
    <w:basedOn w:val="MarginNote"/>
    <w:rsid w:val="00941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4EB"/>
    <w:rPr>
      <w:sz w:val="2"/>
      <w:szCs w:val="2"/>
    </w:rPr>
  </w:style>
  <w:style w:type="character" w:customStyle="1" w:styleId="Small">
    <w:name w:val="Small"/>
    <w:basedOn w:val="DefaultParagraphFont"/>
    <w:rsid w:val="009414EB"/>
    <w:rPr>
      <w:sz w:val="16"/>
    </w:rPr>
  </w:style>
  <w:style w:type="paragraph" w:customStyle="1" w:styleId="WideTable">
    <w:name w:val="Wide Table"/>
    <w:basedOn w:val="Normal"/>
    <w:rsid w:val="00941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4EB"/>
  </w:style>
  <w:style w:type="paragraph" w:styleId="Quote">
    <w:name w:val="Quote"/>
    <w:basedOn w:val="Heading1"/>
    <w:link w:val="QuoteChar"/>
    <w:qFormat/>
    <w:rsid w:val="00941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4EB"/>
    <w:pPr>
      <w:pageBreakBefore/>
    </w:pPr>
  </w:style>
  <w:style w:type="paragraph" w:customStyle="1" w:styleId="Border">
    <w:name w:val="Border"/>
    <w:basedOn w:val="Normal"/>
    <w:qFormat/>
    <w:rsid w:val="00941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4EB"/>
    <w:rPr>
      <w:u w:val="single"/>
    </w:rPr>
  </w:style>
  <w:style w:type="character" w:customStyle="1" w:styleId="BoldandItalics">
    <w:name w:val="Bold and Italics"/>
    <w:qFormat/>
    <w:rsid w:val="009414EB"/>
    <w:rPr>
      <w:b/>
      <w:i/>
      <w:u w:val="none"/>
    </w:rPr>
  </w:style>
  <w:style w:type="paragraph" w:styleId="BalloonText">
    <w:name w:val="Balloon Text"/>
    <w:basedOn w:val="Normal"/>
    <w:link w:val="BalloonTextChar"/>
    <w:rsid w:val="00941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4EB"/>
    <w:pPr>
      <w:spacing w:before="0" w:after="0"/>
    </w:pPr>
  </w:style>
  <w:style w:type="paragraph" w:customStyle="1" w:styleId="BodyTextBold">
    <w:name w:val="Body Text Bold"/>
    <w:basedOn w:val="BodyText"/>
    <w:qFormat/>
    <w:rsid w:val="009414EB"/>
    <w:rPr>
      <w:b/>
    </w:rPr>
  </w:style>
  <w:style w:type="character" w:styleId="Hyperlink">
    <w:name w:val="Hyperlink"/>
    <w:basedOn w:val="DefaultParagraphFont"/>
    <w:uiPriority w:val="99"/>
    <w:unhideWhenUsed/>
    <w:rsid w:val="00B612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1613</Words>
  <Characters>9844</Characters>
  <Application>Microsoft Office Word</Application>
  <DocSecurity>0</DocSecurity>
  <Lines>307</Lines>
  <Paragraphs>233</Paragraphs>
  <ScaleCrop>false</ScaleCrop>
  <Company>Author-it Software Corporation Ltd.</Company>
  <LinksUpToDate>false</LinksUpToDate>
  <CharactersWithSpaces>11224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SISOEQU002 Ride horses using fundamental skills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2025-03-01T17:19:00Z</dcterms:created>
  <dcterms:modified xsi:type="dcterms:W3CDTF">2025-03-01T17:19:00Z</dcterms:modified>
</cp:coreProperties>
</file>