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2C0B" w:rsidP="005E2C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SISODRV001 Drive AWD/4WD vehicles on unsealed roads</w:t>
      </w:r>
      <w:r>
        <w:fldChar w:fldCharType="end"/>
      </w:r>
    </w:p>
    <w:p w:rsidR="005E2C0B" w:rsidP="005E2C0B">
      <w:pPr>
        <w:pStyle w:val="Version"/>
        <w:sectPr w:rsidSect="00F348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48CF" w:rsidP="00F348CF">
      <w:pPr>
        <w:pStyle w:val="SuperHeading"/>
      </w:pPr>
      <w:r w:rsidRPr="00F348CF">
        <w:t>Assessment Requirements for SISODRV001 Drive AWD/4WD vehicles on unsealed roads</w:t>
      </w:r>
    </w:p>
    <w:p w:rsidR="00000000" w:rsidRPr="00F348CF" w:rsidP="00F348CF">
      <w:pPr>
        <w:pStyle w:val="Heading1"/>
      </w:pPr>
      <w:bookmarkStart w:id="1" w:name="O_1040102"/>
      <w:bookmarkEnd w:id="1"/>
      <w:r w:rsidRPr="00F348CF">
        <w:t>Modification History</w:t>
      </w:r>
    </w:p>
    <w:p w:rsidR="00000000" w:rsidRPr="00F348CF" w:rsidP="005E2C0B">
      <w:pPr>
        <w:pStyle w:val="BodyText"/>
      </w:pPr>
      <w:r w:rsidRPr="00F348CF">
        <w:t>Not applicable.</w:t>
      </w:r>
    </w:p>
    <w:p w:rsidR="00000000" w:rsidRPr="00F348CF" w:rsidP="00F348CF">
      <w:pPr>
        <w:pStyle w:val="Heading1"/>
      </w:pPr>
      <w:bookmarkStart w:id="2" w:name="O_1040103"/>
      <w:bookmarkEnd w:id="2"/>
      <w:r w:rsidRPr="00F348CF">
        <w:t>Performance Evidence</w:t>
      </w:r>
    </w:p>
    <w:p w:rsidR="00000000" w:rsidRPr="00F348CF" w:rsidP="005E2C0B">
      <w:pPr>
        <w:pStyle w:val="BodyText"/>
      </w:pPr>
      <w:r w:rsidRPr="00F348CF">
        <w:t>Evidence of the ability to com</w:t>
      </w:r>
      <w:r w:rsidRPr="00F348CF">
        <w:t>plete tasks outlined in elements and performance criteria of this unit in the context of the job role, and:</w:t>
      </w:r>
    </w:p>
    <w:p w:rsidR="00000000" w:rsidRPr="00F348CF" w:rsidP="00F348CF">
      <w:pPr>
        <w:pStyle w:val="ListBullet"/>
      </w:pPr>
      <w:r w:rsidRPr="00F348CF">
        <w:t>complete three trips in all-wheel or four feel drive vehicles on three different graded formed dirt roads</w:t>
      </w:r>
    </w:p>
    <w:p w:rsidR="00000000" w:rsidRPr="00F348CF" w:rsidP="00F348CF">
      <w:pPr>
        <w:pStyle w:val="ListBullet"/>
      </w:pPr>
      <w:r w:rsidRPr="00F348CF">
        <w:t>during each trip consistently follow safe</w:t>
      </w:r>
      <w:r w:rsidRPr="00F348CF">
        <w:t>ty procedures and safely negotiate hazards and road conditions</w:t>
      </w:r>
    </w:p>
    <w:p w:rsidR="00000000" w:rsidRPr="00F348CF" w:rsidP="00F348CF">
      <w:pPr>
        <w:pStyle w:val="ListBullet"/>
      </w:pPr>
      <w:r w:rsidRPr="00F348CF">
        <w:t>complete a minor water crossing on three occasions</w:t>
      </w:r>
    </w:p>
    <w:p w:rsidR="00000000" w:rsidRPr="00F348CF" w:rsidP="00F348CF">
      <w:pPr>
        <w:pStyle w:val="ListBullet"/>
      </w:pPr>
      <w:r w:rsidRPr="00F348CF">
        <w:t>change a total of three wheels.</w:t>
      </w:r>
    </w:p>
    <w:p w:rsidR="00000000" w:rsidRPr="00F348CF" w:rsidP="00F348CF">
      <w:pPr>
        <w:pStyle w:val="AllowPageBreak"/>
      </w:pPr>
    </w:p>
    <w:p w:rsidR="00000000" w:rsidRPr="00F348CF" w:rsidP="00F348CF">
      <w:pPr>
        <w:pStyle w:val="Heading1"/>
      </w:pPr>
      <w:bookmarkStart w:id="3" w:name="O_1040104"/>
      <w:bookmarkEnd w:id="3"/>
      <w:r w:rsidRPr="00F348CF">
        <w:t>Knowledge Evidence</w:t>
      </w:r>
    </w:p>
    <w:p w:rsidR="00000000" w:rsidRPr="00F348CF" w:rsidP="005E2C0B">
      <w:pPr>
        <w:pStyle w:val="BodyText"/>
      </w:pPr>
      <w:r w:rsidRPr="00F348CF">
        <w:t>Demonstrated knowledge required to complete the tasks outlined in elemen</w:t>
      </w:r>
      <w:r w:rsidRPr="00F348CF">
        <w:t>ts and performance criteria of this unit:</w:t>
      </w:r>
    </w:p>
    <w:p w:rsidR="00000000" w:rsidRPr="00F348CF" w:rsidP="00F348CF">
      <w:pPr>
        <w:pStyle w:val="ListBullet"/>
      </w:pPr>
      <w:r w:rsidRPr="00F348CF">
        <w:t>organisational safety and emergency response procedures for driving activities</w:t>
      </w:r>
    </w:p>
    <w:p w:rsidR="00000000" w:rsidRPr="00F348CF" w:rsidP="00F348CF">
      <w:pPr>
        <w:pStyle w:val="ListBullet"/>
      </w:pPr>
      <w:r w:rsidRPr="00F348CF">
        <w:t>difference between all-wheel and four feel drive vehicles, at a basic level of understanding</w:t>
      </w:r>
    </w:p>
    <w:p w:rsidR="00000000" w:rsidRPr="00F348CF" w:rsidP="00F348CF">
      <w:pPr>
        <w:pStyle w:val="ListBullet"/>
      </w:pPr>
      <w:r w:rsidRPr="00F348CF">
        <w:t>manufacturers</w:t>
      </w:r>
      <w:r>
        <w:t>’</w:t>
      </w:r>
      <w:r w:rsidRPr="00F348CF">
        <w:t xml:space="preserve"> specifications for wheel r</w:t>
      </w:r>
      <w:r w:rsidRPr="00F348CF">
        <w:t xml:space="preserve">eplacement </w:t>
      </w:r>
    </w:p>
    <w:p w:rsidR="00000000" w:rsidRPr="00F348CF" w:rsidP="00F348CF">
      <w:pPr>
        <w:pStyle w:val="ListBullet"/>
      </w:pPr>
      <w:r w:rsidRPr="00F348CF">
        <w:t>features, function and operation of AWD and 4WD vehicle equipment and controls used for dirt road driving and when negotiating minor water crossings:</w:t>
      </w:r>
    </w:p>
    <w:p w:rsidR="00000000" w:rsidRPr="00F348CF" w:rsidP="00F348CF">
      <w:pPr>
        <w:pStyle w:val="ListBullet2"/>
      </w:pPr>
      <w:r w:rsidRPr="00F348CF">
        <w:t>instruments</w:t>
      </w:r>
    </w:p>
    <w:p w:rsidR="00000000" w:rsidRPr="00F348CF" w:rsidP="00F348CF">
      <w:pPr>
        <w:pStyle w:val="ListBullet2"/>
      </w:pPr>
      <w:r w:rsidRPr="00F348CF">
        <w:t>traction devices</w:t>
      </w:r>
    </w:p>
    <w:p w:rsidR="00000000" w:rsidRPr="00F348CF" w:rsidP="00F348CF">
      <w:pPr>
        <w:pStyle w:val="ListBullet2"/>
      </w:pPr>
      <w:r w:rsidRPr="00F348CF">
        <w:t>wheel hubs, self-locking and manual locking</w:t>
      </w:r>
    </w:p>
    <w:p w:rsidR="00000000" w:rsidRPr="00F348CF" w:rsidP="00F348CF">
      <w:pPr>
        <w:pStyle w:val="ListBullet"/>
      </w:pPr>
      <w:r w:rsidRPr="00F348CF">
        <w:t>how tyre pressure can affect comfort and safety of dirt road driving and how to determine appropriate tyre pressure for a range of conditions and loads</w:t>
      </w:r>
    </w:p>
    <w:p w:rsidR="00000000" w:rsidRPr="00F348CF" w:rsidP="00F348CF">
      <w:pPr>
        <w:pStyle w:val="ListBullet"/>
      </w:pPr>
      <w:r w:rsidRPr="00F348CF">
        <w:t>factors that affect a vehicle’s traction on dirt roads</w:t>
      </w:r>
    </w:p>
    <w:p w:rsidR="00000000" w:rsidRPr="00F348CF" w:rsidP="00F348CF">
      <w:pPr>
        <w:pStyle w:val="ListBullet"/>
      </w:pPr>
      <w:r w:rsidRPr="00F348CF">
        <w:t>techniques used to maintain traction including th</w:t>
      </w:r>
      <w:r w:rsidRPr="00F348CF">
        <w:t>ose for:</w:t>
      </w:r>
    </w:p>
    <w:p w:rsidR="00000000" w:rsidRPr="00F348CF" w:rsidP="00F348CF">
      <w:pPr>
        <w:pStyle w:val="ListBullet2"/>
      </w:pPr>
      <w:r w:rsidRPr="00F348CF">
        <w:t>braking</w:t>
      </w:r>
    </w:p>
    <w:p w:rsidR="00000000" w:rsidRPr="00F348CF" w:rsidP="00F348CF">
      <w:pPr>
        <w:pStyle w:val="ListBullet2"/>
      </w:pPr>
      <w:r w:rsidRPr="00F348CF">
        <w:t>acceleration</w:t>
      </w:r>
    </w:p>
    <w:p w:rsidR="00000000" w:rsidRPr="00F348CF" w:rsidP="00F348CF">
      <w:pPr>
        <w:pStyle w:val="ListBullet2"/>
      </w:pPr>
      <w:r w:rsidRPr="00F348CF">
        <w:t>steering</w:t>
      </w:r>
    </w:p>
    <w:p w:rsidR="00000000" w:rsidRPr="00F348CF" w:rsidP="00F348CF">
      <w:pPr>
        <w:pStyle w:val="ListBullet"/>
      </w:pPr>
      <w:r w:rsidRPr="00F348CF">
        <w:t>meaning of centre of gravity for a vehicle and factors that affect this when driving</w:t>
      </w:r>
    </w:p>
    <w:p w:rsidR="00000000" w:rsidRPr="00F348CF" w:rsidP="00F348CF">
      <w:pPr>
        <w:pStyle w:val="ListBullet"/>
      </w:pPr>
      <w:r w:rsidRPr="00F348CF">
        <w:t>driving techniques used when negotiating minor water crossings</w:t>
      </w:r>
    </w:p>
    <w:p w:rsidR="00000000" w:rsidRPr="00F348CF" w:rsidP="00F348CF">
      <w:pPr>
        <w:pStyle w:val="ListBullet"/>
      </w:pPr>
      <w:r w:rsidRPr="00F348CF">
        <w:t>features, functions and operation of equipment for:</w:t>
      </w:r>
    </w:p>
    <w:p w:rsidR="00000000" w:rsidRPr="00F348CF" w:rsidP="00F348CF">
      <w:pPr>
        <w:pStyle w:val="ListBullet2"/>
      </w:pPr>
      <w:r w:rsidRPr="00F348CF">
        <w:t>checking oil a</w:t>
      </w:r>
      <w:r w:rsidRPr="00F348CF">
        <w:t>nd water</w:t>
      </w:r>
    </w:p>
    <w:p w:rsidR="00000000" w:rsidRPr="00F348CF" w:rsidP="00F348CF">
      <w:pPr>
        <w:pStyle w:val="ListBullet2"/>
      </w:pPr>
      <w:r w:rsidRPr="00F348CF">
        <w:t>changing tyre pressure</w:t>
      </w:r>
    </w:p>
    <w:p w:rsidR="00000000" w:rsidRPr="00F348CF" w:rsidP="00F348CF">
      <w:pPr>
        <w:pStyle w:val="ListBullet2"/>
      </w:pPr>
      <w:r w:rsidRPr="00F348CF">
        <w:t>securing loads</w:t>
      </w:r>
    </w:p>
    <w:p w:rsidR="00000000" w:rsidRPr="00F348CF" w:rsidP="00F348CF">
      <w:pPr>
        <w:pStyle w:val="ListBullet2"/>
      </w:pPr>
      <w:r w:rsidRPr="00F348CF">
        <w:t>changing wheels</w:t>
      </w:r>
    </w:p>
    <w:p w:rsidR="00000000" w:rsidRPr="00F348CF" w:rsidP="00F348CF">
      <w:pPr>
        <w:pStyle w:val="ListBullet"/>
      </w:pPr>
      <w:r w:rsidRPr="00F348CF">
        <w:t>typical hazards associated with driving on unsealed roads, and techniques used to safely negotiate these:</w:t>
      </w:r>
    </w:p>
    <w:p w:rsidR="00000000" w:rsidRPr="00F348CF" w:rsidP="00F348CF">
      <w:pPr>
        <w:pStyle w:val="ListBullet2"/>
      </w:pPr>
      <w:r w:rsidRPr="00F348CF">
        <w:t>blind corners</w:t>
      </w:r>
    </w:p>
    <w:p w:rsidR="00000000" w:rsidRPr="00F348CF" w:rsidP="00F348CF">
      <w:pPr>
        <w:pStyle w:val="ListBullet2"/>
      </w:pPr>
      <w:r w:rsidRPr="00F348CF">
        <w:t>one-lane bridges</w:t>
      </w:r>
    </w:p>
    <w:p w:rsidR="00000000" w:rsidRPr="00F348CF" w:rsidP="00F348CF">
      <w:pPr>
        <w:pStyle w:val="ListBullet2"/>
      </w:pPr>
      <w:r w:rsidRPr="00F348CF">
        <w:t>slippery road surface</w:t>
      </w:r>
    </w:p>
    <w:p w:rsidR="00000000" w:rsidRPr="00F348CF" w:rsidP="00F348CF">
      <w:pPr>
        <w:pStyle w:val="ListBullet2"/>
      </w:pPr>
      <w:r w:rsidRPr="00F348CF">
        <w:t>bumps</w:t>
      </w:r>
    </w:p>
    <w:p w:rsidR="00000000" w:rsidRPr="00F348CF" w:rsidP="00F348CF">
      <w:pPr>
        <w:pStyle w:val="ListBullet2"/>
      </w:pPr>
      <w:r w:rsidRPr="00F348CF">
        <w:t>depressions</w:t>
      </w:r>
    </w:p>
    <w:p w:rsidR="00000000" w:rsidRPr="00F348CF" w:rsidP="00F348CF">
      <w:pPr>
        <w:pStyle w:val="ListBullet2"/>
      </w:pPr>
      <w:r w:rsidRPr="00F348CF">
        <w:t>potholes</w:t>
      </w:r>
    </w:p>
    <w:p w:rsidR="00000000" w:rsidRPr="00F348CF" w:rsidP="00F348CF">
      <w:pPr>
        <w:pStyle w:val="ListBullet2"/>
      </w:pPr>
      <w:r w:rsidRPr="00F348CF">
        <w:t>drainage grates</w:t>
      </w:r>
    </w:p>
    <w:p w:rsidR="00000000" w:rsidRPr="00F348CF" w:rsidP="00F348CF">
      <w:pPr>
        <w:pStyle w:val="ListBullet2"/>
      </w:pPr>
      <w:r w:rsidRPr="00F348CF">
        <w:t>rail crossings</w:t>
      </w:r>
    </w:p>
    <w:p w:rsidR="00000000" w:rsidRPr="00F348CF" w:rsidP="00F348CF">
      <w:pPr>
        <w:pStyle w:val="ListBullet2"/>
      </w:pPr>
      <w:r w:rsidRPr="00F348CF">
        <w:t>moving and parked vehicles</w:t>
      </w:r>
    </w:p>
    <w:p w:rsidR="00000000" w:rsidRPr="00F348CF" w:rsidP="00F348CF">
      <w:pPr>
        <w:pStyle w:val="ListBullet2"/>
      </w:pPr>
      <w:r w:rsidRPr="00F348CF">
        <w:t xml:space="preserve">other users: </w:t>
      </w:r>
    </w:p>
    <w:p w:rsidR="00000000" w:rsidRPr="00F348CF" w:rsidP="00F348CF">
      <w:pPr>
        <w:pStyle w:val="ListBullet3"/>
      </w:pPr>
      <w:r w:rsidRPr="00F348CF">
        <w:t>cyclists</w:t>
      </w:r>
    </w:p>
    <w:p w:rsidR="00000000" w:rsidRPr="00F348CF" w:rsidP="00F348CF">
      <w:pPr>
        <w:pStyle w:val="ListBullet3"/>
      </w:pPr>
      <w:r w:rsidRPr="00F348CF">
        <w:t>pedestrians</w:t>
      </w:r>
    </w:p>
    <w:p w:rsidR="00000000" w:rsidRPr="00F348CF" w:rsidP="00F348CF">
      <w:pPr>
        <w:pStyle w:val="ListBullet3"/>
      </w:pPr>
      <w:r w:rsidRPr="00F348CF">
        <w:t>runners</w:t>
      </w:r>
    </w:p>
    <w:p w:rsidR="00000000" w:rsidRPr="00F348CF" w:rsidP="00F348CF">
      <w:pPr>
        <w:pStyle w:val="ListBullet3"/>
      </w:pPr>
      <w:r w:rsidRPr="00F348CF">
        <w:t>horse riders.</w:t>
      </w:r>
    </w:p>
    <w:p w:rsidR="00000000" w:rsidRPr="00F348CF" w:rsidP="00F348CF">
      <w:pPr>
        <w:pStyle w:val="AllowPageBreak"/>
      </w:pPr>
    </w:p>
    <w:p w:rsidR="00000000" w:rsidRPr="00F348CF" w:rsidP="00F348CF">
      <w:pPr>
        <w:pStyle w:val="Heading1"/>
      </w:pPr>
      <w:bookmarkStart w:id="4" w:name="O_1040105"/>
      <w:bookmarkEnd w:id="4"/>
      <w:r w:rsidRPr="00F348CF">
        <w:t>Assessment Conditions</w:t>
      </w:r>
    </w:p>
    <w:p w:rsidR="00000000" w:rsidRPr="00F348CF" w:rsidP="005E2C0B">
      <w:pPr>
        <w:pStyle w:val="BodyText"/>
      </w:pPr>
      <w:r w:rsidRPr="00F348CF">
        <w:t xml:space="preserve">Skills must be demonstrated on graded formed dirt roads and in environments which feature minor </w:t>
      </w:r>
      <w:r w:rsidRPr="00F348CF">
        <w:t>water crossings.</w:t>
      </w:r>
    </w:p>
    <w:p w:rsidR="00000000" w:rsidRPr="00F348CF" w:rsidP="005E2C0B">
      <w:pPr>
        <w:pStyle w:val="BodyText"/>
      </w:pPr>
      <w:r w:rsidRPr="00F348CF">
        <w:t>The following resources must be available to replicate industry conditions of operation:</w:t>
      </w:r>
    </w:p>
    <w:p w:rsidR="00000000" w:rsidRPr="00F348CF" w:rsidP="00F348CF">
      <w:pPr>
        <w:pStyle w:val="ListBullet"/>
      </w:pPr>
      <w:r w:rsidRPr="00F348CF">
        <w:t>first aid equipment</w:t>
      </w:r>
    </w:p>
    <w:p w:rsidR="00000000" w:rsidRPr="00F348CF" w:rsidP="00F348CF">
      <w:pPr>
        <w:pStyle w:val="ListBullet"/>
      </w:pPr>
      <w:r w:rsidRPr="00F348CF">
        <w:t>communication equipment for emergency response.</w:t>
      </w:r>
    </w:p>
    <w:p w:rsidR="00000000" w:rsidRPr="00F348CF" w:rsidP="00F348CF">
      <w:pPr>
        <w:pStyle w:val="BodyText"/>
      </w:pPr>
    </w:p>
    <w:p w:rsidR="00000000" w:rsidRPr="00F348CF" w:rsidP="005E2C0B">
      <w:pPr>
        <w:pStyle w:val="BodyText"/>
      </w:pPr>
      <w:r w:rsidRPr="00F348CF">
        <w:t>Assessment must ensure use of:</w:t>
      </w:r>
    </w:p>
    <w:p w:rsidR="00000000" w:rsidRPr="00F348CF" w:rsidP="00F348CF">
      <w:pPr>
        <w:pStyle w:val="ListBullet"/>
      </w:pPr>
      <w:r w:rsidRPr="00F348CF">
        <w:t>all-wheel drive or four wheel drive vehicles</w:t>
      </w:r>
    </w:p>
    <w:p w:rsidR="00000000" w:rsidRPr="00F348CF" w:rsidP="00F348CF">
      <w:pPr>
        <w:pStyle w:val="ListBullet"/>
      </w:pPr>
      <w:r w:rsidRPr="00F348CF">
        <w:t>wheel changing equipment including jacks</w:t>
      </w:r>
    </w:p>
    <w:p w:rsidR="00000000" w:rsidRPr="00F348CF" w:rsidP="00F348CF">
      <w:pPr>
        <w:pStyle w:val="ListBullet"/>
      </w:pPr>
      <w:r w:rsidRPr="00F348CF">
        <w:t>spare fully functioning wheels and tyres</w:t>
      </w:r>
    </w:p>
    <w:p w:rsidR="00000000" w:rsidRPr="00F348CF" w:rsidP="00F348CF">
      <w:pPr>
        <w:pStyle w:val="ListBullet"/>
      </w:pPr>
      <w:r w:rsidRPr="00F348CF">
        <w:t>organisational safety and emergency response procedures for driving activities.</w:t>
      </w:r>
    </w:p>
    <w:p w:rsidR="00000000" w:rsidRPr="00F348CF" w:rsidP="00F348CF">
      <w:pPr>
        <w:pStyle w:val="BodyText"/>
      </w:pPr>
    </w:p>
    <w:p w:rsidR="00000000" w:rsidRPr="00F348CF" w:rsidP="005E2C0B">
      <w:pPr>
        <w:pStyle w:val="BodyText"/>
      </w:pPr>
      <w:r w:rsidRPr="00F348CF">
        <w:t>Assessors must satisfy the Standards for Registered Training Organisations requirements for a</w:t>
      </w:r>
      <w:r w:rsidRPr="00F348CF">
        <w:t>ssessors, and:</w:t>
      </w:r>
    </w:p>
    <w:p w:rsidR="00000000" w:rsidRPr="00F348CF" w:rsidP="00F348CF">
      <w:pPr>
        <w:pStyle w:val="ListBullet"/>
      </w:pPr>
      <w:r w:rsidRPr="00F348CF">
        <w:t>hold a driver’s licence which complies with local state or territory law.</w:t>
      </w:r>
    </w:p>
    <w:p w:rsidR="00000000" w:rsidRPr="00F348CF" w:rsidP="00F348CF">
      <w:pPr>
        <w:pStyle w:val="AllowPageBreak"/>
      </w:pPr>
    </w:p>
    <w:p w:rsidR="00000000" w:rsidRPr="00F348CF" w:rsidP="00F348CF">
      <w:pPr>
        <w:pStyle w:val="Heading1"/>
      </w:pPr>
      <w:bookmarkStart w:id="5" w:name="O_1040108"/>
      <w:bookmarkEnd w:id="5"/>
      <w:r w:rsidRPr="00F348CF">
        <w:t>Links</w:t>
      </w:r>
    </w:p>
    <w:p w:rsidR="00000000" w:rsidRPr="00F348CF" w:rsidP="005E2C0B">
      <w:pPr>
        <w:pStyle w:val="BodyText"/>
      </w:pPr>
      <w:r w:rsidRPr="00F348CF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B91D71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F348CF" w:rsidP="00F348CF"/>
    <w:sectPr w:rsidSect="00F348C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8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8CF" w:rsidRPr="005E2C0B" w:rsidP="005E2C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8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C0B" w:rsidP="00F348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E2C0B" w:rsidP="00F348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E2C0B" w:rsidP="00F348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8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C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48CF" w:rsidRPr="005E2C0B" w:rsidP="005E2C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8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C0B" w:rsidRPr="002D2AF8" w:rsidP="00F348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SISODRV001 Drive AWD/4WD vehicles on unsealed roads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5E2C0B" w:rsidP="00F348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EEC0A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7C01D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84C4D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48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48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48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48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48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48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48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48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48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48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48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48CF"/>
  </w:style>
  <w:style w:type="character" w:customStyle="1" w:styleId="Heading1Char">
    <w:name w:val="Heading 1 Char"/>
    <w:basedOn w:val="DefaultParagraphFont"/>
    <w:link w:val="Heading1"/>
    <w:rsid w:val="00F348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48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48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348C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348C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348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48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348C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348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48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48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48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48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48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48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48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48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48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48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48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48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48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48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48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48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48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48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348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348CF"/>
    <w:rPr>
      <w:b/>
      <w:spacing w:val="0"/>
    </w:rPr>
  </w:style>
  <w:style w:type="paragraph" w:customStyle="1" w:styleId="SuperTitle">
    <w:name w:val="SuperTitle"/>
    <w:basedOn w:val="Title"/>
    <w:rsid w:val="00F348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48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48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348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48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48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48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48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48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48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48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48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348CF"/>
    <w:rPr>
      <w:i/>
    </w:rPr>
  </w:style>
  <w:style w:type="paragraph" w:styleId="Caption">
    <w:name w:val="caption"/>
    <w:basedOn w:val="BodyText"/>
    <w:next w:val="Normal"/>
    <w:qFormat/>
    <w:rsid w:val="00F348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48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48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48CF"/>
  </w:style>
  <w:style w:type="paragraph" w:styleId="TableofFigures">
    <w:name w:val="table of figures"/>
    <w:basedOn w:val="Normal"/>
    <w:next w:val="Normal"/>
    <w:semiHidden/>
    <w:rsid w:val="00F348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48C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348CF"/>
    <w:rPr>
      <w:rFonts w:ascii="Wingdings" w:hAnsi="Wingdings"/>
    </w:rPr>
  </w:style>
  <w:style w:type="paragraph" w:customStyle="1" w:styleId="TableHeading">
    <w:name w:val="Table Heading"/>
    <w:basedOn w:val="HeadingBase"/>
    <w:rsid w:val="00F348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48CF"/>
    <w:rPr>
      <w:color w:val="0033CC"/>
      <w:u w:val="none"/>
    </w:rPr>
  </w:style>
  <w:style w:type="paragraph" w:customStyle="1" w:styleId="BodyTextRight">
    <w:name w:val="Body Text Right"/>
    <w:basedOn w:val="BodyText"/>
    <w:rsid w:val="00F348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48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48C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48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48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48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48CF"/>
    <w:rPr>
      <w:sz w:val="32"/>
    </w:rPr>
  </w:style>
  <w:style w:type="paragraph" w:customStyle="1" w:styleId="HeadingProcedure">
    <w:name w:val="Heading Procedure"/>
    <w:basedOn w:val="HeadingBase"/>
    <w:next w:val="Normal"/>
    <w:rsid w:val="00F348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48CF"/>
    <w:pPr>
      <w:spacing w:before="60" w:after="60"/>
    </w:pPr>
  </w:style>
  <w:style w:type="paragraph" w:styleId="ListContinue">
    <w:name w:val="List Continue"/>
    <w:basedOn w:val="List"/>
    <w:rsid w:val="00F348CF"/>
    <w:pPr>
      <w:ind w:firstLine="0"/>
    </w:pPr>
  </w:style>
  <w:style w:type="paragraph" w:customStyle="1" w:styleId="ListNote">
    <w:name w:val="List Note"/>
    <w:basedOn w:val="List"/>
    <w:rsid w:val="00F348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48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48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48CF"/>
    <w:rPr>
      <w:rFonts w:ascii="Courier New" w:hAnsi="Courier New"/>
    </w:rPr>
  </w:style>
  <w:style w:type="paragraph" w:customStyle="1" w:styleId="NoteBullet">
    <w:name w:val="Note Bullet"/>
    <w:basedOn w:val="Note"/>
    <w:rsid w:val="00F348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48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48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48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48C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348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48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48CF"/>
    <w:rPr>
      <w:b/>
      <w:smallCaps/>
    </w:rPr>
  </w:style>
  <w:style w:type="paragraph" w:customStyle="1" w:styleId="TableListNumber">
    <w:name w:val="Table List Number"/>
    <w:basedOn w:val="ListNumber"/>
    <w:rsid w:val="00F348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48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48CF"/>
    <w:pPr>
      <w:numPr>
        <w:numId w:val="10"/>
      </w:numPr>
    </w:pPr>
  </w:style>
  <w:style w:type="paragraph" w:customStyle="1" w:styleId="ListAlpha2">
    <w:name w:val="List Alpha 2"/>
    <w:basedOn w:val="List2"/>
    <w:rsid w:val="00F348CF"/>
    <w:pPr>
      <w:numPr>
        <w:numId w:val="9"/>
      </w:numPr>
    </w:pPr>
  </w:style>
  <w:style w:type="paragraph" w:styleId="List2">
    <w:name w:val="List 2"/>
    <w:basedOn w:val="BodyText"/>
    <w:rsid w:val="00F348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48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48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48C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348C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348CF"/>
    <w:pPr>
      <w:numPr>
        <w:numId w:val="5"/>
      </w:numPr>
    </w:pPr>
  </w:style>
  <w:style w:type="paragraph" w:styleId="ListContinue2">
    <w:name w:val="List Continue 2"/>
    <w:basedOn w:val="List2"/>
    <w:rsid w:val="00F348CF"/>
    <w:pPr>
      <w:ind w:firstLine="0"/>
    </w:pPr>
  </w:style>
  <w:style w:type="paragraph" w:styleId="ListContinue3">
    <w:name w:val="List Continue 3"/>
    <w:basedOn w:val="List3"/>
    <w:rsid w:val="00F348CF"/>
    <w:pPr>
      <w:ind w:left="1021" w:firstLine="0"/>
    </w:pPr>
  </w:style>
  <w:style w:type="paragraph" w:styleId="ListContinue4">
    <w:name w:val="List Continue 4"/>
    <w:basedOn w:val="List4"/>
    <w:rsid w:val="00F348CF"/>
    <w:pPr>
      <w:ind w:firstLine="0"/>
    </w:pPr>
  </w:style>
  <w:style w:type="paragraph" w:styleId="ListContinue5">
    <w:name w:val="List Continue 5"/>
    <w:basedOn w:val="List5"/>
    <w:rsid w:val="00F348CF"/>
    <w:pPr>
      <w:ind w:firstLine="0"/>
    </w:pPr>
  </w:style>
  <w:style w:type="paragraph" w:styleId="ListNumber3">
    <w:name w:val="List Number 3"/>
    <w:basedOn w:val="List3"/>
    <w:rsid w:val="00F348CF"/>
    <w:pPr>
      <w:numPr>
        <w:numId w:val="6"/>
      </w:numPr>
    </w:pPr>
  </w:style>
  <w:style w:type="paragraph" w:styleId="ListNumber4">
    <w:name w:val="List Number 4"/>
    <w:basedOn w:val="List4"/>
    <w:rsid w:val="00F348CF"/>
    <w:pPr>
      <w:numPr>
        <w:numId w:val="7"/>
      </w:numPr>
    </w:pPr>
  </w:style>
  <w:style w:type="paragraph" w:styleId="ListNumber5">
    <w:name w:val="List Number 5"/>
    <w:basedOn w:val="List5"/>
    <w:rsid w:val="00F348CF"/>
    <w:pPr>
      <w:numPr>
        <w:numId w:val="8"/>
      </w:numPr>
    </w:pPr>
  </w:style>
  <w:style w:type="paragraph" w:styleId="BlockText">
    <w:name w:val="Block Text"/>
    <w:basedOn w:val="Normal"/>
    <w:rsid w:val="00F348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48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48CF"/>
    <w:rPr>
      <w:sz w:val="16"/>
      <w:vertAlign w:val="superscript"/>
    </w:rPr>
  </w:style>
  <w:style w:type="character" w:customStyle="1" w:styleId="Symbols">
    <w:name w:val="Symbols"/>
    <w:basedOn w:val="DefaultParagraphFont"/>
    <w:rsid w:val="00F348CF"/>
    <w:rPr>
      <w:rFonts w:ascii="Symbol" w:hAnsi="Symbol"/>
    </w:rPr>
  </w:style>
  <w:style w:type="character" w:customStyle="1" w:styleId="MenuOptions">
    <w:name w:val="Menu Options"/>
    <w:basedOn w:val="DefaultParagraphFont"/>
    <w:rsid w:val="00F348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48CF"/>
    <w:rPr>
      <w:b/>
    </w:rPr>
  </w:style>
  <w:style w:type="character" w:customStyle="1" w:styleId="Underlined">
    <w:name w:val="Underlined"/>
    <w:basedOn w:val="DefaultParagraphFont"/>
    <w:rsid w:val="00F348CF"/>
    <w:rPr>
      <w:u w:val="single"/>
    </w:rPr>
  </w:style>
  <w:style w:type="paragraph" w:customStyle="1" w:styleId="TableBodyTextRight">
    <w:name w:val="Table Body Text Right"/>
    <w:basedOn w:val="TableBodyText"/>
    <w:rsid w:val="00F348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48CF"/>
    <w:rPr>
      <w:sz w:val="18"/>
    </w:rPr>
  </w:style>
  <w:style w:type="paragraph" w:customStyle="1" w:styleId="BodySmallRight">
    <w:name w:val="Body Small Right"/>
    <w:basedOn w:val="BodyTextRight"/>
    <w:rsid w:val="00F348CF"/>
    <w:rPr>
      <w:sz w:val="18"/>
      <w:szCs w:val="18"/>
    </w:rPr>
  </w:style>
  <w:style w:type="paragraph" w:customStyle="1" w:styleId="MarginEdition">
    <w:name w:val="Margin Edition"/>
    <w:basedOn w:val="MarginNote"/>
    <w:rsid w:val="00F348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48CF"/>
    <w:rPr>
      <w:sz w:val="2"/>
      <w:szCs w:val="2"/>
    </w:rPr>
  </w:style>
  <w:style w:type="character" w:customStyle="1" w:styleId="Small">
    <w:name w:val="Small"/>
    <w:basedOn w:val="DefaultParagraphFont"/>
    <w:rsid w:val="00F348CF"/>
    <w:rPr>
      <w:sz w:val="16"/>
    </w:rPr>
  </w:style>
  <w:style w:type="paragraph" w:customStyle="1" w:styleId="WideTable">
    <w:name w:val="Wide Table"/>
    <w:basedOn w:val="Normal"/>
    <w:rsid w:val="00F348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48CF"/>
  </w:style>
  <w:style w:type="paragraph" w:styleId="Quote">
    <w:name w:val="Quote"/>
    <w:basedOn w:val="Heading1"/>
    <w:link w:val="QuoteChar"/>
    <w:qFormat/>
    <w:rsid w:val="00F348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48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48CF"/>
    <w:pPr>
      <w:pageBreakBefore/>
    </w:pPr>
  </w:style>
  <w:style w:type="paragraph" w:customStyle="1" w:styleId="Border">
    <w:name w:val="Border"/>
    <w:basedOn w:val="Normal"/>
    <w:qFormat/>
    <w:rsid w:val="00F348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48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48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48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48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48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48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48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48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48CF"/>
    <w:rPr>
      <w:u w:val="single"/>
    </w:rPr>
  </w:style>
  <w:style w:type="character" w:customStyle="1" w:styleId="BoldandItalics">
    <w:name w:val="Bold and Italics"/>
    <w:qFormat/>
    <w:rsid w:val="00F348CF"/>
    <w:rPr>
      <w:b/>
      <w:i/>
      <w:u w:val="none"/>
    </w:rPr>
  </w:style>
  <w:style w:type="paragraph" w:styleId="BalloonText">
    <w:name w:val="Balloon Text"/>
    <w:basedOn w:val="Normal"/>
    <w:link w:val="BalloonTextChar"/>
    <w:rsid w:val="00F348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48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48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48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48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48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48CF"/>
    <w:pPr>
      <w:spacing w:before="0" w:after="0"/>
    </w:pPr>
  </w:style>
  <w:style w:type="paragraph" w:customStyle="1" w:styleId="BodyTextBold">
    <w:name w:val="Body Text Bold"/>
    <w:basedOn w:val="BodyText"/>
    <w:qFormat/>
    <w:rsid w:val="00F348CF"/>
    <w:rPr>
      <w:b/>
    </w:rPr>
  </w:style>
  <w:style w:type="character" w:styleId="Hyperlink">
    <w:name w:val="Hyperlink"/>
    <w:basedOn w:val="DefaultParagraphFont"/>
    <w:uiPriority w:val="99"/>
    <w:unhideWhenUsed/>
    <w:rsid w:val="005E2C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422</Words>
  <Characters>2712</Characters>
  <Application>Microsoft Office Word</Application>
  <DocSecurity>0</DocSecurity>
  <Lines>87</Lines>
  <Paragraphs>74</Paragraphs>
  <ScaleCrop>false</ScaleCrop>
  <Company>Author-it Software Corporation Ltd.</Company>
  <LinksUpToDate>false</LinksUpToDate>
  <CharactersWithSpaces>3060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SISODRV001 Drive AWD/4WD vehicles on unsealed roads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2022-12-13T02:07:00Z</dcterms:created>
  <dcterms:modified xsi:type="dcterms:W3CDTF">2022-12-13T02:07:00Z</dcterms:modified>
</cp:coreProperties>
</file>