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D2D" w:rsidP="00013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SISOCYT003 Ride bicycles on roads, up to moderate terrain and heavy traffic</w:t>
      </w:r>
      <w:r>
        <w:fldChar w:fldCharType="end"/>
      </w:r>
    </w:p>
    <w:p w:rsidR="00013D2D" w:rsidP="00013D2D">
      <w:pPr>
        <w:pStyle w:val="Version"/>
        <w:sectPr w:rsidSect="005302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25B" w:rsidP="0053025B">
      <w:pPr>
        <w:pStyle w:val="SuperHeading"/>
      </w:pPr>
      <w:r w:rsidRPr="0053025B">
        <w:t>SISOCYT003 Ride bicycles on roads, up to moderate terrain and heavy traffic</w:t>
      </w:r>
    </w:p>
    <w:p w:rsidR="00000000" w:rsidRPr="0053025B" w:rsidP="0053025B">
      <w:pPr>
        <w:pStyle w:val="Heading1"/>
      </w:pPr>
      <w:bookmarkStart w:id="1" w:name="O_1039943"/>
      <w:bookmarkEnd w:id="1"/>
      <w:r w:rsidRPr="0053025B">
        <w:t>Modification History</w:t>
      </w:r>
    </w:p>
    <w:p w:rsidR="00000000" w:rsidRPr="0053025B" w:rsidP="00013D2D">
      <w:pPr>
        <w:pStyle w:val="BodyText"/>
      </w:pPr>
      <w:r w:rsidRPr="0053025B">
        <w:t>Not applicable.</w:t>
      </w:r>
    </w:p>
    <w:p w:rsidR="00000000" w:rsidRPr="0053025B" w:rsidP="0053025B">
      <w:pPr>
        <w:pStyle w:val="Heading1"/>
      </w:pPr>
      <w:bookmarkStart w:id="2" w:name="O_1039944"/>
      <w:bookmarkEnd w:id="2"/>
      <w:r w:rsidRPr="0053025B">
        <w:t>Application</w:t>
      </w:r>
    </w:p>
    <w:p w:rsidR="00000000" w:rsidRPr="0053025B" w:rsidP="00013D2D">
      <w:pPr>
        <w:pStyle w:val="BodyText"/>
      </w:pPr>
      <w:r w:rsidRPr="0053025B">
        <w:t>This unit describe</w:t>
      </w:r>
      <w:r w:rsidRPr="0053025B">
        <w:t>s the performance outcomes, skills and knowledge required to ride road bicycles as part of a group on both moderate road terrain and in heavily trafficked areas, according to planned routes.</w:t>
      </w:r>
    </w:p>
    <w:p w:rsidR="00000000" w:rsidRPr="0053025B" w:rsidP="00013D2D">
      <w:pPr>
        <w:pStyle w:val="BodyText"/>
      </w:pPr>
      <w:r w:rsidRPr="0053025B">
        <w:t>Moderate road terrain is defined as on sealed roads over moderat</w:t>
      </w:r>
      <w:r w:rsidRPr="0053025B">
        <w:t>e ascents and descents. Terrain would vary across routes and would likely include a combination of gradients upwards from flat. Heavy vehicular traffic would be present and routes could cover major open roads and those within built up areas.</w:t>
      </w:r>
    </w:p>
    <w:p w:rsidR="00000000" w:rsidRPr="0053025B" w:rsidP="00013D2D">
      <w:pPr>
        <w:pStyle w:val="BodyText"/>
      </w:pPr>
      <w:r w:rsidRPr="0053025B">
        <w:t>It applies to</w:t>
      </w:r>
      <w:r w:rsidRPr="0053025B">
        <w:t xml:space="preserve"> leaders, guides or instructors, who use these skills when leading participants during cycling activities. Leadership skills are provided in complementary units.</w:t>
      </w:r>
    </w:p>
    <w:p w:rsidR="00000000" w:rsidRPr="0053025B" w:rsidP="00013D2D">
      <w:pPr>
        <w:pStyle w:val="BodyText"/>
      </w:pPr>
      <w:r w:rsidRPr="0053025B">
        <w:t>This unit applies to any type of organisation that delivers outdoor recreation activities inc</w:t>
      </w:r>
      <w:r w:rsidRPr="0053025B">
        <w:t xml:space="preserve">luding commercial, not-for-profit and government organisations. </w:t>
      </w:r>
    </w:p>
    <w:p w:rsidR="00000000" w:rsidRPr="0053025B" w:rsidP="00013D2D">
      <w:pPr>
        <w:pStyle w:val="BodyText"/>
      </w:pPr>
      <w:r w:rsidRPr="0053025B">
        <w:t>Cyclists must comply with the legislated road rules for the particular Australian state or territory, and with special road rules that apply to cyclists. All training and assessment activiti</w:t>
      </w:r>
      <w:r w:rsidRPr="0053025B">
        <w:t>es must comply with the local state or territory requirements.</w:t>
      </w:r>
    </w:p>
    <w:p w:rsidR="00013D2D" w:rsidP="00013D2D">
      <w:pPr>
        <w:pStyle w:val="BodyText"/>
      </w:pPr>
      <w:r w:rsidRPr="0053025B">
        <w:t>No occupational licensing or certification requirements apply to this unit at the time of publication.</w:t>
      </w:r>
    </w:p>
    <w:p w:rsidR="00000000" w:rsidRPr="0053025B" w:rsidP="0053025B">
      <w:pPr>
        <w:pStyle w:val="Heading1"/>
      </w:pPr>
      <w:bookmarkStart w:id="3" w:name="O_1039945"/>
      <w:bookmarkEnd w:id="3"/>
      <w:r w:rsidRPr="0053025B">
        <w:t>Pre-requisite Unit</w:t>
      </w:r>
    </w:p>
    <w:p w:rsidR="00000000" w:rsidRPr="0053025B" w:rsidP="00013D2D">
      <w:pPr>
        <w:pStyle w:val="BodyText"/>
      </w:pPr>
      <w:r w:rsidRPr="0053025B">
        <w:t>Nil</w:t>
      </w:r>
    </w:p>
    <w:p w:rsidR="00000000" w:rsidRPr="0053025B" w:rsidP="0053025B">
      <w:pPr>
        <w:pStyle w:val="Heading1"/>
      </w:pPr>
      <w:bookmarkStart w:id="4" w:name="O_1039946"/>
      <w:bookmarkEnd w:id="4"/>
      <w:r w:rsidRPr="0053025B">
        <w:t>Competency Field</w:t>
      </w:r>
    </w:p>
    <w:p w:rsidR="00000000" w:rsidRPr="0053025B" w:rsidP="00013D2D">
      <w:pPr>
        <w:pStyle w:val="BodyText"/>
      </w:pPr>
      <w:r w:rsidRPr="0053025B">
        <w:t>Cycle Tour</w:t>
      </w:r>
      <w:r w:rsidRPr="0053025B">
        <w:t>ing</w:t>
      </w:r>
    </w:p>
    <w:p w:rsidR="00000000" w:rsidRPr="0053025B" w:rsidP="0053025B">
      <w:pPr>
        <w:pStyle w:val="Heading1"/>
      </w:pPr>
      <w:bookmarkStart w:id="5" w:name="O_1039947"/>
      <w:bookmarkEnd w:id="5"/>
      <w:r w:rsidRPr="0053025B">
        <w:t>Unit Sector</w:t>
      </w:r>
    </w:p>
    <w:p w:rsidR="00000000" w:rsidRPr="0053025B" w:rsidP="00013D2D">
      <w:pPr>
        <w:pStyle w:val="BodyText"/>
      </w:pPr>
      <w:r w:rsidRPr="0053025B">
        <w:t>Outdoor Recreation</w:t>
      </w:r>
    </w:p>
    <w:p w:rsidR="00000000" w:rsidRPr="0053025B" w:rsidP="0053025B">
      <w:pPr>
        <w:pStyle w:val="Heading1"/>
      </w:pPr>
      <w:bookmarkStart w:id="6" w:name="O_1039948"/>
      <w:bookmarkEnd w:id="6"/>
      <w:r w:rsidRPr="005302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3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B" w:rsidP="0053025B">
            <w:pPr>
              <w:pStyle w:val="BodyText"/>
            </w:pPr>
            <w:r w:rsidRPr="0053025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BodyText"/>
              <w:rPr>
                <w:lang w:val="en-NZ"/>
              </w:rPr>
            </w:pPr>
            <w:r w:rsidRPr="0053025B">
              <w:rPr>
                <w:rStyle w:val="SpecialBold"/>
              </w:rPr>
              <w:t>PERFORMANCE</w:t>
            </w:r>
            <w:r w:rsidRPr="0053025B">
              <w:t xml:space="preserve"> </w:t>
            </w:r>
            <w:r w:rsidRPr="0053025B">
              <w:rPr>
                <w:rStyle w:val="SpecialBold"/>
              </w:rPr>
              <w:t>CRITERIA</w:t>
            </w:r>
          </w:p>
        </w:tc>
      </w:tr>
      <w:tr w:rsidTr="0053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B" w:rsidP="0053025B">
            <w:pPr>
              <w:pStyle w:val="BodyText"/>
            </w:pPr>
            <w:r w:rsidRPr="0053025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BodyText"/>
              <w:rPr>
                <w:lang w:val="en-NZ"/>
              </w:rPr>
            </w:pPr>
            <w:r w:rsidRPr="005302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List"/>
              <w:rPr>
                <w:lang w:val="en-NZ"/>
              </w:rPr>
            </w:pPr>
            <w:r w:rsidRPr="0053025B">
              <w:t>1.</w:t>
            </w:r>
            <w:r w:rsidRPr="0053025B">
              <w:tab/>
              <w:t>Prepare for the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B" w:rsidP="0053025B">
            <w:pPr>
              <w:pStyle w:val="List2"/>
            </w:pPr>
            <w:r w:rsidRPr="0053025B">
              <w:t>1.1.</w:t>
            </w:r>
            <w:r w:rsidRPr="0053025B">
              <w:tab/>
              <w:t>Select clothing, footwear, personal protective and other equipment suitable for the ride and conditions, and check for safe worki</w:t>
            </w:r>
            <w:r w:rsidRPr="0053025B">
              <w:t>ng condition.</w:t>
            </w:r>
          </w:p>
          <w:p w:rsidR="00000000" w:rsidRPr="0053025B" w:rsidP="0053025B">
            <w:pPr>
              <w:pStyle w:val="List2"/>
            </w:pPr>
            <w:r w:rsidRPr="0053025B">
              <w:t>1.2.</w:t>
            </w:r>
            <w:r w:rsidRPr="0053025B">
              <w:tab/>
              <w:t>Complete safety and serviceability checks immediately before riding and correct bike deficiencies, as required.</w:t>
            </w:r>
          </w:p>
          <w:p w:rsidR="00000000" w:rsidRPr="0053025B" w:rsidP="0053025B">
            <w:pPr>
              <w:pStyle w:val="List2"/>
            </w:pPr>
            <w:r w:rsidRPr="0053025B">
              <w:t>1.3.</w:t>
            </w:r>
            <w:r w:rsidRPr="0053025B">
              <w:tab/>
              <w:t>Stow clothing, personal resources, and food according to access requirements during ride.</w:t>
            </w:r>
          </w:p>
          <w:p w:rsidR="00000000" w:rsidRPr="0053025B" w:rsidP="0053025B">
            <w:pPr>
              <w:pStyle w:val="List2"/>
            </w:pPr>
            <w:r w:rsidRPr="0053025B">
              <w:t>1.4.</w:t>
            </w:r>
            <w:r w:rsidRPr="0053025B">
              <w:tab/>
              <w:t>Interpret planned route f</w:t>
            </w:r>
            <w:r w:rsidRPr="0053025B">
              <w:t>rom activity plans and maps to assist in following the route.</w:t>
            </w:r>
          </w:p>
          <w:p w:rsidR="00000000" w:rsidRPr="0053025B" w:rsidP="0053025B">
            <w:pPr>
              <w:pStyle w:val="List2"/>
            </w:pPr>
            <w:r w:rsidRPr="0053025B">
              <w:t>1.5.</w:t>
            </w:r>
            <w:r w:rsidRPr="0053025B">
              <w:tab/>
              <w:t>Confirm activity safety and emergency response procedures to ensure compliance during activities.</w:t>
            </w:r>
          </w:p>
          <w:p w:rsidR="00000000" w:rsidRPr="0053025B" w:rsidP="0053025B">
            <w:pPr>
              <w:pStyle w:val="List2"/>
            </w:pPr>
            <w:r w:rsidRPr="0053025B">
              <w:t>1.6.</w:t>
            </w:r>
            <w:r w:rsidRPr="0053025B">
              <w:tab/>
              <w:t>Confirm protocols for communications between riders and with motorists.</w:t>
            </w:r>
          </w:p>
          <w:p w:rsidR="00000000" w:rsidP="0053025B">
            <w:pPr>
              <w:pStyle w:val="List2"/>
              <w:rPr>
                <w:lang w:val="en-NZ"/>
              </w:rPr>
            </w:pPr>
            <w:r w:rsidRPr="0053025B">
              <w:t>1.7.</w:t>
            </w:r>
            <w:r w:rsidRPr="0053025B">
              <w:tab/>
              <w:t>Fit and a</w:t>
            </w:r>
            <w:r w:rsidRPr="0053025B">
              <w:t>djust personal protective equipment to ensure comfort and safety.</w:t>
            </w:r>
          </w:p>
        </w:tc>
      </w:tr>
      <w:tr w:rsidTr="0053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List"/>
              <w:rPr>
                <w:lang w:val="en-NZ"/>
              </w:rPr>
            </w:pPr>
            <w:r w:rsidRPr="0053025B">
              <w:t>2.</w:t>
            </w:r>
            <w:r w:rsidRPr="0053025B">
              <w:tab/>
              <w:t>Ride bicycles on moderate road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B" w:rsidP="0053025B">
            <w:pPr>
              <w:pStyle w:val="List2"/>
            </w:pPr>
            <w:r w:rsidRPr="0053025B">
              <w:t>2.1.</w:t>
            </w:r>
            <w:r w:rsidRPr="0053025B">
              <w:tab/>
              <w:t>Mount and dismount bike safely, on different road gradients, while maintaining balance.</w:t>
            </w:r>
          </w:p>
          <w:p w:rsidR="00000000" w:rsidRPr="0053025B" w:rsidP="0053025B">
            <w:pPr>
              <w:pStyle w:val="List2"/>
            </w:pPr>
            <w:r w:rsidRPr="0053025B">
              <w:t>2.2.</w:t>
            </w:r>
            <w:r w:rsidRPr="0053025B">
              <w:tab/>
            </w:r>
            <w:r w:rsidRPr="0053025B">
              <w:t>Control speed of bike using techniques suitable for sealed surfaces and changing gradients, to smoothly pedal, change gears and brake.</w:t>
            </w:r>
          </w:p>
          <w:p w:rsidR="00000000" w:rsidRPr="0053025B" w:rsidP="0053025B">
            <w:pPr>
              <w:pStyle w:val="List2"/>
            </w:pPr>
            <w:r w:rsidRPr="0053025B">
              <w:t>2.3.</w:t>
            </w:r>
            <w:r w:rsidRPr="0053025B">
              <w:tab/>
              <w:t>Establish and adjust riding rhythm and pace to minimise fatigue, strain and injury over changing gradients.</w:t>
            </w:r>
          </w:p>
          <w:p w:rsidR="00000000" w:rsidRPr="0053025B" w:rsidP="0053025B">
            <w:pPr>
              <w:pStyle w:val="List2"/>
            </w:pPr>
            <w:r w:rsidRPr="0053025B">
              <w:t>2.4.</w:t>
            </w:r>
            <w:r w:rsidRPr="0053025B">
              <w:tab/>
              <w:t>Mai</w:t>
            </w:r>
            <w:r w:rsidRPr="0053025B">
              <w:t>ntain appropriate posture, balance and weight shift to efficiently handle and control the bike in a straight line, through winding bends and around corners.</w:t>
            </w:r>
          </w:p>
          <w:p w:rsidR="00000000" w:rsidP="0053025B">
            <w:pPr>
              <w:pStyle w:val="List2"/>
              <w:rPr>
                <w:lang w:val="en-NZ"/>
              </w:rPr>
            </w:pPr>
            <w:r w:rsidRPr="0053025B">
              <w:t>2.5.</w:t>
            </w:r>
            <w:r w:rsidRPr="0053025B">
              <w:tab/>
              <w:t>Ride in bunch formation, where appropriate, and make required adjustments to own pace and plac</w:t>
            </w:r>
            <w:r w:rsidRPr="0053025B">
              <w:t>e in formation, according to ability over changing gradients.</w:t>
            </w:r>
          </w:p>
        </w:tc>
      </w:tr>
      <w:tr w:rsidTr="0053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List"/>
              <w:rPr>
                <w:lang w:val="en-NZ"/>
              </w:rPr>
            </w:pPr>
            <w:r w:rsidRPr="0053025B">
              <w:t>3.</w:t>
            </w:r>
            <w:r w:rsidRPr="0053025B">
              <w:tab/>
              <w:t>Negotiate hazards, obstacles and moderate gradients.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B" w:rsidP="0053025B">
            <w:pPr>
              <w:pStyle w:val="List2"/>
            </w:pPr>
            <w:r w:rsidRPr="0053025B">
              <w:t>3.1.</w:t>
            </w:r>
            <w:r w:rsidRPr="0053025B">
              <w:tab/>
              <w:t>Modify riding technique to account for changes in gradient and road surface.</w:t>
            </w:r>
          </w:p>
          <w:p w:rsidR="00000000" w:rsidRPr="0053025B" w:rsidP="0053025B">
            <w:pPr>
              <w:pStyle w:val="List2"/>
            </w:pPr>
            <w:r w:rsidRPr="0053025B">
              <w:t>3.2.</w:t>
            </w:r>
            <w:r w:rsidRPr="0053025B">
              <w:tab/>
              <w:t>Control line of direction and speed to safely appr</w:t>
            </w:r>
            <w:r w:rsidRPr="0053025B">
              <w:t>oach, avoid or negotiate obstacles.</w:t>
            </w:r>
          </w:p>
          <w:p w:rsidR="00000000" w:rsidRPr="0053025B" w:rsidP="0053025B">
            <w:pPr>
              <w:pStyle w:val="List2"/>
            </w:pPr>
            <w:r w:rsidRPr="0053025B">
              <w:t>3.3.</w:t>
            </w:r>
            <w:r w:rsidRPr="0053025B">
              <w:tab/>
              <w:t xml:space="preserve">Establish and maintain posture and body position appropriate for negotiating moderate ascents and </w:t>
            </w:r>
            <w:r w:rsidRPr="0053025B">
              <w:t>descents.</w:t>
            </w:r>
          </w:p>
          <w:p w:rsidR="00000000" w:rsidRPr="0053025B" w:rsidP="0053025B">
            <w:pPr>
              <w:pStyle w:val="List2"/>
            </w:pPr>
            <w:r w:rsidRPr="0053025B">
              <w:t>3.4.</w:t>
            </w:r>
            <w:r w:rsidRPr="0053025B">
              <w:tab/>
              <w:t>Utilise smooth and timely gear changes to assist pedalling effort when negotiating moderate ascents.</w:t>
            </w:r>
          </w:p>
          <w:p w:rsidR="00000000" w:rsidRPr="0053025B" w:rsidP="0053025B">
            <w:pPr>
              <w:pStyle w:val="List2"/>
            </w:pPr>
            <w:r w:rsidRPr="0053025B">
              <w:t>3</w:t>
            </w:r>
            <w:r w:rsidRPr="0053025B">
              <w:t>.5.</w:t>
            </w:r>
            <w:r w:rsidRPr="0053025B">
              <w:tab/>
              <w:t>Maintain steady pace to ascend moderate inclines.</w:t>
            </w:r>
          </w:p>
          <w:p w:rsidR="00000000" w:rsidP="0053025B">
            <w:pPr>
              <w:pStyle w:val="List2"/>
              <w:rPr>
                <w:lang w:val="en-NZ"/>
              </w:rPr>
            </w:pPr>
            <w:r w:rsidRPr="0053025B">
              <w:t>3.6.</w:t>
            </w:r>
            <w:r w:rsidRPr="0053025B">
              <w:tab/>
              <w:t>Utilise smooth and timely brake and balance techniques to descend moderate inclines under control.</w:t>
            </w:r>
          </w:p>
        </w:tc>
      </w:tr>
      <w:tr w:rsidTr="0053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List"/>
              <w:rPr>
                <w:lang w:val="en-NZ"/>
              </w:rPr>
            </w:pPr>
            <w:r w:rsidRPr="0053025B">
              <w:t>4.</w:t>
            </w:r>
            <w:r w:rsidRPr="0053025B">
              <w:tab/>
              <w:t>Negotiate major roads in heavy vehicular traffic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B" w:rsidP="0053025B">
            <w:pPr>
              <w:pStyle w:val="List2"/>
            </w:pPr>
            <w:r w:rsidRPr="0053025B">
              <w:t>4.1.</w:t>
            </w:r>
            <w:r w:rsidRPr="0053025B">
              <w:tab/>
              <w:t>Maintain appropriate position on the roa</w:t>
            </w:r>
            <w:r w:rsidRPr="0053025B">
              <w:t>d to avoid collisions with vehicles and other users.</w:t>
            </w:r>
          </w:p>
          <w:p w:rsidR="00000000" w:rsidRPr="0053025B" w:rsidP="0053025B">
            <w:pPr>
              <w:pStyle w:val="List2"/>
            </w:pPr>
            <w:r w:rsidRPr="0053025B">
              <w:t>4.2.</w:t>
            </w:r>
            <w:r w:rsidRPr="0053025B">
              <w:tab/>
              <w:t>Monitor traffic conditions at major intersections and roundabouts to safely negotiate a course of travel.</w:t>
            </w:r>
          </w:p>
          <w:p w:rsidR="00000000" w:rsidRPr="0053025B" w:rsidP="0053025B">
            <w:pPr>
              <w:pStyle w:val="List2"/>
            </w:pPr>
            <w:r w:rsidRPr="0053025B">
              <w:t>4.3.</w:t>
            </w:r>
            <w:r w:rsidRPr="0053025B">
              <w:tab/>
              <w:t>Monitor driveways and other situations for cars entering the traffic.</w:t>
            </w:r>
          </w:p>
          <w:p w:rsidR="00000000" w:rsidRPr="0053025B" w:rsidP="0053025B">
            <w:pPr>
              <w:pStyle w:val="List2"/>
            </w:pPr>
            <w:r w:rsidRPr="0053025B">
              <w:t>4.4.</w:t>
            </w:r>
            <w:r w:rsidRPr="0053025B">
              <w:tab/>
              <w:t>Ride at an a</w:t>
            </w:r>
            <w:r w:rsidRPr="0053025B">
              <w:t>ppropriate speed for heavy and variable traffic conditions.</w:t>
            </w:r>
          </w:p>
          <w:p w:rsidR="00000000" w:rsidRPr="0053025B" w:rsidP="0053025B">
            <w:pPr>
              <w:pStyle w:val="List2"/>
            </w:pPr>
            <w:r w:rsidRPr="0053025B">
              <w:t>4.5.</w:t>
            </w:r>
            <w:r w:rsidRPr="0053025B">
              <w:tab/>
              <w:t>Maintain effective communication with party members, motorists and other users throughout all activities.</w:t>
            </w:r>
          </w:p>
          <w:p w:rsidR="00000000" w:rsidRPr="0053025B" w:rsidP="0053025B">
            <w:pPr>
              <w:pStyle w:val="List2"/>
            </w:pPr>
            <w:r w:rsidRPr="0053025B">
              <w:t>4.6.</w:t>
            </w:r>
            <w:r w:rsidRPr="0053025B">
              <w:tab/>
              <w:t>Ensure compliance with road rules and etiquette applicable to cycling.</w:t>
            </w:r>
          </w:p>
        </w:tc>
      </w:tr>
    </w:tbl>
    <w:p w:rsidR="00013D2D" w:rsidP="0053025B">
      <w:pPr>
        <w:pStyle w:val="List2"/>
      </w:pPr>
    </w:p>
    <w:p w:rsidR="00013D2D" w:rsidP="0053025B">
      <w:pPr>
        <w:pStyle w:val="List2"/>
      </w:pPr>
    </w:p>
    <w:p w:rsidR="00000000" w:rsidRPr="0053025B" w:rsidP="0053025B">
      <w:pPr>
        <w:pStyle w:val="Heading1"/>
      </w:pPr>
      <w:bookmarkStart w:id="7" w:name="O_1039949"/>
      <w:bookmarkEnd w:id="7"/>
      <w:r w:rsidRPr="0053025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3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BodyText"/>
              <w:rPr>
                <w:lang w:val="en-NZ"/>
              </w:rPr>
            </w:pPr>
            <w:r w:rsidRPr="0053025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3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B" w:rsidP="0053025B">
            <w:pPr>
              <w:pStyle w:val="BodyText"/>
            </w:pPr>
            <w:r w:rsidRPr="0053025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BodyText"/>
              <w:rPr>
                <w:lang w:val="en-NZ"/>
              </w:rPr>
            </w:pPr>
            <w:r w:rsidRPr="0053025B">
              <w:rPr>
                <w:rStyle w:val="SpecialBold"/>
              </w:rPr>
              <w:t>DESCRIPTION</w:t>
            </w:r>
          </w:p>
        </w:tc>
      </w:tr>
      <w:tr w:rsidTr="0053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BodyText"/>
              <w:rPr>
                <w:lang w:val="en-NZ"/>
              </w:rPr>
            </w:pPr>
            <w:r w:rsidRPr="0053025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B" w:rsidP="0053025B">
            <w:pPr>
              <w:pStyle w:val="ListBullet"/>
            </w:pPr>
            <w:r w:rsidRPr="0053025B">
              <w:t>interpret detailed and familiar organisational safety and emergency response procedures</w:t>
            </w:r>
          </w:p>
          <w:p w:rsidR="00000000" w:rsidRPr="0053025B" w:rsidP="0053025B">
            <w:pPr>
              <w:pStyle w:val="ListBullet"/>
            </w:pPr>
            <w:r w:rsidRPr="0053025B">
              <w:t>interpret straightforward but potentially unfamiliar information on maps</w:t>
            </w:r>
          </w:p>
          <w:p w:rsidR="00000000" w:rsidP="0053025B">
            <w:pPr>
              <w:pStyle w:val="ListBullet"/>
              <w:rPr>
                <w:lang w:val="en-NZ"/>
              </w:rPr>
            </w:pPr>
            <w:r w:rsidRPr="0053025B">
              <w:t>interpret factual activity plan information in familiar formats.</w:t>
            </w:r>
          </w:p>
        </w:tc>
      </w:tr>
      <w:tr w:rsidTr="0053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BodyText"/>
              <w:rPr>
                <w:lang w:val="en-NZ"/>
              </w:rPr>
            </w:pPr>
            <w:r w:rsidRPr="0053025B">
              <w:t>Oral communications skills to</w:t>
            </w:r>
            <w:r w:rsidRPr="0053025B">
              <w:t>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ListBullet"/>
              <w:rPr>
                <w:lang w:val="en-NZ"/>
              </w:rPr>
            </w:pPr>
            <w:r w:rsidRPr="0053025B">
              <w:t>use clear and unambiguous verbal and non-verbal communications to make intent known.</w:t>
            </w:r>
          </w:p>
        </w:tc>
      </w:tr>
      <w:tr w:rsidTr="0053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BodyText"/>
              <w:rPr>
                <w:lang w:val="en-NZ"/>
              </w:rPr>
            </w:pPr>
            <w:r w:rsidRPr="0053025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ListBullet"/>
              <w:rPr>
                <w:lang w:val="en-NZ"/>
              </w:rPr>
            </w:pPr>
            <w:r w:rsidRPr="0053025B">
              <w:t>interpret and calculate numerical data involving distances, times and speeds.</w:t>
            </w:r>
          </w:p>
        </w:tc>
      </w:tr>
      <w:tr w:rsidTr="00530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B">
            <w:pPr>
              <w:pStyle w:val="BodyText"/>
              <w:rPr>
                <w:lang w:val="en-NZ"/>
              </w:rPr>
            </w:pPr>
            <w:r w:rsidRPr="0053025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B" w:rsidP="0053025B">
            <w:pPr>
              <w:pStyle w:val="ListBullet"/>
            </w:pPr>
            <w:r w:rsidRPr="0053025B">
              <w:t>manage own timing to complete a</w:t>
            </w:r>
            <w:r w:rsidRPr="0053025B">
              <w:t>ctivities within planned timeframes.</w:t>
            </w:r>
          </w:p>
        </w:tc>
      </w:tr>
    </w:tbl>
    <w:p w:rsidR="00000000" w:rsidRPr="0053025B" w:rsidP="0053025B">
      <w:pPr>
        <w:pStyle w:val="BodyText"/>
      </w:pPr>
    </w:p>
    <w:p w:rsidR="00000000" w:rsidRPr="0053025B" w:rsidP="0053025B">
      <w:pPr>
        <w:pStyle w:val="AllowPageBreak"/>
      </w:pPr>
    </w:p>
    <w:p w:rsidR="00000000" w:rsidRPr="0053025B" w:rsidP="0053025B">
      <w:pPr>
        <w:pStyle w:val="Heading1"/>
      </w:pPr>
      <w:bookmarkStart w:id="8" w:name="O_1039951"/>
      <w:bookmarkEnd w:id="8"/>
      <w:r w:rsidRPr="0053025B">
        <w:t>Unit Mapping Information</w:t>
      </w:r>
    </w:p>
    <w:p w:rsidR="00000000" w:rsidRPr="0053025B" w:rsidP="00013D2D">
      <w:pPr>
        <w:pStyle w:val="BodyText"/>
      </w:pPr>
      <w:r w:rsidRPr="0053025B">
        <w:t>No equivalent unit.</w:t>
      </w:r>
    </w:p>
    <w:p w:rsidR="00000000" w:rsidRPr="0053025B" w:rsidP="0053025B">
      <w:pPr>
        <w:pStyle w:val="Heading1"/>
      </w:pPr>
      <w:bookmarkStart w:id="9" w:name="O_1039958"/>
      <w:bookmarkEnd w:id="9"/>
      <w:r w:rsidRPr="0053025B">
        <w:t>Links</w:t>
      </w:r>
    </w:p>
    <w:p w:rsidR="00000000" w:rsidRPr="0053025B" w:rsidP="00013D2D">
      <w:pPr>
        <w:pStyle w:val="BodyText"/>
      </w:pPr>
      <w:r w:rsidRPr="0053025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B7AD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3025B" w:rsidP="0053025B"/>
    <w:sectPr w:rsidSect="005302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5B" w:rsidRPr="00013D2D" w:rsidP="00013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2D" w:rsidP="005302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3D2D" w:rsidP="005302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3D2D" w:rsidP="005302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25B" w:rsidRPr="00013D2D" w:rsidP="00013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2D" w:rsidRPr="002D2AF8" w:rsidP="005302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SISOCYT003 Ride bicycles on roads, up to moderate terrain and heavy traffic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13D2D" w:rsidP="005302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2EE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C8EC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2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2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2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2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2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2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2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2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2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2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2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25B"/>
  </w:style>
  <w:style w:type="character" w:customStyle="1" w:styleId="Heading1Char">
    <w:name w:val="Heading 1 Char"/>
    <w:basedOn w:val="DefaultParagraphFont"/>
    <w:link w:val="Heading1"/>
    <w:rsid w:val="005302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2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2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02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02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025B"/>
    <w:rPr>
      <w:b/>
      <w:spacing w:val="0"/>
    </w:rPr>
  </w:style>
  <w:style w:type="character" w:styleId="Emphasis">
    <w:name w:val="Emphasis"/>
    <w:basedOn w:val="DefaultParagraphFont"/>
    <w:qFormat/>
    <w:rsid w:val="0053025B"/>
    <w:rPr>
      <w:i/>
    </w:rPr>
  </w:style>
  <w:style w:type="paragraph" w:customStyle="1" w:styleId="SuperHeading">
    <w:name w:val="SuperHeading"/>
    <w:basedOn w:val="Normal"/>
    <w:rsid w:val="005302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2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3025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302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2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2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2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2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2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2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2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2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2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2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2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2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2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02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02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2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2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02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02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2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2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2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2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2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2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2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2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02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2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2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25B"/>
  </w:style>
  <w:style w:type="paragraph" w:styleId="TableofFigures">
    <w:name w:val="table of figures"/>
    <w:basedOn w:val="Normal"/>
    <w:next w:val="Normal"/>
    <w:semiHidden/>
    <w:rsid w:val="005302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2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025B"/>
    <w:rPr>
      <w:rFonts w:ascii="Wingdings" w:hAnsi="Wingdings"/>
    </w:rPr>
  </w:style>
  <w:style w:type="paragraph" w:customStyle="1" w:styleId="TableHeading">
    <w:name w:val="Table Heading"/>
    <w:basedOn w:val="HeadingBase"/>
    <w:rsid w:val="005302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25B"/>
    <w:rPr>
      <w:color w:val="0033CC"/>
      <w:u w:val="none"/>
    </w:rPr>
  </w:style>
  <w:style w:type="paragraph" w:customStyle="1" w:styleId="BodyTextRight">
    <w:name w:val="Body Text Right"/>
    <w:basedOn w:val="BodyText"/>
    <w:rsid w:val="005302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2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2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2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2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2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25B"/>
    <w:rPr>
      <w:sz w:val="32"/>
    </w:rPr>
  </w:style>
  <w:style w:type="paragraph" w:customStyle="1" w:styleId="HeadingProcedure">
    <w:name w:val="Heading Procedure"/>
    <w:basedOn w:val="HeadingBase"/>
    <w:next w:val="Normal"/>
    <w:rsid w:val="005302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25B"/>
    <w:pPr>
      <w:spacing w:before="60" w:after="60"/>
    </w:pPr>
  </w:style>
  <w:style w:type="paragraph" w:styleId="ListContinue">
    <w:name w:val="List Continue"/>
    <w:basedOn w:val="List"/>
    <w:rsid w:val="0053025B"/>
    <w:pPr>
      <w:ind w:firstLine="0"/>
    </w:pPr>
  </w:style>
  <w:style w:type="paragraph" w:customStyle="1" w:styleId="ListNote">
    <w:name w:val="List Note"/>
    <w:basedOn w:val="List"/>
    <w:rsid w:val="005302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2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2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25B"/>
    <w:rPr>
      <w:rFonts w:ascii="Courier New" w:hAnsi="Courier New"/>
    </w:rPr>
  </w:style>
  <w:style w:type="paragraph" w:customStyle="1" w:styleId="NoteBullet">
    <w:name w:val="Note Bullet"/>
    <w:basedOn w:val="Note"/>
    <w:rsid w:val="005302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2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2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2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2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02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2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25B"/>
    <w:rPr>
      <w:b/>
      <w:smallCaps/>
    </w:rPr>
  </w:style>
  <w:style w:type="paragraph" w:customStyle="1" w:styleId="TableListNumber">
    <w:name w:val="Table List Number"/>
    <w:basedOn w:val="ListNumber"/>
    <w:rsid w:val="005302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2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25B"/>
    <w:pPr>
      <w:numPr>
        <w:numId w:val="8"/>
      </w:numPr>
    </w:pPr>
  </w:style>
  <w:style w:type="paragraph" w:customStyle="1" w:styleId="ListAlpha2">
    <w:name w:val="List Alpha 2"/>
    <w:basedOn w:val="List2"/>
    <w:rsid w:val="0053025B"/>
    <w:pPr>
      <w:numPr>
        <w:numId w:val="7"/>
      </w:numPr>
    </w:pPr>
  </w:style>
  <w:style w:type="paragraph" w:styleId="List3">
    <w:name w:val="List 3"/>
    <w:basedOn w:val="BodyText"/>
    <w:rsid w:val="005302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2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2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2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2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025B"/>
    <w:pPr>
      <w:numPr>
        <w:numId w:val="3"/>
      </w:numPr>
    </w:pPr>
  </w:style>
  <w:style w:type="paragraph" w:styleId="ListContinue2">
    <w:name w:val="List Continue 2"/>
    <w:basedOn w:val="List2"/>
    <w:rsid w:val="0053025B"/>
    <w:pPr>
      <w:ind w:firstLine="0"/>
    </w:pPr>
  </w:style>
  <w:style w:type="paragraph" w:styleId="ListContinue3">
    <w:name w:val="List Continue 3"/>
    <w:basedOn w:val="List3"/>
    <w:rsid w:val="0053025B"/>
    <w:pPr>
      <w:ind w:left="1021" w:firstLine="0"/>
    </w:pPr>
  </w:style>
  <w:style w:type="paragraph" w:styleId="ListContinue4">
    <w:name w:val="List Continue 4"/>
    <w:basedOn w:val="List4"/>
    <w:rsid w:val="0053025B"/>
    <w:pPr>
      <w:ind w:firstLine="0"/>
    </w:pPr>
  </w:style>
  <w:style w:type="paragraph" w:styleId="ListContinue5">
    <w:name w:val="List Continue 5"/>
    <w:basedOn w:val="List5"/>
    <w:rsid w:val="0053025B"/>
    <w:pPr>
      <w:ind w:firstLine="0"/>
    </w:pPr>
  </w:style>
  <w:style w:type="paragraph" w:styleId="ListNumber3">
    <w:name w:val="List Number 3"/>
    <w:basedOn w:val="List3"/>
    <w:rsid w:val="0053025B"/>
    <w:pPr>
      <w:numPr>
        <w:numId w:val="4"/>
      </w:numPr>
    </w:pPr>
  </w:style>
  <w:style w:type="paragraph" w:styleId="ListNumber4">
    <w:name w:val="List Number 4"/>
    <w:basedOn w:val="List4"/>
    <w:rsid w:val="0053025B"/>
    <w:pPr>
      <w:numPr>
        <w:numId w:val="5"/>
      </w:numPr>
    </w:pPr>
  </w:style>
  <w:style w:type="paragraph" w:styleId="ListNumber5">
    <w:name w:val="List Number 5"/>
    <w:basedOn w:val="List5"/>
    <w:rsid w:val="0053025B"/>
    <w:pPr>
      <w:numPr>
        <w:numId w:val="6"/>
      </w:numPr>
    </w:pPr>
  </w:style>
  <w:style w:type="paragraph" w:styleId="BlockText">
    <w:name w:val="Block Text"/>
    <w:basedOn w:val="Normal"/>
    <w:rsid w:val="005302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2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25B"/>
    <w:rPr>
      <w:sz w:val="16"/>
      <w:vertAlign w:val="superscript"/>
    </w:rPr>
  </w:style>
  <w:style w:type="character" w:customStyle="1" w:styleId="Symbols">
    <w:name w:val="Symbols"/>
    <w:basedOn w:val="DefaultParagraphFont"/>
    <w:rsid w:val="0053025B"/>
    <w:rPr>
      <w:rFonts w:ascii="Symbol" w:hAnsi="Symbol"/>
    </w:rPr>
  </w:style>
  <w:style w:type="character" w:customStyle="1" w:styleId="MenuOptions">
    <w:name w:val="Menu Options"/>
    <w:basedOn w:val="DefaultParagraphFont"/>
    <w:rsid w:val="005302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25B"/>
    <w:rPr>
      <w:b/>
    </w:rPr>
  </w:style>
  <w:style w:type="character" w:customStyle="1" w:styleId="Underlined">
    <w:name w:val="Underlined"/>
    <w:basedOn w:val="DefaultParagraphFont"/>
    <w:rsid w:val="0053025B"/>
    <w:rPr>
      <w:u w:val="single"/>
    </w:rPr>
  </w:style>
  <w:style w:type="paragraph" w:customStyle="1" w:styleId="TableBodyTextRight">
    <w:name w:val="Table Body Text Right"/>
    <w:basedOn w:val="TableBodyText"/>
    <w:rsid w:val="005302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25B"/>
    <w:rPr>
      <w:sz w:val="18"/>
    </w:rPr>
  </w:style>
  <w:style w:type="paragraph" w:customStyle="1" w:styleId="BodySmallRight">
    <w:name w:val="Body Small Right"/>
    <w:basedOn w:val="BodyTextRight"/>
    <w:rsid w:val="0053025B"/>
    <w:rPr>
      <w:sz w:val="18"/>
      <w:szCs w:val="18"/>
    </w:rPr>
  </w:style>
  <w:style w:type="paragraph" w:customStyle="1" w:styleId="MarginEdition">
    <w:name w:val="Margin Edition"/>
    <w:basedOn w:val="MarginNote"/>
    <w:rsid w:val="005302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25B"/>
    <w:rPr>
      <w:sz w:val="2"/>
      <w:szCs w:val="2"/>
    </w:rPr>
  </w:style>
  <w:style w:type="character" w:customStyle="1" w:styleId="Small">
    <w:name w:val="Small"/>
    <w:basedOn w:val="DefaultParagraphFont"/>
    <w:rsid w:val="0053025B"/>
    <w:rPr>
      <w:sz w:val="16"/>
    </w:rPr>
  </w:style>
  <w:style w:type="paragraph" w:customStyle="1" w:styleId="WideTable">
    <w:name w:val="Wide Table"/>
    <w:basedOn w:val="Normal"/>
    <w:rsid w:val="005302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25B"/>
  </w:style>
  <w:style w:type="paragraph" w:styleId="Quote">
    <w:name w:val="Quote"/>
    <w:basedOn w:val="Heading1"/>
    <w:link w:val="QuoteChar"/>
    <w:qFormat/>
    <w:rsid w:val="005302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2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25B"/>
    <w:pPr>
      <w:pageBreakBefore/>
    </w:pPr>
  </w:style>
  <w:style w:type="paragraph" w:customStyle="1" w:styleId="Border">
    <w:name w:val="Border"/>
    <w:basedOn w:val="Normal"/>
    <w:qFormat/>
    <w:rsid w:val="005302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2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2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2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2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2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2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2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2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25B"/>
    <w:rPr>
      <w:u w:val="single"/>
    </w:rPr>
  </w:style>
  <w:style w:type="character" w:customStyle="1" w:styleId="BoldandItalics">
    <w:name w:val="Bold and Italics"/>
    <w:qFormat/>
    <w:rsid w:val="0053025B"/>
    <w:rPr>
      <w:b/>
      <w:i/>
      <w:u w:val="none"/>
    </w:rPr>
  </w:style>
  <w:style w:type="paragraph" w:styleId="BalloonText">
    <w:name w:val="Balloon Text"/>
    <w:basedOn w:val="Normal"/>
    <w:link w:val="BalloonTextChar"/>
    <w:rsid w:val="005302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2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2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2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2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2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25B"/>
    <w:pPr>
      <w:spacing w:before="0" w:after="0"/>
    </w:pPr>
  </w:style>
  <w:style w:type="paragraph" w:customStyle="1" w:styleId="BodyTextBold">
    <w:name w:val="Body Text Bold"/>
    <w:basedOn w:val="BodyText"/>
    <w:qFormat/>
    <w:rsid w:val="0053025B"/>
    <w:rPr>
      <w:b/>
    </w:rPr>
  </w:style>
  <w:style w:type="character" w:styleId="Hyperlink">
    <w:name w:val="Hyperlink"/>
    <w:basedOn w:val="DefaultParagraphFont"/>
    <w:uiPriority w:val="99"/>
    <w:unhideWhenUsed/>
    <w:rsid w:val="00013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4716</Characters>
  <Application>Microsoft Office Word</Application>
  <DocSecurity>0</DocSecurity>
  <Lines>152</Lines>
  <Paragraphs>81</Paragraphs>
  <ScaleCrop>false</ScaleCrop>
  <Company>Author-it Software Corporation Ltd.</Company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SISOCYT003 Ride bicycles on roads, up to moderate terrain and heavy traffic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2022-12-13T02:01:00Z</dcterms:created>
  <dcterms:modified xsi:type="dcterms:W3CDTF">2022-12-13T02:01:00Z</dcterms:modified>
</cp:coreProperties>
</file>