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E63" w:rsidP="00665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SISOCVE001 Traverse caves</w:t>
      </w:r>
      <w:r>
        <w:fldChar w:fldCharType="end"/>
      </w:r>
    </w:p>
    <w:p w:rsidR="00665E63" w:rsidP="00665E63">
      <w:pPr>
        <w:pStyle w:val="Version"/>
        <w:sectPr w:rsidSect="002F0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803" w:rsidP="002F0803">
      <w:pPr>
        <w:pStyle w:val="SuperHeading"/>
      </w:pPr>
      <w:r w:rsidRPr="002F0803">
        <w:t>SISOCVE001 Traverse caves</w:t>
      </w:r>
    </w:p>
    <w:p w:rsidR="00000000" w:rsidRPr="002F0803" w:rsidP="002F0803">
      <w:pPr>
        <w:pStyle w:val="Heading1"/>
      </w:pPr>
      <w:bookmarkStart w:id="1" w:name="O_1039743"/>
      <w:bookmarkEnd w:id="1"/>
      <w:r w:rsidRPr="002F0803">
        <w:t>Modification History</w:t>
      </w:r>
    </w:p>
    <w:p w:rsidR="00000000" w:rsidRPr="002F0803" w:rsidP="00665E63">
      <w:pPr>
        <w:pStyle w:val="BodyText"/>
      </w:pPr>
      <w:r w:rsidRPr="002F0803">
        <w:t>Not applicable.</w:t>
      </w:r>
    </w:p>
    <w:p w:rsidR="00000000" w:rsidRPr="002F0803" w:rsidP="002F0803">
      <w:pPr>
        <w:pStyle w:val="Heading1"/>
      </w:pPr>
      <w:bookmarkStart w:id="2" w:name="O_1039744"/>
      <w:bookmarkEnd w:id="2"/>
      <w:r w:rsidRPr="002F0803">
        <w:t>Application</w:t>
      </w:r>
    </w:p>
    <w:p w:rsidR="00000000" w:rsidRPr="002F0803" w:rsidP="00665E63">
      <w:pPr>
        <w:pStyle w:val="BodyText"/>
      </w:pPr>
      <w:r w:rsidRPr="002F0803">
        <w:t>This unit describes the performance outcomes, skills and knowledge required to travel through caves which feature frequently travelled tracks and a range of formations and features that ma</w:t>
      </w:r>
      <w:r w:rsidRPr="002F0803">
        <w:t>y or may not be reliably marked on maps. It requires the ability to safely negotiate a range of terrain obstacles, hazards and cave formations using techniques that minimise environmental damage to the cave.</w:t>
      </w:r>
    </w:p>
    <w:p w:rsidR="00000000" w:rsidRPr="002F0803" w:rsidP="00665E63">
      <w:pPr>
        <w:pStyle w:val="BodyText"/>
      </w:pPr>
      <w:r w:rsidRPr="002F0803">
        <w:t>It applies to leaders, guides or instructors wh</w:t>
      </w:r>
      <w:r w:rsidRPr="002F0803">
        <w:t>o use these skills when leading participants during caving activities. Leadership skills are provided in complementary units. The unit can also apply to assistants and or support staff.</w:t>
      </w:r>
    </w:p>
    <w:p w:rsidR="00000000" w:rsidRPr="002F0803" w:rsidP="00665E63">
      <w:pPr>
        <w:pStyle w:val="BodyText"/>
      </w:pPr>
      <w:r w:rsidRPr="002F0803">
        <w:t>This unit applies to any type of organisation that delivers outdoor r</w:t>
      </w:r>
      <w:r w:rsidRPr="002F0803">
        <w:t>ecreation activities including commercial, not-for-profit and government organisations.</w:t>
      </w:r>
    </w:p>
    <w:p w:rsidR="00665E63" w:rsidP="00665E63">
      <w:pPr>
        <w:pStyle w:val="BodyText"/>
      </w:pPr>
      <w:r w:rsidRPr="002F0803">
        <w:t>No occupational licensing, certification or specific legislative requirements apply to this unit at the time of publication.</w:t>
      </w:r>
    </w:p>
    <w:p w:rsidR="00000000" w:rsidRPr="002F0803" w:rsidP="002F0803">
      <w:pPr>
        <w:pStyle w:val="Heading1"/>
      </w:pPr>
      <w:bookmarkStart w:id="3" w:name="O_1039745"/>
      <w:bookmarkEnd w:id="3"/>
      <w:r w:rsidRPr="002F0803">
        <w:t>Pre-requisite Unit</w:t>
      </w:r>
    </w:p>
    <w:p w:rsidR="00000000" w:rsidRPr="002F0803" w:rsidP="00665E63">
      <w:pPr>
        <w:pStyle w:val="BodyText"/>
      </w:pPr>
      <w:r w:rsidRPr="002F0803">
        <w:t>Nil</w:t>
      </w:r>
      <w:r w:rsidRPr="002F0803">
        <w:t xml:space="preserve"> </w:t>
      </w:r>
    </w:p>
    <w:p w:rsidR="00000000" w:rsidRPr="002F0803" w:rsidP="002F0803">
      <w:pPr>
        <w:pStyle w:val="Heading1"/>
      </w:pPr>
      <w:bookmarkStart w:id="4" w:name="O_1039746"/>
      <w:bookmarkEnd w:id="4"/>
      <w:r w:rsidRPr="002F0803">
        <w:t>Competency Field</w:t>
      </w:r>
    </w:p>
    <w:p w:rsidR="00000000" w:rsidRPr="002F0803" w:rsidP="00665E63">
      <w:pPr>
        <w:pStyle w:val="BodyText"/>
      </w:pPr>
      <w:r w:rsidRPr="002F0803">
        <w:t>Caving</w:t>
      </w:r>
    </w:p>
    <w:p w:rsidR="00000000" w:rsidRPr="002F0803" w:rsidP="002F0803">
      <w:pPr>
        <w:pStyle w:val="Heading1"/>
      </w:pPr>
      <w:bookmarkStart w:id="5" w:name="O_1039747"/>
      <w:bookmarkEnd w:id="5"/>
      <w:r w:rsidRPr="002F0803">
        <w:t>Unit Sector</w:t>
      </w:r>
    </w:p>
    <w:p w:rsidR="00000000" w:rsidRPr="002F0803" w:rsidP="00665E63">
      <w:pPr>
        <w:pStyle w:val="BodyText"/>
      </w:pPr>
      <w:r w:rsidRPr="002F0803">
        <w:t>Outdoor Recreation</w:t>
      </w:r>
    </w:p>
    <w:p w:rsidR="00000000" w:rsidRPr="002F0803" w:rsidP="002F0803">
      <w:pPr>
        <w:pStyle w:val="Heading1"/>
      </w:pPr>
      <w:bookmarkStart w:id="6" w:name="O_1039748"/>
      <w:bookmarkEnd w:id="6"/>
      <w:r w:rsidRPr="002F08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5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BodyText"/>
            </w:pPr>
            <w:r w:rsidRPr="002F080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rPr>
                <w:rStyle w:val="SpecialBold"/>
              </w:rPr>
              <w:t>PERFORMANCE</w:t>
            </w:r>
            <w:r w:rsidRPr="002F0803">
              <w:t xml:space="preserve"> </w:t>
            </w:r>
            <w:r w:rsidRPr="002F0803">
              <w:rPr>
                <w:rStyle w:val="SpecialBold"/>
              </w:rPr>
              <w:t>CRITERIA</w:t>
            </w:r>
          </w:p>
        </w:tc>
      </w:tr>
      <w:tr w:rsidTr="00665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BodyText"/>
            </w:pPr>
            <w:r w:rsidRPr="002F080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5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List"/>
              <w:rPr>
                <w:lang w:val="en-NZ"/>
              </w:rPr>
            </w:pPr>
            <w:r w:rsidRPr="002F0803">
              <w:t>1.</w:t>
            </w:r>
            <w:r w:rsidRPr="002F0803">
              <w:tab/>
              <w:t>Prepare for horizontal caving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List2"/>
            </w:pPr>
            <w:r w:rsidRPr="002F0803">
              <w:t>1.1.</w:t>
            </w:r>
            <w:r w:rsidRPr="002F0803">
              <w:tab/>
              <w:t>Obtain information on the features, formations and particular hazards for local caves.</w:t>
            </w:r>
          </w:p>
          <w:p w:rsidR="00000000" w:rsidRPr="002F0803" w:rsidP="002F0803">
            <w:pPr>
              <w:pStyle w:val="List2"/>
            </w:pPr>
            <w:r w:rsidRPr="002F0803">
              <w:t>1.2.</w:t>
            </w:r>
            <w:r w:rsidRPr="002F0803">
              <w:tab/>
              <w:t>Obtain and become</w:t>
            </w:r>
            <w:r w:rsidRPr="002F0803">
              <w:t xml:space="preserve"> familiar with cave maps, as available, and identify features that will assist with navigating the cave.</w:t>
            </w:r>
          </w:p>
          <w:p w:rsidR="00000000" w:rsidRPr="002F0803" w:rsidP="002F0803">
            <w:pPr>
              <w:pStyle w:val="List2"/>
            </w:pPr>
            <w:r w:rsidRPr="002F0803">
              <w:t>1.3.</w:t>
            </w:r>
            <w:r w:rsidRPr="002F0803">
              <w:tab/>
              <w:t>Plan a route and determine contingency routes and emergency escapes.</w:t>
            </w:r>
          </w:p>
          <w:p w:rsidR="00000000" w:rsidRPr="002F0803" w:rsidP="002F0803">
            <w:pPr>
              <w:pStyle w:val="List2"/>
            </w:pPr>
            <w:r w:rsidRPr="002F0803">
              <w:t>1.4.</w:t>
            </w:r>
            <w:r w:rsidRPr="002F0803">
              <w:tab/>
              <w:t>Select clothing, footwear and personal protective equipment suitable for</w:t>
            </w:r>
            <w:r w:rsidRPr="002F0803">
              <w:t xml:space="preserve"> caving conditions and activities.</w:t>
            </w:r>
          </w:p>
          <w:p w:rsidR="00000000" w:rsidRPr="002F0803" w:rsidP="002F0803">
            <w:pPr>
              <w:pStyle w:val="List2"/>
            </w:pPr>
            <w:r w:rsidRPr="002F0803">
              <w:t>1.5.</w:t>
            </w:r>
            <w:r w:rsidRPr="002F0803">
              <w:tab/>
              <w:t>Confirm activity safety and emergency response procedures, and minimal impact caving codes to ensure compliance during activities.</w:t>
            </w:r>
          </w:p>
          <w:p w:rsidR="00000000" w:rsidRPr="002F0803" w:rsidP="002F0803">
            <w:pPr>
              <w:pStyle w:val="List2"/>
            </w:pPr>
            <w:r w:rsidRPr="002F0803">
              <w:t>1.6.</w:t>
            </w:r>
            <w:r w:rsidRPr="002F0803">
              <w:tab/>
              <w:t>Confirm protocols for communications between party members.</w:t>
            </w:r>
          </w:p>
          <w:p w:rsidR="00000000" w:rsidP="002F0803">
            <w:pPr>
              <w:pStyle w:val="List2"/>
              <w:rPr>
                <w:lang w:val="en-NZ"/>
              </w:rPr>
            </w:pPr>
            <w:r w:rsidRPr="002F0803">
              <w:t>1.7.</w:t>
            </w:r>
            <w:r w:rsidRPr="002F0803">
              <w:tab/>
              <w:t>Complete equipm</w:t>
            </w:r>
            <w:r w:rsidRPr="002F0803">
              <w:t>ent safety checks prior to caving activities.</w:t>
            </w:r>
          </w:p>
        </w:tc>
      </w:tr>
      <w:tr w:rsidTr="00665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List"/>
              <w:rPr>
                <w:lang w:val="en-NZ"/>
              </w:rPr>
            </w:pPr>
            <w:r w:rsidRPr="002F0803">
              <w:t>2.</w:t>
            </w:r>
            <w:r w:rsidRPr="002F0803">
              <w:tab/>
              <w:t>Navigate in caves.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List2"/>
            </w:pPr>
            <w:r w:rsidRPr="002F0803">
              <w:t>2.1.</w:t>
            </w:r>
            <w:r w:rsidRPr="002F0803">
              <w:tab/>
              <w:t>Follow a route in a cave using a map, compass and underground navigation aids.</w:t>
            </w:r>
          </w:p>
          <w:p w:rsidR="00000000" w:rsidRPr="002F0803" w:rsidP="002F0803">
            <w:pPr>
              <w:pStyle w:val="List2"/>
            </w:pPr>
            <w:r w:rsidRPr="002F0803">
              <w:t>2.2.</w:t>
            </w:r>
            <w:r w:rsidRPr="002F0803">
              <w:tab/>
              <w:t>Use techniques to estimate distance travelled.</w:t>
            </w:r>
          </w:p>
          <w:p w:rsidR="00000000" w:rsidRPr="002F0803" w:rsidP="002F0803">
            <w:pPr>
              <w:pStyle w:val="List2"/>
            </w:pPr>
            <w:r w:rsidRPr="002F0803">
              <w:t>2.3.</w:t>
            </w:r>
            <w:r w:rsidRPr="002F0803">
              <w:tab/>
            </w:r>
            <w:r w:rsidRPr="002F0803">
              <w:t>Identify features in the cave using map and compass to maintain route.</w:t>
            </w:r>
          </w:p>
          <w:p w:rsidR="00000000" w:rsidP="002F0803">
            <w:pPr>
              <w:pStyle w:val="List2"/>
              <w:rPr>
                <w:lang w:val="en-NZ"/>
              </w:rPr>
            </w:pPr>
            <w:r w:rsidRPr="002F0803">
              <w:t>2.4.</w:t>
            </w:r>
            <w:r w:rsidRPr="002F0803">
              <w:tab/>
              <w:t>Make minor adjustments to route according to prevailing conditions, and navigate using aids, map and compass as required.</w:t>
            </w:r>
          </w:p>
        </w:tc>
      </w:tr>
      <w:tr w:rsidTr="00665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List"/>
              <w:rPr>
                <w:lang w:val="en-NZ"/>
              </w:rPr>
            </w:pPr>
            <w:r w:rsidRPr="002F0803">
              <w:t>3.</w:t>
            </w:r>
            <w:r w:rsidRPr="002F0803">
              <w:tab/>
              <w:t>Travel through caves.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List2"/>
            </w:pPr>
            <w:r w:rsidRPr="002F0803">
              <w:t>3.1.</w:t>
            </w:r>
            <w:r w:rsidRPr="002F0803">
              <w:tab/>
              <w:t xml:space="preserve">Maintain close contact and </w:t>
            </w:r>
            <w:r w:rsidRPr="002F0803">
              <w:t>effective communication with party members throughout all activities.</w:t>
            </w:r>
          </w:p>
          <w:p w:rsidR="00000000" w:rsidRPr="002F0803" w:rsidP="002F0803">
            <w:pPr>
              <w:pStyle w:val="List2"/>
            </w:pPr>
            <w:r w:rsidRPr="002F0803">
              <w:t>3.2.</w:t>
            </w:r>
            <w:r w:rsidRPr="002F0803">
              <w:tab/>
              <w:t>Safely approach, and negotiate obstacles, hazards and cave terrain to minimise risk of injury.</w:t>
            </w:r>
          </w:p>
          <w:p w:rsidR="00000000" w:rsidRPr="002F0803" w:rsidP="002F0803">
            <w:pPr>
              <w:pStyle w:val="List2"/>
            </w:pPr>
            <w:r w:rsidRPr="002F0803">
              <w:t>3.3.</w:t>
            </w:r>
            <w:r w:rsidRPr="002F0803">
              <w:tab/>
              <w:t>Select and use caving techniques suitable to circumstances to move efficiently th</w:t>
            </w:r>
            <w:r w:rsidRPr="002F0803">
              <w:t>rough caves.</w:t>
            </w:r>
          </w:p>
          <w:p w:rsidR="00000000" w:rsidRPr="002F0803" w:rsidP="002F0803">
            <w:pPr>
              <w:pStyle w:val="List2"/>
            </w:pPr>
            <w:r w:rsidRPr="002F0803">
              <w:t>3.4.</w:t>
            </w:r>
            <w:r w:rsidRPr="002F0803">
              <w:tab/>
              <w:t>Utilise a range of climbing techniques to explore caves.</w:t>
            </w:r>
          </w:p>
          <w:p w:rsidR="00000000" w:rsidRPr="002F0803" w:rsidP="002F0803">
            <w:pPr>
              <w:pStyle w:val="List2"/>
            </w:pPr>
            <w:r w:rsidRPr="002F0803">
              <w:t>3.5.</w:t>
            </w:r>
            <w:r w:rsidRPr="002F0803">
              <w:tab/>
              <w:t>Use techniques that minimise damage to equipment and the cave environment throughout all activities.</w:t>
            </w:r>
          </w:p>
        </w:tc>
      </w:tr>
    </w:tbl>
    <w:p w:rsidR="00665E63" w:rsidP="002F0803">
      <w:pPr>
        <w:pStyle w:val="List2"/>
      </w:pPr>
    </w:p>
    <w:p w:rsidR="00665E63" w:rsidP="002F0803">
      <w:pPr>
        <w:pStyle w:val="List2"/>
      </w:pPr>
    </w:p>
    <w:p w:rsidR="00000000" w:rsidRPr="002F0803" w:rsidP="002F0803">
      <w:pPr>
        <w:pStyle w:val="Heading1"/>
      </w:pPr>
      <w:bookmarkStart w:id="7" w:name="O_1039749"/>
      <w:bookmarkEnd w:id="7"/>
      <w:r w:rsidRPr="002F080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BodyText"/>
            </w:pPr>
            <w:r w:rsidRPr="002F080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rPr>
                <w:rStyle w:val="SpecialBold"/>
              </w:rPr>
              <w:t>DESCRIPTION</w:t>
            </w:r>
          </w:p>
        </w:tc>
      </w:tr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ListBullet"/>
            </w:pPr>
            <w:r w:rsidRPr="002F0803">
              <w:t>interpret detailed and familiar organisational safety and</w:t>
            </w:r>
            <w:r w:rsidRPr="002F0803">
              <w:t xml:space="preserve"> emergency response procedures</w:t>
            </w:r>
          </w:p>
          <w:p w:rsidR="00000000" w:rsidP="002F0803">
            <w:pPr>
              <w:pStyle w:val="ListBullet"/>
              <w:rPr>
                <w:lang w:val="en-NZ"/>
              </w:rPr>
            </w:pPr>
            <w:r w:rsidRPr="002F0803">
              <w:t>interpret complex and potentially unfamiliar technical information about routes and environmental features.</w:t>
            </w:r>
          </w:p>
        </w:tc>
      </w:tr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ListBullet"/>
              <w:rPr>
                <w:lang w:val="en-NZ"/>
              </w:rPr>
            </w:pPr>
            <w:r w:rsidRPr="002F0803">
              <w:t>use clear and unambiguous verbal and non-verbal communications to make intent known.</w:t>
            </w:r>
          </w:p>
        </w:tc>
      </w:tr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ListBullet"/>
              <w:rPr>
                <w:lang w:val="en-NZ"/>
              </w:rPr>
            </w:pPr>
            <w:r w:rsidRPr="002F0803">
              <w:t>interpret and calculate detailed numerical data involving, distances, times, depths, gradients and degrees.</w:t>
            </w:r>
          </w:p>
        </w:tc>
      </w:tr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ListBullet"/>
              <w:rPr>
                <w:lang w:val="en-NZ"/>
              </w:rPr>
            </w:pPr>
            <w:r w:rsidRPr="002F0803">
              <w:t>readily adapt to changing situations and terrain by selecting appropriate techniques and equipme</w:t>
            </w:r>
            <w:r w:rsidRPr="002F0803">
              <w:t>nt to traverse caves efficiently.</w:t>
            </w:r>
          </w:p>
        </w:tc>
      </w:tr>
      <w:tr w:rsidTr="002F0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03">
            <w:pPr>
              <w:pStyle w:val="BodyText"/>
              <w:rPr>
                <w:lang w:val="en-NZ"/>
              </w:rPr>
            </w:pPr>
            <w:r w:rsidRPr="002F080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03" w:rsidP="002F0803">
            <w:pPr>
              <w:pStyle w:val="ListBullet"/>
            </w:pPr>
            <w:r w:rsidRPr="002F0803">
              <w:t>manage own timing to complete activities within planned timeframes.</w:t>
            </w:r>
          </w:p>
        </w:tc>
      </w:tr>
    </w:tbl>
    <w:p w:rsidR="00000000" w:rsidRPr="002F0803" w:rsidP="002F0803">
      <w:pPr>
        <w:pStyle w:val="BodyText"/>
      </w:pPr>
    </w:p>
    <w:p w:rsidR="00000000" w:rsidRPr="002F0803" w:rsidP="002F0803">
      <w:pPr>
        <w:pStyle w:val="AllowPageBreak"/>
      </w:pPr>
    </w:p>
    <w:p w:rsidR="00000000" w:rsidRPr="002F0803" w:rsidP="002F0803">
      <w:pPr>
        <w:pStyle w:val="Heading1"/>
      </w:pPr>
      <w:bookmarkStart w:id="8" w:name="O_1039751"/>
      <w:bookmarkEnd w:id="8"/>
      <w:r w:rsidRPr="002F0803">
        <w:t>Unit Mapping Information</w:t>
      </w:r>
    </w:p>
    <w:p w:rsidR="00000000" w:rsidRPr="002F0803" w:rsidP="00665E63">
      <w:pPr>
        <w:pStyle w:val="BodyText"/>
      </w:pPr>
      <w:r w:rsidRPr="002F0803">
        <w:t>No equivalent unit.</w:t>
      </w:r>
    </w:p>
    <w:p w:rsidR="00000000" w:rsidRPr="002F0803" w:rsidP="002F0803">
      <w:pPr>
        <w:pStyle w:val="Heading1"/>
      </w:pPr>
      <w:bookmarkStart w:id="9" w:name="O_1039758"/>
      <w:bookmarkEnd w:id="9"/>
      <w:r w:rsidRPr="002F0803">
        <w:t>Links</w:t>
      </w:r>
    </w:p>
    <w:p w:rsidR="00000000" w:rsidRPr="002F0803" w:rsidP="00665E63">
      <w:pPr>
        <w:pStyle w:val="BodyText"/>
      </w:pPr>
      <w:r w:rsidRPr="002F080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7705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F0803" w:rsidP="002F0803"/>
    <w:sectPr w:rsidSect="002F0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03" w:rsidRPr="00665E63" w:rsidP="00665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63" w:rsidP="002F0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E63" w:rsidP="002F0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5E63" w:rsidP="002F0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803" w:rsidRPr="00665E63" w:rsidP="00665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63" w:rsidRPr="002D2AF8" w:rsidP="002F0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SISOCVE001 Traverse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5E63" w:rsidP="002F0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CE8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16B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803"/>
  </w:style>
  <w:style w:type="character" w:customStyle="1" w:styleId="Heading1Char">
    <w:name w:val="Heading 1 Char"/>
    <w:basedOn w:val="DefaultParagraphFont"/>
    <w:link w:val="Heading1"/>
    <w:rsid w:val="002F0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8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08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8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803"/>
    <w:rPr>
      <w:b/>
      <w:spacing w:val="0"/>
    </w:rPr>
  </w:style>
  <w:style w:type="character" w:styleId="Emphasis">
    <w:name w:val="Emphasis"/>
    <w:basedOn w:val="DefaultParagraphFont"/>
    <w:qFormat/>
    <w:rsid w:val="002F0803"/>
    <w:rPr>
      <w:i/>
    </w:rPr>
  </w:style>
  <w:style w:type="paragraph" w:customStyle="1" w:styleId="SuperHeading">
    <w:name w:val="SuperHeading"/>
    <w:basedOn w:val="Normal"/>
    <w:rsid w:val="002F0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F080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F0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8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0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8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803"/>
  </w:style>
  <w:style w:type="paragraph" w:styleId="TableofFigures">
    <w:name w:val="table of figures"/>
    <w:basedOn w:val="Normal"/>
    <w:next w:val="Normal"/>
    <w:semiHidden/>
    <w:rsid w:val="002F0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8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803"/>
    <w:rPr>
      <w:rFonts w:ascii="Wingdings" w:hAnsi="Wingdings"/>
    </w:rPr>
  </w:style>
  <w:style w:type="paragraph" w:customStyle="1" w:styleId="TableHeading">
    <w:name w:val="Table Heading"/>
    <w:basedOn w:val="HeadingBase"/>
    <w:rsid w:val="002F0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803"/>
    <w:rPr>
      <w:color w:val="0033CC"/>
      <w:u w:val="none"/>
    </w:rPr>
  </w:style>
  <w:style w:type="paragraph" w:customStyle="1" w:styleId="BodyTextRight">
    <w:name w:val="Body Text Right"/>
    <w:basedOn w:val="BodyText"/>
    <w:rsid w:val="002F0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8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803"/>
    <w:rPr>
      <w:sz w:val="32"/>
    </w:rPr>
  </w:style>
  <w:style w:type="paragraph" w:customStyle="1" w:styleId="HeadingProcedure">
    <w:name w:val="Heading Procedure"/>
    <w:basedOn w:val="HeadingBase"/>
    <w:next w:val="Normal"/>
    <w:rsid w:val="002F0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803"/>
    <w:pPr>
      <w:spacing w:before="60" w:after="60"/>
    </w:pPr>
  </w:style>
  <w:style w:type="paragraph" w:styleId="ListContinue">
    <w:name w:val="List Continue"/>
    <w:basedOn w:val="List"/>
    <w:rsid w:val="002F0803"/>
    <w:pPr>
      <w:ind w:firstLine="0"/>
    </w:pPr>
  </w:style>
  <w:style w:type="paragraph" w:customStyle="1" w:styleId="ListNote">
    <w:name w:val="List Note"/>
    <w:basedOn w:val="List"/>
    <w:rsid w:val="002F0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803"/>
    <w:rPr>
      <w:rFonts w:ascii="Courier New" w:hAnsi="Courier New"/>
    </w:rPr>
  </w:style>
  <w:style w:type="paragraph" w:customStyle="1" w:styleId="NoteBullet">
    <w:name w:val="Note Bullet"/>
    <w:basedOn w:val="Note"/>
    <w:rsid w:val="002F0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8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803"/>
    <w:rPr>
      <w:b/>
      <w:smallCaps/>
    </w:rPr>
  </w:style>
  <w:style w:type="paragraph" w:customStyle="1" w:styleId="TableListNumber">
    <w:name w:val="Table List Number"/>
    <w:basedOn w:val="ListNumber"/>
    <w:rsid w:val="002F0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803"/>
    <w:pPr>
      <w:numPr>
        <w:numId w:val="8"/>
      </w:numPr>
    </w:pPr>
  </w:style>
  <w:style w:type="paragraph" w:customStyle="1" w:styleId="ListAlpha2">
    <w:name w:val="List Alpha 2"/>
    <w:basedOn w:val="List2"/>
    <w:rsid w:val="002F0803"/>
    <w:pPr>
      <w:numPr>
        <w:numId w:val="7"/>
      </w:numPr>
    </w:pPr>
  </w:style>
  <w:style w:type="paragraph" w:styleId="List3">
    <w:name w:val="List 3"/>
    <w:basedOn w:val="BodyText"/>
    <w:rsid w:val="002F0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8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8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803"/>
    <w:pPr>
      <w:numPr>
        <w:numId w:val="3"/>
      </w:numPr>
    </w:pPr>
  </w:style>
  <w:style w:type="paragraph" w:styleId="ListContinue2">
    <w:name w:val="List Continue 2"/>
    <w:basedOn w:val="List2"/>
    <w:rsid w:val="002F0803"/>
    <w:pPr>
      <w:ind w:firstLine="0"/>
    </w:pPr>
  </w:style>
  <w:style w:type="paragraph" w:styleId="ListContinue3">
    <w:name w:val="List Continue 3"/>
    <w:basedOn w:val="List3"/>
    <w:rsid w:val="002F0803"/>
    <w:pPr>
      <w:ind w:left="1021" w:firstLine="0"/>
    </w:pPr>
  </w:style>
  <w:style w:type="paragraph" w:styleId="ListContinue4">
    <w:name w:val="List Continue 4"/>
    <w:basedOn w:val="List4"/>
    <w:rsid w:val="002F0803"/>
    <w:pPr>
      <w:ind w:firstLine="0"/>
    </w:pPr>
  </w:style>
  <w:style w:type="paragraph" w:styleId="ListContinue5">
    <w:name w:val="List Continue 5"/>
    <w:basedOn w:val="List5"/>
    <w:rsid w:val="002F0803"/>
    <w:pPr>
      <w:ind w:firstLine="0"/>
    </w:pPr>
  </w:style>
  <w:style w:type="paragraph" w:styleId="ListNumber3">
    <w:name w:val="List Number 3"/>
    <w:basedOn w:val="List3"/>
    <w:rsid w:val="002F0803"/>
    <w:pPr>
      <w:numPr>
        <w:numId w:val="4"/>
      </w:numPr>
    </w:pPr>
  </w:style>
  <w:style w:type="paragraph" w:styleId="ListNumber4">
    <w:name w:val="List Number 4"/>
    <w:basedOn w:val="List4"/>
    <w:rsid w:val="002F0803"/>
    <w:pPr>
      <w:numPr>
        <w:numId w:val="5"/>
      </w:numPr>
    </w:pPr>
  </w:style>
  <w:style w:type="paragraph" w:styleId="ListNumber5">
    <w:name w:val="List Number 5"/>
    <w:basedOn w:val="List5"/>
    <w:rsid w:val="002F0803"/>
    <w:pPr>
      <w:numPr>
        <w:numId w:val="6"/>
      </w:numPr>
    </w:pPr>
  </w:style>
  <w:style w:type="paragraph" w:styleId="BlockText">
    <w:name w:val="Block Text"/>
    <w:basedOn w:val="Normal"/>
    <w:rsid w:val="002F0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803"/>
    <w:rPr>
      <w:sz w:val="16"/>
      <w:vertAlign w:val="superscript"/>
    </w:rPr>
  </w:style>
  <w:style w:type="character" w:customStyle="1" w:styleId="Symbols">
    <w:name w:val="Symbols"/>
    <w:basedOn w:val="DefaultParagraphFont"/>
    <w:rsid w:val="002F0803"/>
    <w:rPr>
      <w:rFonts w:ascii="Symbol" w:hAnsi="Symbol"/>
    </w:rPr>
  </w:style>
  <w:style w:type="character" w:customStyle="1" w:styleId="MenuOptions">
    <w:name w:val="Menu Options"/>
    <w:basedOn w:val="DefaultParagraphFont"/>
    <w:rsid w:val="002F0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803"/>
    <w:rPr>
      <w:b/>
    </w:rPr>
  </w:style>
  <w:style w:type="character" w:customStyle="1" w:styleId="Underlined">
    <w:name w:val="Underlined"/>
    <w:basedOn w:val="DefaultParagraphFont"/>
    <w:rsid w:val="002F0803"/>
    <w:rPr>
      <w:u w:val="single"/>
    </w:rPr>
  </w:style>
  <w:style w:type="paragraph" w:customStyle="1" w:styleId="TableBodyTextRight">
    <w:name w:val="Table Body Text Right"/>
    <w:basedOn w:val="TableBodyText"/>
    <w:rsid w:val="002F0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803"/>
    <w:rPr>
      <w:sz w:val="18"/>
    </w:rPr>
  </w:style>
  <w:style w:type="paragraph" w:customStyle="1" w:styleId="BodySmallRight">
    <w:name w:val="Body Small Right"/>
    <w:basedOn w:val="BodyTextRight"/>
    <w:rsid w:val="002F0803"/>
    <w:rPr>
      <w:sz w:val="18"/>
      <w:szCs w:val="18"/>
    </w:rPr>
  </w:style>
  <w:style w:type="paragraph" w:customStyle="1" w:styleId="MarginEdition">
    <w:name w:val="Margin Edition"/>
    <w:basedOn w:val="MarginNote"/>
    <w:rsid w:val="002F0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803"/>
    <w:rPr>
      <w:sz w:val="2"/>
      <w:szCs w:val="2"/>
    </w:rPr>
  </w:style>
  <w:style w:type="character" w:customStyle="1" w:styleId="Small">
    <w:name w:val="Small"/>
    <w:basedOn w:val="DefaultParagraphFont"/>
    <w:rsid w:val="002F0803"/>
    <w:rPr>
      <w:sz w:val="16"/>
    </w:rPr>
  </w:style>
  <w:style w:type="paragraph" w:customStyle="1" w:styleId="WideTable">
    <w:name w:val="Wide Table"/>
    <w:basedOn w:val="Normal"/>
    <w:rsid w:val="002F0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803"/>
  </w:style>
  <w:style w:type="paragraph" w:styleId="Quote">
    <w:name w:val="Quote"/>
    <w:basedOn w:val="Heading1"/>
    <w:link w:val="QuoteChar"/>
    <w:qFormat/>
    <w:rsid w:val="002F0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803"/>
    <w:pPr>
      <w:pageBreakBefore/>
    </w:pPr>
  </w:style>
  <w:style w:type="paragraph" w:customStyle="1" w:styleId="Border">
    <w:name w:val="Border"/>
    <w:basedOn w:val="Normal"/>
    <w:qFormat/>
    <w:rsid w:val="002F0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803"/>
    <w:rPr>
      <w:u w:val="single"/>
    </w:rPr>
  </w:style>
  <w:style w:type="character" w:customStyle="1" w:styleId="BoldandItalics">
    <w:name w:val="Bold and Italics"/>
    <w:qFormat/>
    <w:rsid w:val="002F0803"/>
    <w:rPr>
      <w:b/>
      <w:i/>
      <w:u w:val="none"/>
    </w:rPr>
  </w:style>
  <w:style w:type="paragraph" w:styleId="BalloonText">
    <w:name w:val="Balloon Text"/>
    <w:basedOn w:val="Normal"/>
    <w:link w:val="BalloonTextChar"/>
    <w:rsid w:val="002F0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803"/>
    <w:pPr>
      <w:spacing w:before="0" w:after="0"/>
    </w:pPr>
  </w:style>
  <w:style w:type="paragraph" w:customStyle="1" w:styleId="BodyTextBold">
    <w:name w:val="Body Text Bold"/>
    <w:basedOn w:val="BodyText"/>
    <w:qFormat/>
    <w:rsid w:val="002F0803"/>
    <w:rPr>
      <w:b/>
    </w:rPr>
  </w:style>
  <w:style w:type="character" w:styleId="Hyperlink">
    <w:name w:val="Hyperlink"/>
    <w:basedOn w:val="DefaultParagraphFont"/>
    <w:uiPriority w:val="99"/>
    <w:unhideWhenUsed/>
    <w:rsid w:val="00665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3588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SISOCVE001 Traverse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