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EB2" w:rsidP="00DA7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SISOCNE001 Paddle a craft using fundamental skills</w:t>
      </w:r>
      <w:r>
        <w:fldChar w:fldCharType="end"/>
      </w:r>
    </w:p>
    <w:p w:rsidR="00DA7EB2" w:rsidP="00DA7EB2">
      <w:pPr>
        <w:pStyle w:val="Version"/>
        <w:sectPr w:rsidSect="00C96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BCF" w:rsidP="00C96BCF">
      <w:pPr>
        <w:pStyle w:val="SuperHeading"/>
      </w:pPr>
      <w:r w:rsidRPr="00C96BCF">
        <w:t>SISOCNE001 Paddle a craft using fundamental skills</w:t>
      </w:r>
    </w:p>
    <w:p w:rsidR="00000000" w:rsidRPr="00C96BCF" w:rsidP="00C96BCF">
      <w:pPr>
        <w:pStyle w:val="Heading1"/>
      </w:pPr>
      <w:bookmarkStart w:id="1" w:name="O_1039441"/>
      <w:bookmarkEnd w:id="1"/>
      <w:r w:rsidRPr="00C96BCF">
        <w:t>Modification History</w:t>
      </w:r>
    </w:p>
    <w:p w:rsidR="00000000" w:rsidRPr="00C96BCF" w:rsidP="00DA7EB2">
      <w:pPr>
        <w:pStyle w:val="BodyText"/>
      </w:pPr>
      <w:r w:rsidRPr="00C96BCF">
        <w:t>Not applicable.</w:t>
      </w:r>
    </w:p>
    <w:p w:rsidR="00000000" w:rsidRPr="00C96BCF" w:rsidP="00C96BCF">
      <w:pPr>
        <w:pStyle w:val="Heading1"/>
      </w:pPr>
      <w:bookmarkStart w:id="2" w:name="O_1039442"/>
      <w:bookmarkEnd w:id="2"/>
      <w:r w:rsidRPr="00C96BCF">
        <w:t>Application</w:t>
      </w:r>
    </w:p>
    <w:p w:rsidR="00000000" w:rsidRPr="00C96BCF" w:rsidP="00DA7EB2">
      <w:pPr>
        <w:pStyle w:val="BodyText"/>
      </w:pPr>
      <w:r w:rsidRPr="00C96BCF">
        <w:t>This unit describes the performance outcomes, skills and knowledge required to paddle a craft as part of a group on small inland flatwater areas such as small lakes, dams and rive</w:t>
      </w:r>
      <w:r w:rsidRPr="00C96BCF">
        <w:t xml:space="preserve">rs according to planned courses. It requires the ability to self-rescue from a capsize. </w:t>
      </w:r>
    </w:p>
    <w:p w:rsidR="00000000" w:rsidRPr="00C96BCF" w:rsidP="00DA7EB2">
      <w:pPr>
        <w:pStyle w:val="BodyText"/>
      </w:pPr>
      <w:r w:rsidRPr="00C96BCF">
        <w:t>The unit provides skills to paddle a canoe, sit in or sit on top kayak on bodies of water in less than moderate wind conditions, where the current flow is consistentl</w:t>
      </w:r>
      <w:r w:rsidRPr="00C96BCF">
        <w:t>y recorded as less than one knot, and where there is ease of access to the shore; within 400 metres.</w:t>
      </w:r>
    </w:p>
    <w:p w:rsidR="00000000" w:rsidRPr="00C96BCF" w:rsidP="00DA7EB2">
      <w:pPr>
        <w:pStyle w:val="BodyText"/>
      </w:pPr>
      <w:r w:rsidRPr="00C96BCF">
        <w:t>It applies to assistant leaders and support staff who use these skills when assisting with the delivery of paddling activities for groups of participants.</w:t>
      </w:r>
      <w:r w:rsidRPr="00C96BCF">
        <w:t xml:space="preserve"> They work under close supervision, and according to instructions and guidance provided by supervising activity leaders who may be guides or instructors. </w:t>
      </w:r>
    </w:p>
    <w:p w:rsidR="00000000" w:rsidRPr="00C96BCF" w:rsidP="00DA7EB2">
      <w:pPr>
        <w:pStyle w:val="BodyText"/>
      </w:pPr>
      <w:r w:rsidRPr="00C96BCF">
        <w:t xml:space="preserve">This unit applies to any type of organisation that delivers outdoor recreation activities including </w:t>
      </w:r>
      <w:r w:rsidRPr="00C96BCF">
        <w:t xml:space="preserve">commercial, not-for-profit and government organisations. </w:t>
      </w:r>
    </w:p>
    <w:p w:rsidR="00DA7EB2" w:rsidP="00DA7EB2">
      <w:pPr>
        <w:pStyle w:val="BodyText"/>
      </w:pPr>
      <w:r w:rsidRPr="00C96BCF">
        <w:t>No occupational licensing, certification or specific legislative requirements apply to this unit at the time of publication.</w:t>
      </w:r>
    </w:p>
    <w:p w:rsidR="00000000" w:rsidRPr="00C96BCF" w:rsidP="00C96BCF">
      <w:pPr>
        <w:pStyle w:val="Heading1"/>
      </w:pPr>
      <w:bookmarkStart w:id="3" w:name="O_1039443"/>
      <w:bookmarkEnd w:id="3"/>
      <w:r w:rsidRPr="00C96BCF">
        <w:t>Pre-requisite Unit</w:t>
      </w:r>
    </w:p>
    <w:p w:rsidR="00000000" w:rsidRPr="00C96BCF" w:rsidP="00DA7EB2">
      <w:pPr>
        <w:pStyle w:val="BodyText"/>
      </w:pPr>
      <w:r w:rsidRPr="00C96BCF">
        <w:t xml:space="preserve">Nil </w:t>
      </w:r>
    </w:p>
    <w:p w:rsidR="00000000" w:rsidRPr="00C96BCF" w:rsidP="00C96BCF">
      <w:pPr>
        <w:pStyle w:val="Heading1"/>
      </w:pPr>
      <w:bookmarkStart w:id="4" w:name="O_1039444"/>
      <w:bookmarkEnd w:id="4"/>
      <w:r w:rsidRPr="00C96BCF">
        <w:t>Competenc</w:t>
      </w:r>
      <w:r w:rsidRPr="00C96BCF">
        <w:t>y Field</w:t>
      </w:r>
    </w:p>
    <w:p w:rsidR="00000000" w:rsidRPr="00C96BCF" w:rsidP="00DA7EB2">
      <w:pPr>
        <w:pStyle w:val="BodyText"/>
      </w:pPr>
      <w:r w:rsidRPr="00C96BCF">
        <w:t>Canoeing</w:t>
      </w:r>
    </w:p>
    <w:p w:rsidR="00000000" w:rsidRPr="00C96BCF" w:rsidP="00C96BCF">
      <w:pPr>
        <w:pStyle w:val="Heading1"/>
      </w:pPr>
      <w:bookmarkStart w:id="5" w:name="O_1039445"/>
      <w:bookmarkEnd w:id="5"/>
      <w:r w:rsidRPr="00C96BCF">
        <w:t>Unit Sector</w:t>
      </w:r>
    </w:p>
    <w:p w:rsidR="00000000" w:rsidRPr="00C96BCF" w:rsidP="00DA7EB2">
      <w:pPr>
        <w:pStyle w:val="BodyText"/>
      </w:pPr>
      <w:r w:rsidRPr="00C96BCF">
        <w:t>Outdoor Recreation</w:t>
      </w:r>
    </w:p>
    <w:p w:rsidR="00000000" w:rsidRPr="00C96BCF" w:rsidP="00C96BCF">
      <w:pPr>
        <w:pStyle w:val="Heading1"/>
      </w:pPr>
      <w:bookmarkStart w:id="6" w:name="O_1039446"/>
      <w:bookmarkEnd w:id="6"/>
      <w:r w:rsidRPr="00C96B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BodyText"/>
            </w:pPr>
            <w:r w:rsidRPr="00C96BC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rPr>
                <w:rStyle w:val="SpecialBold"/>
              </w:rPr>
              <w:t>PERFORMANCE</w:t>
            </w:r>
            <w:r w:rsidRPr="00C96BCF">
              <w:t xml:space="preserve"> </w:t>
            </w:r>
            <w:r w:rsidRPr="00C96BCF">
              <w:rPr>
                <w:rStyle w:val="SpecialBold"/>
              </w:rPr>
              <w:t>CRITERIA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BodyText"/>
            </w:pPr>
            <w:r w:rsidRPr="00C96BC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List"/>
              <w:rPr>
                <w:lang w:val="en-NZ"/>
              </w:rPr>
            </w:pPr>
            <w:r w:rsidRPr="00C96BCF">
              <w:t>1.</w:t>
            </w:r>
            <w:r w:rsidRPr="00C96BCF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2"/>
            </w:pPr>
            <w:r w:rsidRPr="00C96BCF">
              <w:t>1.1.</w:t>
            </w:r>
            <w:r w:rsidRPr="00C96BCF">
              <w:tab/>
              <w:t>Select clothing, footwear, personal protective and other equipment suitable for the paddle and conditions, and check for safe w</w:t>
            </w:r>
            <w:r w:rsidRPr="00C96BCF">
              <w:t>orking condition.</w:t>
            </w:r>
          </w:p>
          <w:p w:rsidR="00000000" w:rsidRPr="00C96BCF" w:rsidP="00C96BCF">
            <w:pPr>
              <w:pStyle w:val="List2"/>
            </w:pPr>
            <w:r w:rsidRPr="00C96BCF">
              <w:t>1.2.</w:t>
            </w:r>
            <w:r w:rsidRPr="00C96BCF">
              <w:tab/>
              <w:t>Carry, prepare craft and complete safety and serviceability checks.</w:t>
            </w:r>
          </w:p>
          <w:p w:rsidR="00000000" w:rsidRPr="00C96BCF" w:rsidP="00C96BCF">
            <w:pPr>
              <w:pStyle w:val="List2"/>
            </w:pPr>
            <w:r w:rsidRPr="00C96BCF">
              <w:t>1.3.</w:t>
            </w:r>
            <w:r w:rsidRPr="00C96BCF">
              <w:tab/>
              <w:t>Waterproof, pack and stow clothing, personal resources, and food according to access requirements during paddle.</w:t>
            </w:r>
          </w:p>
          <w:p w:rsidR="00000000" w:rsidRPr="00C96BCF" w:rsidP="00C96BCF">
            <w:pPr>
              <w:pStyle w:val="List2"/>
            </w:pPr>
            <w:r w:rsidRPr="00C96BCF">
              <w:t>1.4.</w:t>
            </w:r>
            <w:r w:rsidRPr="00C96BCF">
              <w:tab/>
              <w:t>Access and interpret activity plans, and c</w:t>
            </w:r>
            <w:r w:rsidRPr="00C96BCF">
              <w:t>larify any details.</w:t>
            </w:r>
          </w:p>
          <w:p w:rsidR="00000000" w:rsidRPr="00C96BCF" w:rsidP="00C96BCF">
            <w:pPr>
              <w:pStyle w:val="List2"/>
            </w:pPr>
            <w:r w:rsidRPr="00C96BCF">
              <w:t>1.5.</w:t>
            </w:r>
            <w:r w:rsidRPr="00C96BCF">
              <w:tab/>
              <w:t>Confirm activity safety and emergency response procedures to ensure compliance during activities.</w:t>
            </w:r>
          </w:p>
          <w:p w:rsidR="00000000" w:rsidRPr="00C96BCF" w:rsidP="00C96BCF">
            <w:pPr>
              <w:pStyle w:val="List2"/>
            </w:pPr>
            <w:r w:rsidRPr="00C96BCF">
              <w:t>1.6.</w:t>
            </w:r>
            <w:r w:rsidRPr="00C96BCF">
              <w:tab/>
              <w:t>Confirm protocols for communications between paddlers.</w:t>
            </w:r>
          </w:p>
          <w:p w:rsidR="00000000" w:rsidP="00C96BCF">
            <w:pPr>
              <w:pStyle w:val="List2"/>
              <w:rPr>
                <w:lang w:val="en-NZ"/>
              </w:rPr>
            </w:pPr>
            <w:r w:rsidRPr="00C96BCF">
              <w:t>1.7.</w:t>
            </w:r>
            <w:r w:rsidRPr="00C96BCF">
              <w:tab/>
              <w:t>Fit and adjust personal protective equipment to ensure comfort and s</w:t>
            </w:r>
            <w:r w:rsidRPr="00C96BCF">
              <w:t>afety.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A7EB2" w:rsidP="00C96BCF">
            <w:pPr>
              <w:pStyle w:val="List"/>
            </w:pPr>
            <w:r w:rsidRPr="00C96BCF">
              <w:t>2.</w:t>
            </w:r>
            <w:r w:rsidRPr="00C96BCF">
              <w:tab/>
              <w:t>Paddle and manoeuvre small crafts on flatwater.</w:t>
            </w:r>
          </w:p>
          <w:p w:rsidR="00DA7EB2" w:rsidP="00C96BCF">
            <w:pPr>
              <w:pStyle w:val="List"/>
            </w:pPr>
          </w:p>
          <w:p w:rsidR="00000000" w:rsidP="00C96BC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2"/>
            </w:pPr>
            <w:r w:rsidRPr="00C96BCF">
              <w:t>2.1.</w:t>
            </w:r>
            <w:r w:rsidRPr="00C96BCF">
              <w:tab/>
              <w:t>Embark and launch craft from bank, shore or jetty while maintaining stability.</w:t>
            </w:r>
          </w:p>
          <w:p w:rsidR="00000000" w:rsidRPr="00C96BCF" w:rsidP="00C96BCF">
            <w:pPr>
              <w:pStyle w:val="List2"/>
            </w:pPr>
            <w:r w:rsidRPr="00C96BCF">
              <w:t>2.2.</w:t>
            </w:r>
            <w:r w:rsidRPr="00C96BCF">
              <w:tab/>
            </w:r>
            <w:r w:rsidRPr="00C96BCF">
              <w:t>Control direction of craft forward, in reverse and sideways using a range of appropriate strokes and edges.</w:t>
            </w:r>
          </w:p>
          <w:p w:rsidR="00000000" w:rsidRPr="00C96BCF" w:rsidP="00C96BCF">
            <w:pPr>
              <w:pStyle w:val="List2"/>
            </w:pPr>
            <w:r w:rsidRPr="00C96BCF">
              <w:t>2.3.</w:t>
            </w:r>
            <w:r w:rsidRPr="00C96BCF">
              <w:tab/>
              <w:t>Maintain appropriate posture, use of trunk rotation, paddle and blade to efficiently paddle craft.</w:t>
            </w:r>
          </w:p>
          <w:p w:rsidR="00000000" w:rsidRPr="00C96BCF" w:rsidP="00C96BCF">
            <w:pPr>
              <w:pStyle w:val="List2"/>
            </w:pPr>
            <w:r w:rsidRPr="00C96BCF">
              <w:t>2.4.</w:t>
            </w:r>
            <w:r w:rsidRPr="00C96BCF">
              <w:tab/>
              <w:t>Establish and maintain an appropriate p</w:t>
            </w:r>
            <w:r w:rsidRPr="00C96BCF">
              <w:t>addling rhythm and pace to minimise fatigue, strain and injury.</w:t>
            </w:r>
          </w:p>
          <w:p w:rsidR="00000000" w:rsidRPr="00C96BCF" w:rsidP="00C96BCF">
            <w:pPr>
              <w:pStyle w:val="List2"/>
            </w:pPr>
            <w:r w:rsidRPr="00C96BCF">
              <w:t>2.5.</w:t>
            </w:r>
            <w:r w:rsidRPr="00C96BCF">
              <w:tab/>
              <w:t>Safely approach, and negotiate obstacles and hazards to minimise risk of injury.</w:t>
            </w:r>
          </w:p>
          <w:p w:rsidR="00000000" w:rsidRPr="00C96BCF" w:rsidP="00C96BCF">
            <w:pPr>
              <w:pStyle w:val="List2"/>
            </w:pPr>
            <w:r w:rsidRPr="00C96BCF">
              <w:t>2.6.</w:t>
            </w:r>
            <w:r w:rsidRPr="00C96BCF">
              <w:tab/>
              <w:t>Maintain visual contact and effective communication with party members throughout all activities.</w:t>
            </w:r>
          </w:p>
          <w:p w:rsidR="00000000" w:rsidP="00C96BCF">
            <w:pPr>
              <w:pStyle w:val="List2"/>
              <w:rPr>
                <w:lang w:val="en-NZ"/>
              </w:rPr>
            </w:pPr>
            <w:r w:rsidRPr="00C96BCF">
              <w:t>2.7</w:t>
            </w:r>
            <w:r w:rsidRPr="00C96BCF">
              <w:t>.</w:t>
            </w:r>
            <w:r w:rsidRPr="00C96BCF">
              <w:tab/>
              <w:t>Monitor party formation, paddling pace and space between craft and make required adjustments.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List"/>
              <w:rPr>
                <w:lang w:val="en-NZ"/>
              </w:rPr>
            </w:pPr>
            <w:r w:rsidRPr="00C96BCF">
              <w:t>3.</w:t>
            </w:r>
            <w:r w:rsidRPr="00C96BCF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2"/>
            </w:pPr>
            <w:r w:rsidRPr="00C96BCF">
              <w:t>3.1.</w:t>
            </w:r>
            <w:r w:rsidRPr="00C96BCF">
              <w:tab/>
              <w:t>Exit the craft in a controlled manner, following a capsize, and recover paddle.</w:t>
            </w:r>
          </w:p>
          <w:p w:rsidR="00000000" w:rsidRPr="00C96BCF" w:rsidP="00C96BCF">
            <w:pPr>
              <w:pStyle w:val="List2"/>
            </w:pPr>
            <w:r w:rsidRPr="00C96BCF">
              <w:t>3.2.</w:t>
            </w:r>
            <w:r w:rsidRPr="00C96BCF">
              <w:tab/>
              <w:t>Follow instructions from leader o</w:t>
            </w:r>
            <w:r w:rsidRPr="00C96BCF">
              <w:t>r other party members to complete deep water self-rescue.</w:t>
            </w:r>
          </w:p>
          <w:p w:rsidR="00000000" w:rsidRPr="00C96BCF" w:rsidP="00C96BCF">
            <w:pPr>
              <w:pStyle w:val="List2"/>
            </w:pPr>
            <w:r w:rsidRPr="00C96BCF">
              <w:t>3.3.</w:t>
            </w:r>
            <w:r w:rsidRPr="00C96BCF">
              <w:tab/>
              <w:t>Re-enter craft and assess personal ability to continue with paddle session.</w:t>
            </w:r>
          </w:p>
          <w:p w:rsidR="00000000" w:rsidP="00C96BCF">
            <w:pPr>
              <w:pStyle w:val="List2"/>
              <w:rPr>
                <w:lang w:val="en-NZ"/>
              </w:rPr>
            </w:pPr>
            <w:r w:rsidRPr="00C96BCF">
              <w:t>3.4.</w:t>
            </w:r>
            <w:r w:rsidRPr="00C96BCF">
              <w:tab/>
              <w:t>Manoeuvre an upturned craft to shore or to rescue craft, when unable to re-enter.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List"/>
              <w:rPr>
                <w:lang w:val="en-NZ"/>
              </w:rPr>
            </w:pPr>
            <w:r w:rsidRPr="00C96BCF">
              <w:t>4.</w:t>
            </w:r>
            <w:r w:rsidRPr="00C96BCF">
              <w:tab/>
              <w:t>Land and secure canoes.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2"/>
            </w:pPr>
            <w:r w:rsidRPr="00C96BCF">
              <w:t>4.1.</w:t>
            </w:r>
            <w:r w:rsidRPr="00C96BCF">
              <w:tab/>
              <w:t>Land and disembark craft at bank, shore or jetty while maintaining stability.</w:t>
            </w:r>
          </w:p>
          <w:p w:rsidR="00000000" w:rsidRPr="00C96BCF" w:rsidP="00C96BCF">
            <w:pPr>
              <w:pStyle w:val="List2"/>
            </w:pPr>
            <w:r w:rsidRPr="00C96BCF">
              <w:t>4.2.</w:t>
            </w:r>
            <w:r w:rsidRPr="00C96BCF">
              <w:tab/>
              <w:t>Secure craft to bank, shore or jetty using appropriate knots.</w:t>
            </w:r>
          </w:p>
          <w:p w:rsidR="00000000" w:rsidRPr="00C96BCF" w:rsidP="00C96BCF">
            <w:pPr>
              <w:pStyle w:val="List2"/>
            </w:pPr>
            <w:r w:rsidRPr="00C96BCF">
              <w:t>4.3.</w:t>
            </w:r>
            <w:r w:rsidRPr="00C96BCF">
              <w:tab/>
              <w:t>Secure craft for road transport using suitable methods.</w:t>
            </w:r>
          </w:p>
        </w:tc>
      </w:tr>
    </w:tbl>
    <w:p w:rsidR="00DA7EB2" w:rsidP="00C96BCF">
      <w:pPr>
        <w:pStyle w:val="List2"/>
      </w:pPr>
    </w:p>
    <w:p w:rsidR="00DA7EB2" w:rsidP="00C96BCF">
      <w:pPr>
        <w:pStyle w:val="List2"/>
      </w:pPr>
    </w:p>
    <w:p w:rsidR="00000000" w:rsidRPr="00C96BCF" w:rsidP="00C96BCF">
      <w:pPr>
        <w:pStyle w:val="Heading1"/>
      </w:pPr>
      <w:bookmarkStart w:id="7" w:name="O_1039447"/>
      <w:bookmarkEnd w:id="7"/>
      <w:r w:rsidRPr="00C96BC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rPr>
                <w:rStyle w:val="Emphasis"/>
              </w:rPr>
              <w:t>Found</w:t>
            </w:r>
            <w:r w:rsidRPr="00C96BCF">
              <w:rPr>
                <w:rStyle w:val="Emphasis"/>
              </w:rPr>
              <w:t xml:space="preserve">ation skills essential to performance in this unit, but not explicit in the performance </w:t>
            </w:r>
            <w:r w:rsidRPr="00C96BCF">
              <w:t xml:space="preserve">criteria are listed </w:t>
            </w:r>
            <w:r w:rsidRPr="00C96BCF">
              <w:rPr>
                <w:rStyle w:val="Emphasis"/>
              </w:rPr>
              <w:t>here, along with a brief context statement.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BodyText"/>
            </w:pPr>
            <w:r w:rsidRPr="00C96BC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rPr>
                <w:rStyle w:val="SpecialBold"/>
              </w:rPr>
              <w:t>DESCRIPTION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Bullet"/>
            </w:pPr>
            <w:r w:rsidRPr="00C96BCF">
              <w:t>interpret detailed and familiar organisational safety and emergency response procedures</w:t>
            </w:r>
          </w:p>
          <w:p w:rsidR="00000000" w:rsidRPr="00C96BCF" w:rsidP="00C96BCF">
            <w:pPr>
              <w:pStyle w:val="ListBullet"/>
            </w:pPr>
            <w:r w:rsidRPr="00C96BCF">
              <w:t>interpret straightforward but potentially unfamiliar information on maps</w:t>
            </w:r>
          </w:p>
          <w:p w:rsidR="00000000" w:rsidP="00C96BCF">
            <w:pPr>
              <w:pStyle w:val="ListBullet"/>
              <w:rPr>
                <w:lang w:val="en-NZ"/>
              </w:rPr>
            </w:pPr>
            <w:r w:rsidRPr="00C96BCF">
              <w:t>interpret factual activity plan information in familiar formats.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t>Oral communications skills to</w:t>
            </w:r>
            <w:r w:rsidRPr="00C96BCF">
              <w:t>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ListBullet"/>
              <w:rPr>
                <w:lang w:val="en-NZ"/>
              </w:rPr>
            </w:pPr>
            <w:r w:rsidRPr="00C96BCF">
              <w:t>use clear and unambiguous verbal and non-verbal communications to make intent known.</w:t>
            </w:r>
          </w:p>
        </w:tc>
      </w:tr>
      <w:tr w:rsidTr="00C9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CF">
            <w:pPr>
              <w:pStyle w:val="BodyText"/>
              <w:rPr>
                <w:lang w:val="en-NZ"/>
              </w:rPr>
            </w:pPr>
            <w:r w:rsidRPr="00C96BC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CF" w:rsidP="00C96BCF">
            <w:pPr>
              <w:pStyle w:val="ListBullet"/>
            </w:pPr>
            <w:r w:rsidRPr="00C96BCF">
              <w:t xml:space="preserve">pro-actively and cooperatively work within teams </w:t>
            </w:r>
          </w:p>
        </w:tc>
      </w:tr>
    </w:tbl>
    <w:p w:rsidR="00000000" w:rsidRPr="00C96BCF" w:rsidP="00C96BCF">
      <w:pPr>
        <w:pStyle w:val="BodyText"/>
      </w:pPr>
    </w:p>
    <w:p w:rsidR="00000000" w:rsidRPr="00C96BCF" w:rsidP="00C96BCF">
      <w:pPr>
        <w:pStyle w:val="AllowPageBreak"/>
      </w:pPr>
    </w:p>
    <w:p w:rsidR="00000000" w:rsidRPr="00C96BCF" w:rsidP="00C96BCF">
      <w:pPr>
        <w:pStyle w:val="Heading1"/>
      </w:pPr>
      <w:bookmarkStart w:id="8" w:name="O_1039449"/>
      <w:bookmarkEnd w:id="8"/>
      <w:r w:rsidRPr="00C96BCF">
        <w:t>Unit Mapping Information</w:t>
      </w:r>
    </w:p>
    <w:p w:rsidR="00000000" w:rsidRPr="00C96BCF" w:rsidP="00DA7EB2">
      <w:pPr>
        <w:pStyle w:val="BodyText"/>
      </w:pPr>
      <w:r w:rsidRPr="00C96BCF">
        <w:t>No equivalent unit.</w:t>
      </w:r>
    </w:p>
    <w:p w:rsidR="00000000" w:rsidRPr="00C96BCF" w:rsidP="00C96BCF">
      <w:pPr>
        <w:pStyle w:val="Heading1"/>
      </w:pPr>
      <w:bookmarkStart w:id="9" w:name="O_1039456"/>
      <w:bookmarkEnd w:id="9"/>
      <w:r w:rsidRPr="00C96BCF">
        <w:t>Links</w:t>
      </w:r>
    </w:p>
    <w:p w:rsidR="00000000" w:rsidRPr="00C96BCF" w:rsidP="00DA7EB2">
      <w:pPr>
        <w:pStyle w:val="BodyText"/>
      </w:pPr>
      <w:r w:rsidRPr="00C96BC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17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96BCF" w:rsidP="00C96BCF"/>
    <w:sectPr w:rsidSect="00C96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F" w:rsidRPr="00DA7EB2" w:rsidP="00DA7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B2" w:rsidP="00C96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EB2" w:rsidP="00C96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EB2" w:rsidP="00C96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BCF" w:rsidRPr="00DA7EB2" w:rsidP="00DA7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B2" w:rsidRPr="002D2AF8" w:rsidP="00C96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SISOCNE001 Paddle a craft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A7EB2" w:rsidP="00C96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C0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A2E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BCF"/>
  </w:style>
  <w:style w:type="character" w:customStyle="1" w:styleId="Heading1Char">
    <w:name w:val="Heading 1 Char"/>
    <w:basedOn w:val="DefaultParagraphFont"/>
    <w:link w:val="Heading1"/>
    <w:rsid w:val="00C96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B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BCF"/>
    <w:rPr>
      <w:b/>
      <w:spacing w:val="0"/>
    </w:rPr>
  </w:style>
  <w:style w:type="character" w:styleId="Emphasis">
    <w:name w:val="Emphasis"/>
    <w:basedOn w:val="DefaultParagraphFont"/>
    <w:qFormat/>
    <w:rsid w:val="00C96BCF"/>
    <w:rPr>
      <w:i/>
    </w:rPr>
  </w:style>
  <w:style w:type="paragraph" w:customStyle="1" w:styleId="SuperHeading">
    <w:name w:val="SuperHeading"/>
    <w:basedOn w:val="Normal"/>
    <w:rsid w:val="00C96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96BC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96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B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B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BCF"/>
  </w:style>
  <w:style w:type="paragraph" w:styleId="TableofFigures">
    <w:name w:val="table of figures"/>
    <w:basedOn w:val="Normal"/>
    <w:next w:val="Normal"/>
    <w:semiHidden/>
    <w:rsid w:val="00C96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BCF"/>
    <w:rPr>
      <w:rFonts w:ascii="Wingdings" w:hAnsi="Wingdings"/>
    </w:rPr>
  </w:style>
  <w:style w:type="paragraph" w:customStyle="1" w:styleId="TableHeading">
    <w:name w:val="Table Heading"/>
    <w:basedOn w:val="HeadingBase"/>
    <w:rsid w:val="00C96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BCF"/>
    <w:rPr>
      <w:color w:val="0033CC"/>
      <w:u w:val="none"/>
    </w:rPr>
  </w:style>
  <w:style w:type="paragraph" w:customStyle="1" w:styleId="BodyTextRight">
    <w:name w:val="Body Text Right"/>
    <w:basedOn w:val="BodyText"/>
    <w:rsid w:val="00C96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BCF"/>
    <w:rPr>
      <w:sz w:val="32"/>
    </w:rPr>
  </w:style>
  <w:style w:type="paragraph" w:customStyle="1" w:styleId="HeadingProcedure">
    <w:name w:val="Heading Procedure"/>
    <w:basedOn w:val="HeadingBase"/>
    <w:next w:val="Normal"/>
    <w:rsid w:val="00C96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BCF"/>
    <w:pPr>
      <w:spacing w:before="60" w:after="60"/>
    </w:pPr>
  </w:style>
  <w:style w:type="paragraph" w:styleId="ListContinue">
    <w:name w:val="List Continue"/>
    <w:basedOn w:val="List"/>
    <w:rsid w:val="00C96BCF"/>
    <w:pPr>
      <w:ind w:firstLine="0"/>
    </w:pPr>
  </w:style>
  <w:style w:type="paragraph" w:customStyle="1" w:styleId="ListNote">
    <w:name w:val="List Note"/>
    <w:basedOn w:val="List"/>
    <w:rsid w:val="00C96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BCF"/>
    <w:rPr>
      <w:rFonts w:ascii="Courier New" w:hAnsi="Courier New"/>
    </w:rPr>
  </w:style>
  <w:style w:type="paragraph" w:customStyle="1" w:styleId="NoteBullet">
    <w:name w:val="Note Bullet"/>
    <w:basedOn w:val="Note"/>
    <w:rsid w:val="00C96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BCF"/>
    <w:rPr>
      <w:b/>
      <w:smallCaps/>
    </w:rPr>
  </w:style>
  <w:style w:type="paragraph" w:customStyle="1" w:styleId="TableListNumber">
    <w:name w:val="Table List Number"/>
    <w:basedOn w:val="ListNumber"/>
    <w:rsid w:val="00C96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BCF"/>
    <w:pPr>
      <w:numPr>
        <w:numId w:val="8"/>
      </w:numPr>
    </w:pPr>
  </w:style>
  <w:style w:type="paragraph" w:customStyle="1" w:styleId="ListAlpha2">
    <w:name w:val="List Alpha 2"/>
    <w:basedOn w:val="List2"/>
    <w:rsid w:val="00C96BCF"/>
    <w:pPr>
      <w:numPr>
        <w:numId w:val="7"/>
      </w:numPr>
    </w:pPr>
  </w:style>
  <w:style w:type="paragraph" w:styleId="List3">
    <w:name w:val="List 3"/>
    <w:basedOn w:val="BodyText"/>
    <w:rsid w:val="00C96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BCF"/>
    <w:pPr>
      <w:numPr>
        <w:numId w:val="3"/>
      </w:numPr>
    </w:pPr>
  </w:style>
  <w:style w:type="paragraph" w:styleId="ListContinue2">
    <w:name w:val="List Continue 2"/>
    <w:basedOn w:val="List2"/>
    <w:rsid w:val="00C96BCF"/>
    <w:pPr>
      <w:ind w:firstLine="0"/>
    </w:pPr>
  </w:style>
  <w:style w:type="paragraph" w:styleId="ListContinue3">
    <w:name w:val="List Continue 3"/>
    <w:basedOn w:val="List3"/>
    <w:rsid w:val="00C96BCF"/>
    <w:pPr>
      <w:ind w:left="1021" w:firstLine="0"/>
    </w:pPr>
  </w:style>
  <w:style w:type="paragraph" w:styleId="ListContinue4">
    <w:name w:val="List Continue 4"/>
    <w:basedOn w:val="List4"/>
    <w:rsid w:val="00C96BCF"/>
    <w:pPr>
      <w:ind w:firstLine="0"/>
    </w:pPr>
  </w:style>
  <w:style w:type="paragraph" w:styleId="ListContinue5">
    <w:name w:val="List Continue 5"/>
    <w:basedOn w:val="List5"/>
    <w:rsid w:val="00C96BCF"/>
    <w:pPr>
      <w:ind w:firstLine="0"/>
    </w:pPr>
  </w:style>
  <w:style w:type="paragraph" w:styleId="ListNumber3">
    <w:name w:val="List Number 3"/>
    <w:basedOn w:val="List3"/>
    <w:rsid w:val="00C96BCF"/>
    <w:pPr>
      <w:numPr>
        <w:numId w:val="4"/>
      </w:numPr>
    </w:pPr>
  </w:style>
  <w:style w:type="paragraph" w:styleId="ListNumber4">
    <w:name w:val="List Number 4"/>
    <w:basedOn w:val="List4"/>
    <w:rsid w:val="00C96BCF"/>
    <w:pPr>
      <w:numPr>
        <w:numId w:val="5"/>
      </w:numPr>
    </w:pPr>
  </w:style>
  <w:style w:type="paragraph" w:styleId="ListNumber5">
    <w:name w:val="List Number 5"/>
    <w:basedOn w:val="List5"/>
    <w:rsid w:val="00C96BCF"/>
    <w:pPr>
      <w:numPr>
        <w:numId w:val="6"/>
      </w:numPr>
    </w:pPr>
  </w:style>
  <w:style w:type="paragraph" w:styleId="BlockText">
    <w:name w:val="Block Text"/>
    <w:basedOn w:val="Normal"/>
    <w:rsid w:val="00C96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BCF"/>
    <w:rPr>
      <w:sz w:val="16"/>
      <w:vertAlign w:val="superscript"/>
    </w:rPr>
  </w:style>
  <w:style w:type="character" w:customStyle="1" w:styleId="Symbols">
    <w:name w:val="Symbols"/>
    <w:basedOn w:val="DefaultParagraphFont"/>
    <w:rsid w:val="00C96BCF"/>
    <w:rPr>
      <w:rFonts w:ascii="Symbol" w:hAnsi="Symbol"/>
    </w:rPr>
  </w:style>
  <w:style w:type="character" w:customStyle="1" w:styleId="MenuOptions">
    <w:name w:val="Menu Options"/>
    <w:basedOn w:val="DefaultParagraphFont"/>
    <w:rsid w:val="00C96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BCF"/>
    <w:rPr>
      <w:b/>
    </w:rPr>
  </w:style>
  <w:style w:type="character" w:customStyle="1" w:styleId="Underlined">
    <w:name w:val="Underlined"/>
    <w:basedOn w:val="DefaultParagraphFont"/>
    <w:rsid w:val="00C96BCF"/>
    <w:rPr>
      <w:u w:val="single"/>
    </w:rPr>
  </w:style>
  <w:style w:type="paragraph" w:customStyle="1" w:styleId="TableBodyTextRight">
    <w:name w:val="Table Body Text Right"/>
    <w:basedOn w:val="TableBodyText"/>
    <w:rsid w:val="00C96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BCF"/>
    <w:rPr>
      <w:sz w:val="18"/>
    </w:rPr>
  </w:style>
  <w:style w:type="paragraph" w:customStyle="1" w:styleId="BodySmallRight">
    <w:name w:val="Body Small Right"/>
    <w:basedOn w:val="BodyTextRight"/>
    <w:rsid w:val="00C96BCF"/>
    <w:rPr>
      <w:sz w:val="18"/>
      <w:szCs w:val="18"/>
    </w:rPr>
  </w:style>
  <w:style w:type="paragraph" w:customStyle="1" w:styleId="MarginEdition">
    <w:name w:val="Margin Edition"/>
    <w:basedOn w:val="MarginNote"/>
    <w:rsid w:val="00C96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BCF"/>
    <w:rPr>
      <w:sz w:val="2"/>
      <w:szCs w:val="2"/>
    </w:rPr>
  </w:style>
  <w:style w:type="character" w:customStyle="1" w:styleId="Small">
    <w:name w:val="Small"/>
    <w:basedOn w:val="DefaultParagraphFont"/>
    <w:rsid w:val="00C96BCF"/>
    <w:rPr>
      <w:sz w:val="16"/>
    </w:rPr>
  </w:style>
  <w:style w:type="paragraph" w:customStyle="1" w:styleId="WideTable">
    <w:name w:val="Wide Table"/>
    <w:basedOn w:val="Normal"/>
    <w:rsid w:val="00C96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BCF"/>
  </w:style>
  <w:style w:type="paragraph" w:styleId="Quote">
    <w:name w:val="Quote"/>
    <w:basedOn w:val="Heading1"/>
    <w:link w:val="QuoteChar"/>
    <w:qFormat/>
    <w:rsid w:val="00C96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BCF"/>
    <w:pPr>
      <w:pageBreakBefore/>
    </w:pPr>
  </w:style>
  <w:style w:type="paragraph" w:customStyle="1" w:styleId="Border">
    <w:name w:val="Border"/>
    <w:basedOn w:val="Normal"/>
    <w:qFormat/>
    <w:rsid w:val="00C96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BCF"/>
    <w:rPr>
      <w:u w:val="single"/>
    </w:rPr>
  </w:style>
  <w:style w:type="character" w:customStyle="1" w:styleId="BoldandItalics">
    <w:name w:val="Bold and Italics"/>
    <w:qFormat/>
    <w:rsid w:val="00C96BCF"/>
    <w:rPr>
      <w:b/>
      <w:i/>
      <w:u w:val="none"/>
    </w:rPr>
  </w:style>
  <w:style w:type="paragraph" w:styleId="BalloonText">
    <w:name w:val="Balloon Text"/>
    <w:basedOn w:val="Normal"/>
    <w:link w:val="BalloonTextChar"/>
    <w:rsid w:val="00C96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BCF"/>
    <w:pPr>
      <w:spacing w:before="0" w:after="0"/>
    </w:pPr>
  </w:style>
  <w:style w:type="paragraph" w:customStyle="1" w:styleId="BodyTextBold">
    <w:name w:val="Body Text Bold"/>
    <w:basedOn w:val="BodyText"/>
    <w:qFormat/>
    <w:rsid w:val="00C96BCF"/>
    <w:rPr>
      <w:b/>
    </w:rPr>
  </w:style>
  <w:style w:type="character" w:styleId="Hyperlink">
    <w:name w:val="Hyperlink"/>
    <w:basedOn w:val="DefaultParagraphFont"/>
    <w:uiPriority w:val="99"/>
    <w:unhideWhenUsed/>
    <w:rsid w:val="00DA7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3955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SISOCNE001 Paddle a craft using fundamental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