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057" w:rsidP="00E43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SISOBWG007 Lead bushwalks in extremely difficult tracked and untracked environments</w:t>
      </w:r>
      <w:r>
        <w:fldChar w:fldCharType="end"/>
      </w:r>
    </w:p>
    <w:p w:rsidR="00E43057" w:rsidP="00E43057">
      <w:pPr>
        <w:pStyle w:val="Version"/>
        <w:sectPr w:rsidSect="00125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DE5" w:rsidP="00125DE5">
      <w:pPr>
        <w:pStyle w:val="SuperHeading"/>
      </w:pPr>
      <w:r w:rsidRPr="00125DE5">
        <w:t>Assessment Requirements for SISOBWG007 Lead bushwalks in extremely difficult tracked and untracked environments</w:t>
      </w:r>
    </w:p>
    <w:p w:rsidR="00000000" w:rsidRPr="00125DE5" w:rsidP="00125DE5">
      <w:pPr>
        <w:pStyle w:val="Heading1"/>
      </w:pPr>
      <w:bookmarkStart w:id="1" w:name="O_1038919"/>
      <w:bookmarkEnd w:id="1"/>
      <w:r w:rsidRPr="00125DE5">
        <w:t>Modification History</w:t>
      </w:r>
    </w:p>
    <w:p w:rsidR="00000000" w:rsidRPr="00125DE5" w:rsidP="00E43057">
      <w:pPr>
        <w:pStyle w:val="BodyText"/>
      </w:pPr>
      <w:r w:rsidRPr="00125DE5">
        <w:t>Not applicable.</w:t>
      </w:r>
    </w:p>
    <w:p w:rsidR="00000000" w:rsidRPr="00125DE5" w:rsidP="00125DE5">
      <w:pPr>
        <w:pStyle w:val="Heading1"/>
      </w:pPr>
      <w:bookmarkStart w:id="2" w:name="O_1038920"/>
      <w:bookmarkEnd w:id="2"/>
      <w:r w:rsidRPr="00125DE5">
        <w:t>Performance Evidence</w:t>
      </w:r>
    </w:p>
    <w:p w:rsidR="00000000" w:rsidRPr="00125DE5" w:rsidP="00E43057">
      <w:pPr>
        <w:pStyle w:val="BodyText"/>
      </w:pPr>
      <w:r w:rsidRPr="00125DE5">
        <w:t>Evidence of the ability to complete tasks outlined in elements and performance criteria of this unit in the context of the job role, and:</w:t>
      </w:r>
    </w:p>
    <w:p w:rsidR="00000000" w:rsidRPr="00125DE5" w:rsidP="00125DE5">
      <w:pPr>
        <w:pStyle w:val="ListBullet"/>
      </w:pPr>
      <w:r w:rsidRPr="00125DE5">
        <w:t>lead three bushwalks for a group of participants according to predetermined activity plans</w:t>
      </w:r>
    </w:p>
    <w:p w:rsidR="00000000" w:rsidRPr="00125DE5" w:rsidP="00125DE5">
      <w:pPr>
        <w:pStyle w:val="ListBullet"/>
      </w:pPr>
      <w:r w:rsidRPr="00125DE5">
        <w:t>across the three bushwalks</w:t>
      </w:r>
      <w:r w:rsidRPr="00125DE5">
        <w:t>, collectively use two different demonstration and instruction techniques</w:t>
      </w:r>
    </w:p>
    <w:p w:rsidR="00000000" w:rsidRPr="00125DE5" w:rsidP="00125DE5">
      <w:pPr>
        <w:pStyle w:val="ListBullet"/>
      </w:pPr>
      <w:r w:rsidRPr="00125DE5">
        <w:t>during each bushwalk consistently manage participant adherence to safety procedures</w:t>
      </w:r>
    </w:p>
    <w:p w:rsidR="00000000" w:rsidRPr="00125DE5" w:rsidP="00125DE5">
      <w:pPr>
        <w:pStyle w:val="ListBullet"/>
      </w:pPr>
      <w:r w:rsidRPr="00125DE5">
        <w:t>after each bushwalk,  facilitate a debrief with participants and participate in a team member debr</w:t>
      </w:r>
      <w:r w:rsidRPr="00125DE5">
        <w:t>ief</w:t>
      </w:r>
    </w:p>
    <w:p w:rsidR="00000000" w:rsidRPr="00125DE5" w:rsidP="00125DE5">
      <w:pPr>
        <w:pStyle w:val="ListBullet"/>
      </w:pPr>
      <w:r w:rsidRPr="00125DE5">
        <w:t>utilise options provided in Assessment Conditions to:</w:t>
      </w:r>
    </w:p>
    <w:p w:rsidR="00000000" w:rsidRPr="00125DE5" w:rsidP="00125DE5">
      <w:pPr>
        <w:pStyle w:val="ListBullet2"/>
      </w:pPr>
      <w:r w:rsidRPr="00125DE5">
        <w:t>determine a total of three required activity modifications to suit prevailing conditions and participant capabilities and responses</w:t>
      </w:r>
    </w:p>
    <w:p w:rsidR="00000000" w:rsidRPr="00125DE5" w:rsidP="00125DE5">
      <w:pPr>
        <w:pStyle w:val="ListBullet2"/>
      </w:pPr>
      <w:r w:rsidRPr="00125DE5">
        <w:t>respond to a total of three different immediate safety risks that</w:t>
      </w:r>
      <w:r w:rsidRPr="00125DE5">
        <w:t xml:space="preserve"> have arisen during activities</w:t>
      </w:r>
    </w:p>
    <w:p w:rsidR="00000000" w:rsidRPr="00125DE5" w:rsidP="00125DE5">
      <w:pPr>
        <w:pStyle w:val="ListBullet2"/>
      </w:pPr>
      <w:r w:rsidRPr="00125DE5">
        <w:t>respond to a total of two emergency situations and complete two incident reports</w:t>
      </w:r>
    </w:p>
    <w:p w:rsidR="00000000" w:rsidRPr="00125DE5" w:rsidP="00125DE5">
      <w:pPr>
        <w:pStyle w:val="ListBullet2"/>
      </w:pPr>
      <w:r w:rsidRPr="00125DE5">
        <w:t>complete two reports on equipment faults.</w:t>
      </w:r>
    </w:p>
    <w:p w:rsidR="00000000" w:rsidRPr="00125DE5" w:rsidP="00125DE5">
      <w:pPr>
        <w:pStyle w:val="AllowPageBreak"/>
      </w:pPr>
    </w:p>
    <w:p w:rsidR="00000000" w:rsidRPr="00125DE5" w:rsidP="00125DE5">
      <w:pPr>
        <w:pStyle w:val="Heading1"/>
      </w:pPr>
      <w:bookmarkStart w:id="3" w:name="O_1038921"/>
      <w:bookmarkEnd w:id="3"/>
      <w:r w:rsidRPr="00125DE5">
        <w:t>Knowledge Evidence</w:t>
      </w:r>
    </w:p>
    <w:p w:rsidR="00000000" w:rsidRPr="00125DE5" w:rsidP="00E43057">
      <w:pPr>
        <w:pStyle w:val="BodyText"/>
      </w:pPr>
      <w:r w:rsidRPr="00125DE5">
        <w:t>Demonstrated knowledge required to complete the tasks outlined in elements and performance criteria of this unit:</w:t>
      </w:r>
    </w:p>
    <w:p w:rsidR="00000000" w:rsidRPr="00125DE5" w:rsidP="00125DE5">
      <w:pPr>
        <w:pStyle w:val="ListBullet"/>
      </w:pPr>
      <w:r w:rsidRPr="00125DE5">
        <w:t>organisational safety, emergency response and first aid procedures for bushwalking activities</w:t>
      </w:r>
    </w:p>
    <w:p w:rsidR="00000000" w:rsidRPr="00125DE5" w:rsidP="00125DE5">
      <w:pPr>
        <w:pStyle w:val="ListBullet"/>
      </w:pPr>
      <w:r w:rsidRPr="00125DE5">
        <w:t>a range of demonstration and instruction techni</w:t>
      </w:r>
      <w:r w:rsidRPr="00125DE5">
        <w:t>ques applicable to recreational activities</w:t>
      </w:r>
    </w:p>
    <w:p w:rsidR="00000000" w:rsidRPr="00125DE5" w:rsidP="00125DE5">
      <w:pPr>
        <w:pStyle w:val="ListBullet"/>
      </w:pPr>
      <w:r w:rsidRPr="00125DE5">
        <w:t>appropriateness of different demonstration and instruction techniques for a range of ages and capabilities</w:t>
      </w:r>
    </w:p>
    <w:p w:rsidR="00000000" w:rsidRPr="00125DE5" w:rsidP="00125DE5">
      <w:pPr>
        <w:pStyle w:val="ListBullet"/>
      </w:pPr>
      <w:r w:rsidRPr="00125DE5">
        <w:t>the importance of verbalising instructions during demonstrations and providing reasons for doing things in</w:t>
      </w:r>
      <w:r w:rsidRPr="00125DE5">
        <w:t xml:space="preserve"> a certain way</w:t>
      </w:r>
    </w:p>
    <w:p w:rsidR="00000000" w:rsidRPr="00125DE5" w:rsidP="00125DE5">
      <w:pPr>
        <w:pStyle w:val="ListBullet"/>
      </w:pPr>
      <w:r w:rsidRPr="00125DE5">
        <w:t>techniques used to:</w:t>
      </w:r>
    </w:p>
    <w:p w:rsidR="00000000" w:rsidRPr="00125DE5" w:rsidP="00125DE5">
      <w:pPr>
        <w:pStyle w:val="ListBullet2"/>
      </w:pPr>
      <w:r w:rsidRPr="00125DE5">
        <w:t>build group cohesion</w:t>
      </w:r>
    </w:p>
    <w:p w:rsidR="00000000" w:rsidRPr="00125DE5" w:rsidP="00125DE5">
      <w:pPr>
        <w:pStyle w:val="ListBullet2"/>
      </w:pPr>
      <w:r w:rsidRPr="00125DE5">
        <w:t>motivate and encourage participants to keep them engaged and challenged</w:t>
      </w:r>
    </w:p>
    <w:p w:rsidR="00000000" w:rsidRPr="00125DE5" w:rsidP="00125DE5">
      <w:pPr>
        <w:pStyle w:val="ListBullet2"/>
      </w:pPr>
      <w:r w:rsidRPr="00125DE5">
        <w:t>provide constructive feedback to participants</w:t>
      </w:r>
    </w:p>
    <w:p w:rsidR="00000000" w:rsidRPr="00125DE5" w:rsidP="00125DE5">
      <w:pPr>
        <w:pStyle w:val="ListBullet"/>
      </w:pPr>
      <w:r w:rsidRPr="00125DE5">
        <w:t>key principles of group dynamics and techniques used to manage positive group dy</w:t>
      </w:r>
      <w:r w:rsidRPr="00125DE5">
        <w:t>namics</w:t>
      </w:r>
    </w:p>
    <w:p w:rsidR="00000000" w:rsidRPr="00125DE5" w:rsidP="00125DE5">
      <w:pPr>
        <w:pStyle w:val="ListBullet"/>
      </w:pPr>
      <w:r w:rsidRPr="00125DE5">
        <w:t>signs, stages and levels of conflict within groups and techniques used to resolve at various stages of escalation</w:t>
      </w:r>
    </w:p>
    <w:p w:rsidR="00000000" w:rsidRPr="00125DE5" w:rsidP="00125DE5">
      <w:pPr>
        <w:pStyle w:val="ListBullet"/>
      </w:pPr>
      <w:r w:rsidRPr="00125DE5">
        <w:t>specific to bushwalking activities in extremely difficult tracked and untracked environments:</w:t>
      </w:r>
    </w:p>
    <w:p w:rsidR="00000000" w:rsidRPr="00125DE5" w:rsidP="00125DE5">
      <w:pPr>
        <w:pStyle w:val="ListBullet2"/>
      </w:pPr>
      <w:r w:rsidRPr="00125DE5">
        <w:t>roles and responsibilities of different activity leaders and support staff</w:t>
      </w:r>
    </w:p>
    <w:p w:rsidR="00000000" w:rsidRPr="00125DE5" w:rsidP="00125DE5">
      <w:pPr>
        <w:pStyle w:val="ListBullet2"/>
      </w:pPr>
      <w:r w:rsidRPr="00125DE5">
        <w:t>communication protocols used between participants and leaders during activities</w:t>
      </w:r>
    </w:p>
    <w:p w:rsidR="00000000" w:rsidRPr="00125DE5" w:rsidP="00125DE5">
      <w:pPr>
        <w:pStyle w:val="ListBullet2"/>
      </w:pPr>
      <w:r w:rsidRPr="00125DE5">
        <w:t xml:space="preserve">how characteristics of participants affect the selection of equipment, including personal protective </w:t>
      </w:r>
      <w:r w:rsidRPr="00125DE5">
        <w:t xml:space="preserve">equipment: </w:t>
      </w:r>
    </w:p>
    <w:p w:rsidR="00000000" w:rsidRPr="00125DE5" w:rsidP="00125DE5">
      <w:pPr>
        <w:pStyle w:val="ListBullet3"/>
      </w:pPr>
      <w:r w:rsidRPr="00125DE5">
        <w:t>age, size and weight</w:t>
      </w:r>
    </w:p>
    <w:p w:rsidR="00000000" w:rsidRPr="00125DE5" w:rsidP="00125DE5">
      <w:pPr>
        <w:pStyle w:val="ListBullet3"/>
      </w:pPr>
      <w:r w:rsidRPr="00125DE5">
        <w:t>current experience in the recreational activity and skill level</w:t>
      </w:r>
    </w:p>
    <w:p w:rsidR="00000000" w:rsidRPr="00125DE5" w:rsidP="00125DE5">
      <w:pPr>
        <w:pStyle w:val="ListBullet3"/>
      </w:pPr>
      <w:r w:rsidRPr="00125DE5">
        <w:t>fitness level and physical capabilities</w:t>
      </w:r>
    </w:p>
    <w:p w:rsidR="00000000" w:rsidRPr="00125DE5" w:rsidP="00125DE5">
      <w:pPr>
        <w:pStyle w:val="ListBullet3"/>
      </w:pPr>
      <w:r w:rsidRPr="00125DE5">
        <w:t>injuries and medical conditions</w:t>
      </w:r>
    </w:p>
    <w:p w:rsidR="00000000" w:rsidRPr="00125DE5" w:rsidP="00125DE5">
      <w:pPr>
        <w:pStyle w:val="ListBullet3"/>
      </w:pPr>
      <w:r w:rsidRPr="00125DE5">
        <w:t>emotional, behavioural and intellectual ability or disability</w:t>
      </w:r>
    </w:p>
    <w:p w:rsidR="00000000" w:rsidRPr="00125DE5" w:rsidP="00125DE5">
      <w:pPr>
        <w:pStyle w:val="ListBullet2"/>
      </w:pPr>
      <w:r w:rsidRPr="00125DE5">
        <w:t xml:space="preserve">typical group equipment and how this is distributed amongst participants and leaders </w:t>
      </w:r>
    </w:p>
    <w:p w:rsidR="00000000" w:rsidRPr="00125DE5" w:rsidP="00125DE5">
      <w:pPr>
        <w:pStyle w:val="ListBullet2"/>
      </w:pPr>
      <w:r w:rsidRPr="00125DE5">
        <w:t>how to establish the capabilities of self, other leaders and participants to carry appropriate weight in backpack</w:t>
      </w:r>
    </w:p>
    <w:p w:rsidR="00000000" w:rsidRPr="00125DE5" w:rsidP="00125DE5">
      <w:pPr>
        <w:pStyle w:val="ListBullet2"/>
      </w:pPr>
      <w:r w:rsidRPr="00125DE5">
        <w:t>potential hazards and associated risks and safety proced</w:t>
      </w:r>
      <w:r w:rsidRPr="00125DE5">
        <w:t xml:space="preserve">ures used to manage these. </w:t>
      </w:r>
    </w:p>
    <w:p w:rsidR="00000000" w:rsidRPr="00125DE5" w:rsidP="00125DE5">
      <w:pPr>
        <w:pStyle w:val="AllowPageBreak"/>
      </w:pPr>
    </w:p>
    <w:p w:rsidR="00000000" w:rsidRPr="00125DE5" w:rsidP="00125DE5">
      <w:pPr>
        <w:pStyle w:val="Heading1"/>
      </w:pPr>
      <w:bookmarkStart w:id="4" w:name="O_1038922"/>
      <w:bookmarkEnd w:id="4"/>
      <w:r w:rsidRPr="00125DE5">
        <w:t>Assessment Conditions</w:t>
      </w:r>
    </w:p>
    <w:p w:rsidR="00000000" w:rsidRPr="00125DE5" w:rsidP="00E43057">
      <w:pPr>
        <w:pStyle w:val="BodyText"/>
      </w:pPr>
      <w:r w:rsidRPr="00125DE5">
        <w:t>Skills must be demonstrated in a setting where bushwalking activities are delivered in extremely difficult tracked or untracked environments. Tracks must feature the following:</w:t>
      </w:r>
    </w:p>
    <w:p w:rsidR="00000000" w:rsidRPr="00125DE5" w:rsidP="00125DE5">
      <w:pPr>
        <w:pStyle w:val="ListBullet"/>
      </w:pPr>
      <w:r w:rsidRPr="00125DE5">
        <w:t xml:space="preserve">be rough </w:t>
      </w:r>
      <w:r w:rsidRPr="00125DE5">
        <w:t>unformed tracks with no modification to the natural surface</w:t>
      </w:r>
    </w:p>
    <w:p w:rsidR="00000000" w:rsidRPr="00125DE5" w:rsidP="00125DE5">
      <w:pPr>
        <w:pStyle w:val="ListBullet"/>
      </w:pPr>
      <w:r w:rsidRPr="00125DE5">
        <w:t>have surfaces that are variable and challenging with prolonged unstable sections</w:t>
      </w:r>
    </w:p>
    <w:p w:rsidR="00000000" w:rsidRPr="00125DE5" w:rsidP="00125DE5">
      <w:pPr>
        <w:pStyle w:val="ListBullet"/>
      </w:pPr>
      <w:r w:rsidRPr="00125DE5">
        <w:t>have constant natural obstacles such as rocky or loose tread, roots, rocks, fallen tree logs and dense vegetation</w:t>
      </w:r>
    </w:p>
    <w:p w:rsidR="00000000" w:rsidRPr="00125DE5" w:rsidP="00125DE5">
      <w:pPr>
        <w:pStyle w:val="ListBullet"/>
      </w:pPr>
      <w:r w:rsidRPr="00125DE5">
        <w:t>have steep sections and very arduous climbs</w:t>
      </w:r>
    </w:p>
    <w:p w:rsidR="00000000" w:rsidRPr="00125DE5" w:rsidP="00125DE5">
      <w:pPr>
        <w:pStyle w:val="ListBullet"/>
      </w:pPr>
      <w:r w:rsidRPr="00125DE5">
        <w:t>have no signage or route markers at any point</w:t>
      </w:r>
    </w:p>
    <w:p w:rsidR="00000000" w:rsidRPr="00125DE5" w:rsidP="00125DE5">
      <w:pPr>
        <w:pStyle w:val="BodyText"/>
      </w:pPr>
    </w:p>
    <w:p w:rsidR="00000000" w:rsidRPr="00125DE5" w:rsidP="00E43057">
      <w:pPr>
        <w:pStyle w:val="BodyText"/>
      </w:pPr>
      <w:r w:rsidRPr="00125DE5">
        <w:t>If in an alpine region, assessment can occur if ground is covered by snow.</w:t>
      </w:r>
    </w:p>
    <w:p w:rsidR="00000000" w:rsidRPr="00125DE5" w:rsidP="00E43057">
      <w:pPr>
        <w:pStyle w:val="BodyText"/>
      </w:pPr>
      <w:r w:rsidRPr="00125DE5">
        <w:t>The following resources must be available to replicate industry conditions of operation:</w:t>
      </w:r>
    </w:p>
    <w:p w:rsidR="00000000" w:rsidRPr="00125DE5" w:rsidP="00125DE5">
      <w:pPr>
        <w:pStyle w:val="ListBullet"/>
      </w:pPr>
      <w:r w:rsidRPr="00125DE5">
        <w:t>first aid equipment</w:t>
      </w:r>
    </w:p>
    <w:p w:rsidR="00000000" w:rsidRPr="00125DE5" w:rsidP="00125DE5">
      <w:pPr>
        <w:pStyle w:val="ListBullet"/>
      </w:pPr>
      <w:r w:rsidRPr="00125DE5">
        <w:t>communication equipment for emergency response</w:t>
      </w:r>
    </w:p>
    <w:p w:rsidR="00000000" w:rsidRPr="00125DE5" w:rsidP="00125DE5">
      <w:pPr>
        <w:pStyle w:val="ListBullet"/>
      </w:pPr>
      <w:r w:rsidRPr="00125DE5">
        <w:t>rescue equipment.</w:t>
      </w:r>
    </w:p>
    <w:p w:rsidR="00000000" w:rsidRPr="00125DE5" w:rsidP="00125DE5">
      <w:pPr>
        <w:pStyle w:val="BodyText"/>
      </w:pPr>
    </w:p>
    <w:p w:rsidR="00000000" w:rsidRPr="00125DE5" w:rsidP="00E43057">
      <w:pPr>
        <w:pStyle w:val="BodyText"/>
      </w:pPr>
      <w:r w:rsidRPr="00125DE5">
        <w:t>Assessment must ensure use of:</w:t>
      </w:r>
    </w:p>
    <w:p w:rsidR="00000000" w:rsidRPr="00125DE5" w:rsidP="00125DE5">
      <w:pPr>
        <w:pStyle w:val="ListBullet"/>
      </w:pPr>
      <w:r w:rsidRPr="00125DE5">
        <w:t>a group of participants whom the individual leads</w:t>
      </w:r>
    </w:p>
    <w:p w:rsidR="00000000" w:rsidRPr="00125DE5" w:rsidP="00125DE5">
      <w:pPr>
        <w:pStyle w:val="ListBullet"/>
      </w:pPr>
      <w:r w:rsidRPr="00125DE5">
        <w:t>real workplace situations, or simulated activities, or case study scenarios that test a</w:t>
      </w:r>
      <w:r w:rsidRPr="00125DE5">
        <w:t>spects of this unit that relate to:</w:t>
      </w:r>
    </w:p>
    <w:p w:rsidR="00000000" w:rsidRPr="00125DE5" w:rsidP="00125DE5">
      <w:pPr>
        <w:pStyle w:val="ListBullet2"/>
      </w:pPr>
      <w:r w:rsidRPr="00125DE5">
        <w:t>activity modifications for prevailing conditions and participant needs</w:t>
      </w:r>
    </w:p>
    <w:p w:rsidR="00000000" w:rsidRPr="00125DE5" w:rsidP="00125DE5">
      <w:pPr>
        <w:pStyle w:val="ListBullet2"/>
      </w:pPr>
      <w:r w:rsidRPr="00125DE5">
        <w:t>arising safety risks</w:t>
      </w:r>
    </w:p>
    <w:p w:rsidR="00000000" w:rsidRPr="00125DE5" w:rsidP="00125DE5">
      <w:pPr>
        <w:pStyle w:val="ListBullet2"/>
      </w:pPr>
      <w:r w:rsidRPr="00125DE5">
        <w:t>emergency situations</w:t>
      </w:r>
    </w:p>
    <w:p w:rsidR="00000000" w:rsidRPr="00125DE5" w:rsidP="00125DE5">
      <w:pPr>
        <w:pStyle w:val="ListBullet2"/>
      </w:pPr>
      <w:r w:rsidRPr="00125DE5">
        <w:t>equipment faults</w:t>
      </w:r>
    </w:p>
    <w:p w:rsidR="00000000" w:rsidRPr="00125DE5" w:rsidP="00125DE5">
      <w:pPr>
        <w:pStyle w:val="ListBullet"/>
      </w:pPr>
      <w:r w:rsidRPr="00125DE5">
        <w:t>backpacks</w:t>
      </w:r>
    </w:p>
    <w:p w:rsidR="00000000" w:rsidRPr="00125DE5" w:rsidP="00125DE5">
      <w:pPr>
        <w:pStyle w:val="ListBullet"/>
      </w:pPr>
      <w:r w:rsidRPr="00125DE5">
        <w:t>food, water, shelter and camping equipment for duration of assessment</w:t>
      </w:r>
    </w:p>
    <w:p w:rsidR="00000000" w:rsidRPr="00125DE5" w:rsidP="00125DE5">
      <w:pPr>
        <w:pStyle w:val="ListBullet"/>
      </w:pPr>
      <w:r w:rsidRPr="00125DE5">
        <w:t>clothing and footwear suitable for the conditions</w:t>
      </w:r>
    </w:p>
    <w:p w:rsidR="00000000" w:rsidRPr="00125DE5" w:rsidP="00125DE5">
      <w:pPr>
        <w:pStyle w:val="ListBullet"/>
      </w:pPr>
      <w:r w:rsidRPr="00125DE5">
        <w:t>activity plans to include details of planned route</w:t>
      </w:r>
    </w:p>
    <w:p w:rsidR="00000000" w:rsidRPr="00125DE5" w:rsidP="00125DE5">
      <w:pPr>
        <w:pStyle w:val="ListBullet"/>
      </w:pPr>
      <w:r w:rsidRPr="00125DE5">
        <w:t>template:</w:t>
      </w:r>
    </w:p>
    <w:p w:rsidR="00000000" w:rsidRPr="00125DE5" w:rsidP="00125DE5">
      <w:pPr>
        <w:pStyle w:val="ListBullet2"/>
      </w:pPr>
      <w:r w:rsidRPr="00125DE5">
        <w:t>safety checklists</w:t>
      </w:r>
    </w:p>
    <w:p w:rsidR="00000000" w:rsidRPr="00125DE5" w:rsidP="00125DE5">
      <w:pPr>
        <w:pStyle w:val="ListBullet2"/>
      </w:pPr>
      <w:r w:rsidRPr="00125DE5">
        <w:t>participant informed consents</w:t>
      </w:r>
    </w:p>
    <w:p w:rsidR="00000000" w:rsidRPr="00125DE5" w:rsidP="00125DE5">
      <w:pPr>
        <w:pStyle w:val="ListBullet2"/>
      </w:pPr>
      <w:r w:rsidRPr="00125DE5">
        <w:t>equipment fault reports</w:t>
      </w:r>
    </w:p>
    <w:p w:rsidR="00000000" w:rsidRPr="00125DE5" w:rsidP="00125DE5">
      <w:pPr>
        <w:pStyle w:val="ListBullet2"/>
      </w:pPr>
      <w:r w:rsidRPr="00125DE5">
        <w:t>incident reports</w:t>
      </w:r>
    </w:p>
    <w:p w:rsidR="00000000" w:rsidRPr="00125DE5" w:rsidP="00125DE5">
      <w:pPr>
        <w:pStyle w:val="ListBullet"/>
      </w:pPr>
      <w:r w:rsidRPr="00125DE5">
        <w:t>organisational safety, emergency response and first ai</w:t>
      </w:r>
      <w:r w:rsidRPr="00125DE5">
        <w:t>d procedures for bushwalking activities.</w:t>
      </w:r>
    </w:p>
    <w:p w:rsidR="00000000" w:rsidRPr="00125DE5" w:rsidP="00125DE5">
      <w:pPr>
        <w:pStyle w:val="BodyText"/>
      </w:pPr>
    </w:p>
    <w:p w:rsidR="00000000" w:rsidRPr="00125DE5" w:rsidP="00E43057">
      <w:pPr>
        <w:pStyle w:val="BodyText"/>
      </w:pPr>
      <w:r w:rsidRPr="00125DE5">
        <w:t>Assessors must satisfy the Standards for Registered Training Organisations requirements for assessors, and:</w:t>
      </w:r>
    </w:p>
    <w:p w:rsidR="00000000" w:rsidRPr="00125DE5" w:rsidP="00125DE5">
      <w:pPr>
        <w:pStyle w:val="ListBullet"/>
      </w:pPr>
      <w:r w:rsidRPr="00125DE5">
        <w:t xml:space="preserve">have a collective period of at least three years’ experience as a bushwalking leader, </w:t>
      </w:r>
      <w:r w:rsidRPr="00125DE5">
        <w:t>guide or instructor, where they have applied the skills and knowledge covered in this unit of competency; the three years’ experience can incorporate full and or part time experience.</w:t>
      </w:r>
    </w:p>
    <w:p w:rsidR="00000000" w:rsidRPr="00125DE5" w:rsidP="00125DE5">
      <w:pPr>
        <w:pStyle w:val="AllowPageBreak"/>
      </w:pPr>
    </w:p>
    <w:p w:rsidR="00000000" w:rsidRPr="00125DE5" w:rsidP="00125DE5">
      <w:pPr>
        <w:pStyle w:val="Heading1"/>
      </w:pPr>
      <w:bookmarkStart w:id="5" w:name="O_1038925"/>
      <w:bookmarkEnd w:id="5"/>
      <w:r w:rsidRPr="00125DE5">
        <w:t>Links</w:t>
      </w:r>
    </w:p>
    <w:p w:rsidR="00000000" w:rsidRPr="00125DE5" w:rsidP="00E43057">
      <w:pPr>
        <w:pStyle w:val="BodyText"/>
      </w:pPr>
      <w:r w:rsidRPr="00125DE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00F3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25DE5" w:rsidP="00125DE5"/>
    <w:sectPr w:rsidSect="00125D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E5" w:rsidRPr="00E43057" w:rsidP="00E43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57" w:rsidP="00125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057" w:rsidP="00125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3057" w:rsidP="00125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DE5" w:rsidRPr="00E43057" w:rsidP="00E43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57" w:rsidRPr="002D2AF8" w:rsidP="00125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SISOBWG007 Lead bushwalks in extremely difficult tracked and untracked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43057" w:rsidP="00125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14E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BCC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068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DE5"/>
  </w:style>
  <w:style w:type="character" w:customStyle="1" w:styleId="Heading1Char">
    <w:name w:val="Heading 1 Char"/>
    <w:basedOn w:val="DefaultParagraphFont"/>
    <w:link w:val="Heading1"/>
    <w:rsid w:val="00125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D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5D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5D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25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DE5"/>
    <w:rPr>
      <w:b/>
      <w:spacing w:val="0"/>
    </w:rPr>
  </w:style>
  <w:style w:type="paragraph" w:customStyle="1" w:styleId="SuperTitle">
    <w:name w:val="SuperTitle"/>
    <w:basedOn w:val="Title"/>
    <w:rsid w:val="00125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DE5"/>
    <w:rPr>
      <w:i/>
    </w:rPr>
  </w:style>
  <w:style w:type="paragraph" w:styleId="Caption">
    <w:name w:val="caption"/>
    <w:basedOn w:val="BodyText"/>
    <w:next w:val="Normal"/>
    <w:qFormat/>
    <w:rsid w:val="00125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DE5"/>
  </w:style>
  <w:style w:type="paragraph" w:styleId="TableofFigures">
    <w:name w:val="table of figures"/>
    <w:basedOn w:val="Normal"/>
    <w:next w:val="Normal"/>
    <w:semiHidden/>
    <w:rsid w:val="00125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D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25DE5"/>
    <w:rPr>
      <w:rFonts w:ascii="Wingdings" w:hAnsi="Wingdings"/>
    </w:rPr>
  </w:style>
  <w:style w:type="paragraph" w:customStyle="1" w:styleId="TableHeading">
    <w:name w:val="Table Heading"/>
    <w:basedOn w:val="HeadingBase"/>
    <w:rsid w:val="00125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DE5"/>
    <w:rPr>
      <w:color w:val="0033CC"/>
      <w:u w:val="none"/>
    </w:rPr>
  </w:style>
  <w:style w:type="paragraph" w:customStyle="1" w:styleId="BodyTextRight">
    <w:name w:val="Body Text Right"/>
    <w:basedOn w:val="BodyText"/>
    <w:rsid w:val="00125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D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DE5"/>
    <w:rPr>
      <w:sz w:val="32"/>
    </w:rPr>
  </w:style>
  <w:style w:type="paragraph" w:customStyle="1" w:styleId="HeadingProcedure">
    <w:name w:val="Heading Procedure"/>
    <w:basedOn w:val="HeadingBase"/>
    <w:next w:val="Normal"/>
    <w:rsid w:val="00125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DE5"/>
    <w:pPr>
      <w:spacing w:before="60" w:after="60"/>
    </w:pPr>
  </w:style>
  <w:style w:type="paragraph" w:styleId="ListContinue">
    <w:name w:val="List Continue"/>
    <w:basedOn w:val="List"/>
    <w:rsid w:val="00125DE5"/>
    <w:pPr>
      <w:ind w:firstLine="0"/>
    </w:pPr>
  </w:style>
  <w:style w:type="paragraph" w:customStyle="1" w:styleId="ListNote">
    <w:name w:val="List Note"/>
    <w:basedOn w:val="List"/>
    <w:rsid w:val="00125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DE5"/>
    <w:rPr>
      <w:rFonts w:ascii="Courier New" w:hAnsi="Courier New"/>
    </w:rPr>
  </w:style>
  <w:style w:type="paragraph" w:customStyle="1" w:styleId="NoteBullet">
    <w:name w:val="Note Bullet"/>
    <w:basedOn w:val="Note"/>
    <w:rsid w:val="00125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D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5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DE5"/>
    <w:rPr>
      <w:b/>
      <w:smallCaps/>
    </w:rPr>
  </w:style>
  <w:style w:type="paragraph" w:customStyle="1" w:styleId="TableListNumber">
    <w:name w:val="Table List Number"/>
    <w:basedOn w:val="ListNumber"/>
    <w:rsid w:val="00125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DE5"/>
    <w:pPr>
      <w:numPr>
        <w:numId w:val="10"/>
      </w:numPr>
    </w:pPr>
  </w:style>
  <w:style w:type="paragraph" w:customStyle="1" w:styleId="ListAlpha2">
    <w:name w:val="List Alpha 2"/>
    <w:basedOn w:val="List2"/>
    <w:rsid w:val="00125DE5"/>
    <w:pPr>
      <w:numPr>
        <w:numId w:val="9"/>
      </w:numPr>
    </w:pPr>
  </w:style>
  <w:style w:type="paragraph" w:styleId="List2">
    <w:name w:val="List 2"/>
    <w:basedOn w:val="BodyText"/>
    <w:rsid w:val="00125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D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25D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25DE5"/>
    <w:pPr>
      <w:numPr>
        <w:numId w:val="5"/>
      </w:numPr>
    </w:pPr>
  </w:style>
  <w:style w:type="paragraph" w:styleId="ListContinue2">
    <w:name w:val="List Continue 2"/>
    <w:basedOn w:val="List2"/>
    <w:rsid w:val="00125DE5"/>
    <w:pPr>
      <w:ind w:firstLine="0"/>
    </w:pPr>
  </w:style>
  <w:style w:type="paragraph" w:styleId="ListContinue3">
    <w:name w:val="List Continue 3"/>
    <w:basedOn w:val="List3"/>
    <w:rsid w:val="00125DE5"/>
    <w:pPr>
      <w:ind w:left="1021" w:firstLine="0"/>
    </w:pPr>
  </w:style>
  <w:style w:type="paragraph" w:styleId="ListContinue4">
    <w:name w:val="List Continue 4"/>
    <w:basedOn w:val="List4"/>
    <w:rsid w:val="00125DE5"/>
    <w:pPr>
      <w:ind w:firstLine="0"/>
    </w:pPr>
  </w:style>
  <w:style w:type="paragraph" w:styleId="ListContinue5">
    <w:name w:val="List Continue 5"/>
    <w:basedOn w:val="List5"/>
    <w:rsid w:val="00125DE5"/>
    <w:pPr>
      <w:ind w:firstLine="0"/>
    </w:pPr>
  </w:style>
  <w:style w:type="paragraph" w:styleId="ListNumber3">
    <w:name w:val="List Number 3"/>
    <w:basedOn w:val="List3"/>
    <w:rsid w:val="00125DE5"/>
    <w:pPr>
      <w:numPr>
        <w:numId w:val="6"/>
      </w:numPr>
    </w:pPr>
  </w:style>
  <w:style w:type="paragraph" w:styleId="ListNumber4">
    <w:name w:val="List Number 4"/>
    <w:basedOn w:val="List4"/>
    <w:rsid w:val="00125DE5"/>
    <w:pPr>
      <w:numPr>
        <w:numId w:val="7"/>
      </w:numPr>
    </w:pPr>
  </w:style>
  <w:style w:type="paragraph" w:styleId="ListNumber5">
    <w:name w:val="List Number 5"/>
    <w:basedOn w:val="List5"/>
    <w:rsid w:val="00125DE5"/>
    <w:pPr>
      <w:numPr>
        <w:numId w:val="8"/>
      </w:numPr>
    </w:pPr>
  </w:style>
  <w:style w:type="paragraph" w:styleId="BlockText">
    <w:name w:val="Block Text"/>
    <w:basedOn w:val="Normal"/>
    <w:rsid w:val="00125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DE5"/>
    <w:rPr>
      <w:sz w:val="16"/>
      <w:vertAlign w:val="superscript"/>
    </w:rPr>
  </w:style>
  <w:style w:type="character" w:customStyle="1" w:styleId="Symbols">
    <w:name w:val="Symbols"/>
    <w:basedOn w:val="DefaultParagraphFont"/>
    <w:rsid w:val="00125DE5"/>
    <w:rPr>
      <w:rFonts w:ascii="Symbol" w:hAnsi="Symbol"/>
    </w:rPr>
  </w:style>
  <w:style w:type="character" w:customStyle="1" w:styleId="MenuOptions">
    <w:name w:val="Menu Options"/>
    <w:basedOn w:val="DefaultParagraphFont"/>
    <w:rsid w:val="00125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DE5"/>
    <w:rPr>
      <w:b/>
    </w:rPr>
  </w:style>
  <w:style w:type="character" w:customStyle="1" w:styleId="Underlined">
    <w:name w:val="Underlined"/>
    <w:basedOn w:val="DefaultParagraphFont"/>
    <w:rsid w:val="00125DE5"/>
    <w:rPr>
      <w:u w:val="single"/>
    </w:rPr>
  </w:style>
  <w:style w:type="paragraph" w:customStyle="1" w:styleId="TableBodyTextRight">
    <w:name w:val="Table Body Text Right"/>
    <w:basedOn w:val="TableBodyText"/>
    <w:rsid w:val="00125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DE5"/>
    <w:rPr>
      <w:sz w:val="18"/>
    </w:rPr>
  </w:style>
  <w:style w:type="paragraph" w:customStyle="1" w:styleId="BodySmallRight">
    <w:name w:val="Body Small Right"/>
    <w:basedOn w:val="BodyTextRight"/>
    <w:rsid w:val="00125DE5"/>
    <w:rPr>
      <w:sz w:val="18"/>
      <w:szCs w:val="18"/>
    </w:rPr>
  </w:style>
  <w:style w:type="paragraph" w:customStyle="1" w:styleId="MarginEdition">
    <w:name w:val="Margin Edition"/>
    <w:basedOn w:val="MarginNote"/>
    <w:rsid w:val="00125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DE5"/>
    <w:rPr>
      <w:sz w:val="2"/>
      <w:szCs w:val="2"/>
    </w:rPr>
  </w:style>
  <w:style w:type="character" w:customStyle="1" w:styleId="Small">
    <w:name w:val="Small"/>
    <w:basedOn w:val="DefaultParagraphFont"/>
    <w:rsid w:val="00125DE5"/>
    <w:rPr>
      <w:sz w:val="16"/>
    </w:rPr>
  </w:style>
  <w:style w:type="paragraph" w:customStyle="1" w:styleId="WideTable">
    <w:name w:val="Wide Table"/>
    <w:basedOn w:val="Normal"/>
    <w:rsid w:val="00125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DE5"/>
  </w:style>
  <w:style w:type="paragraph" w:styleId="Quote">
    <w:name w:val="Quote"/>
    <w:basedOn w:val="Heading1"/>
    <w:link w:val="QuoteChar"/>
    <w:qFormat/>
    <w:rsid w:val="00125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DE5"/>
    <w:pPr>
      <w:pageBreakBefore/>
    </w:pPr>
  </w:style>
  <w:style w:type="paragraph" w:customStyle="1" w:styleId="Border">
    <w:name w:val="Border"/>
    <w:basedOn w:val="Normal"/>
    <w:qFormat/>
    <w:rsid w:val="00125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DE5"/>
    <w:rPr>
      <w:u w:val="single"/>
    </w:rPr>
  </w:style>
  <w:style w:type="character" w:customStyle="1" w:styleId="BoldandItalics">
    <w:name w:val="Bold and Italics"/>
    <w:qFormat/>
    <w:rsid w:val="00125DE5"/>
    <w:rPr>
      <w:b/>
      <w:i/>
      <w:u w:val="none"/>
    </w:rPr>
  </w:style>
  <w:style w:type="paragraph" w:styleId="BalloonText">
    <w:name w:val="Balloon Text"/>
    <w:basedOn w:val="Normal"/>
    <w:link w:val="BalloonTextChar"/>
    <w:rsid w:val="00125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DE5"/>
    <w:pPr>
      <w:spacing w:before="0" w:after="0"/>
    </w:pPr>
  </w:style>
  <w:style w:type="paragraph" w:customStyle="1" w:styleId="BodyTextBold">
    <w:name w:val="Body Text Bold"/>
    <w:basedOn w:val="BodyText"/>
    <w:qFormat/>
    <w:rsid w:val="00125DE5"/>
    <w:rPr>
      <w:b/>
    </w:rPr>
  </w:style>
  <w:style w:type="character" w:styleId="Hyperlink">
    <w:name w:val="Hyperlink"/>
    <w:basedOn w:val="DefaultParagraphFont"/>
    <w:uiPriority w:val="99"/>
    <w:unhideWhenUsed/>
    <w:rsid w:val="00E43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4486</Characters>
  <Application>Microsoft Office Word</Application>
  <DocSecurity>0</DocSecurity>
  <Lines>112</Lines>
  <Paragraphs>86</Paragraphs>
  <ScaleCrop>false</ScaleCrop>
  <Company>Author-it Software Corporation Ltd.</Company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SISOBWG007 Lead bushwalks in extremely difficult tracked and untracked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