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384" w:rsidP="005B13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SISOBWG004 Cross rivers during bushwalks</w:t>
      </w:r>
      <w:r>
        <w:fldChar w:fldCharType="end"/>
      </w:r>
    </w:p>
    <w:p w:rsidR="005B1384" w:rsidP="005B1384">
      <w:pPr>
        <w:pStyle w:val="Version"/>
        <w:sectPr w:rsidSect="008D6F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6F0B" w:rsidP="008D6F0B">
      <w:pPr>
        <w:pStyle w:val="SuperHeading"/>
      </w:pPr>
      <w:r w:rsidRPr="008D6F0B">
        <w:t>Assessment Requirements for SISOBWG004 Cross rivers during bushwalks</w:t>
      </w:r>
    </w:p>
    <w:p w:rsidR="00000000" w:rsidRPr="008D6F0B" w:rsidP="008D6F0B">
      <w:pPr>
        <w:pStyle w:val="Heading1"/>
      </w:pPr>
      <w:bookmarkStart w:id="1" w:name="O_1038862"/>
      <w:bookmarkEnd w:id="1"/>
      <w:r w:rsidRPr="008D6F0B">
        <w:t>Modification History</w:t>
      </w:r>
    </w:p>
    <w:p w:rsidR="00000000" w:rsidRPr="008D6F0B" w:rsidP="005B1384">
      <w:pPr>
        <w:pStyle w:val="BodyText"/>
      </w:pPr>
      <w:r w:rsidRPr="008D6F0B">
        <w:t>Not applicable.</w:t>
      </w:r>
    </w:p>
    <w:p w:rsidR="00000000" w:rsidRPr="008D6F0B" w:rsidP="008D6F0B">
      <w:pPr>
        <w:pStyle w:val="Heading1"/>
      </w:pPr>
      <w:bookmarkStart w:id="2" w:name="O_1038863"/>
      <w:bookmarkEnd w:id="2"/>
      <w:r w:rsidRPr="008D6F0B">
        <w:t>Performance Evidence</w:t>
      </w:r>
    </w:p>
    <w:p w:rsidR="00000000" w:rsidRPr="008D6F0B" w:rsidP="005B1384">
      <w:pPr>
        <w:pStyle w:val="BodyText"/>
      </w:pPr>
      <w:r w:rsidRPr="008D6F0B">
        <w:t>Evidence of the ability to complete tasks outlined in elements and performance criteria of this unit in the context of the job role, and:</w:t>
      </w:r>
    </w:p>
    <w:p w:rsidR="00000000" w:rsidRPr="008D6F0B" w:rsidP="008D6F0B">
      <w:pPr>
        <w:pStyle w:val="ListBullet"/>
      </w:pPr>
      <w:r w:rsidRPr="008D6F0B">
        <w:t>complete three river crossings, and collectively:</w:t>
      </w:r>
    </w:p>
    <w:p w:rsidR="00000000" w:rsidRPr="008D6F0B" w:rsidP="008D6F0B">
      <w:pPr>
        <w:pStyle w:val="ListBullet2"/>
      </w:pPr>
      <w:r w:rsidRPr="008D6F0B">
        <w:t>utilise defensive and aggressive swimming techniques</w:t>
      </w:r>
    </w:p>
    <w:p w:rsidR="00000000" w:rsidRPr="008D6F0B" w:rsidP="008D6F0B">
      <w:pPr>
        <w:pStyle w:val="ListBullet2"/>
      </w:pPr>
      <w:r w:rsidRPr="008D6F0B">
        <w:t>utilise techn</w:t>
      </w:r>
      <w:r w:rsidRPr="008D6F0B">
        <w:t>iques to wade across a river</w:t>
      </w:r>
    </w:p>
    <w:p w:rsidR="00000000" w:rsidRPr="008D6F0B" w:rsidP="008D6F0B">
      <w:pPr>
        <w:pStyle w:val="ListBullet2"/>
      </w:pPr>
      <w:r w:rsidRPr="008D6F0B">
        <w:t>utilise poles and a backpack as aids</w:t>
      </w:r>
    </w:p>
    <w:p w:rsidR="00000000" w:rsidRPr="008D6F0B" w:rsidP="008D6F0B">
      <w:pPr>
        <w:pStyle w:val="ListBullet2"/>
      </w:pPr>
      <w:r w:rsidRPr="008D6F0B">
        <w:t>participate in one group crossing using mutual support methods</w:t>
      </w:r>
    </w:p>
    <w:p w:rsidR="00000000" w:rsidRPr="008D6F0B" w:rsidP="008D6F0B">
      <w:pPr>
        <w:pStyle w:val="ListBullet"/>
      </w:pPr>
      <w:r w:rsidRPr="008D6F0B">
        <w:t>during each crossing, consistently follow safety procedures and safely and effectively negotiate river hazards.</w:t>
      </w:r>
    </w:p>
    <w:p w:rsidR="00000000" w:rsidRPr="008D6F0B" w:rsidP="008D6F0B">
      <w:pPr>
        <w:pStyle w:val="AllowPageBreak"/>
      </w:pPr>
    </w:p>
    <w:p w:rsidR="00000000" w:rsidRPr="008D6F0B" w:rsidP="008D6F0B">
      <w:pPr>
        <w:pStyle w:val="Heading1"/>
      </w:pPr>
      <w:bookmarkStart w:id="3" w:name="O_1038864"/>
      <w:bookmarkEnd w:id="3"/>
      <w:r w:rsidRPr="008D6F0B">
        <w:t>Knowledge Evidence</w:t>
      </w:r>
    </w:p>
    <w:p w:rsidR="00000000" w:rsidRPr="008D6F0B" w:rsidP="005B1384">
      <w:pPr>
        <w:pStyle w:val="BodyText"/>
      </w:pPr>
      <w:r w:rsidRPr="008D6F0B">
        <w:t>Demonstrated knowledge required to complete the tasks outlined in elements and performance criteria of this unit:</w:t>
      </w:r>
    </w:p>
    <w:p w:rsidR="00000000" w:rsidRPr="008D6F0B" w:rsidP="008D6F0B">
      <w:pPr>
        <w:pStyle w:val="ListBullet"/>
      </w:pPr>
      <w:r w:rsidRPr="008D6F0B">
        <w:t>organisational safety and emergency response procedures</w:t>
      </w:r>
    </w:p>
    <w:p w:rsidR="00000000" w:rsidRPr="008D6F0B" w:rsidP="008D6F0B">
      <w:pPr>
        <w:pStyle w:val="ListBullet"/>
      </w:pPr>
      <w:r w:rsidRPr="008D6F0B">
        <w:t xml:space="preserve">waterproofing and stowing techniques used for river crossings </w:t>
      </w:r>
    </w:p>
    <w:p w:rsidR="00000000" w:rsidRPr="008D6F0B" w:rsidP="008D6F0B">
      <w:pPr>
        <w:pStyle w:val="ListBullet"/>
      </w:pPr>
      <w:r w:rsidRPr="008D6F0B">
        <w:t>river grading systems, sufficient to understand strength of currents, direction of flow and the impact on selection of crossing point</w:t>
      </w:r>
    </w:p>
    <w:p w:rsidR="00000000" w:rsidRPr="008D6F0B" w:rsidP="008D6F0B">
      <w:pPr>
        <w:pStyle w:val="ListBullet"/>
      </w:pPr>
      <w:r w:rsidRPr="008D6F0B">
        <w:t>features of rivers and how these affect selection of crossi</w:t>
      </w:r>
      <w:r w:rsidRPr="008D6F0B">
        <w:t>ng point:</w:t>
      </w:r>
    </w:p>
    <w:p w:rsidR="00000000" w:rsidRPr="008D6F0B" w:rsidP="008D6F0B">
      <w:pPr>
        <w:pStyle w:val="ListBullet2"/>
      </w:pPr>
      <w:r w:rsidRPr="008D6F0B">
        <w:t>eddy</w:t>
      </w:r>
    </w:p>
    <w:p w:rsidR="00000000" w:rsidRPr="008D6F0B" w:rsidP="008D6F0B">
      <w:pPr>
        <w:pStyle w:val="ListBullet2"/>
      </w:pPr>
      <w:r w:rsidRPr="008D6F0B">
        <w:t>current</w:t>
      </w:r>
    </w:p>
    <w:p w:rsidR="00000000" w:rsidRPr="008D6F0B" w:rsidP="008D6F0B">
      <w:pPr>
        <w:pStyle w:val="ListBullet2"/>
      </w:pPr>
      <w:r w:rsidRPr="008D6F0B">
        <w:t>tongue</w:t>
      </w:r>
    </w:p>
    <w:p w:rsidR="00000000" w:rsidRPr="008D6F0B" w:rsidP="008D6F0B">
      <w:pPr>
        <w:pStyle w:val="ListBullet2"/>
      </w:pPr>
      <w:r w:rsidRPr="008D6F0B">
        <w:t>waves</w:t>
      </w:r>
    </w:p>
    <w:p w:rsidR="00000000" w:rsidRPr="008D6F0B" w:rsidP="008D6F0B">
      <w:pPr>
        <w:pStyle w:val="ListBullet2"/>
      </w:pPr>
      <w:r w:rsidRPr="008D6F0B">
        <w:t>bank</w:t>
      </w:r>
    </w:p>
    <w:p w:rsidR="00000000" w:rsidRPr="008D6F0B" w:rsidP="008D6F0B">
      <w:pPr>
        <w:pStyle w:val="ListBullet2"/>
      </w:pPr>
      <w:r w:rsidRPr="008D6F0B">
        <w:t>rocks</w:t>
      </w:r>
    </w:p>
    <w:p w:rsidR="00000000" w:rsidRPr="008D6F0B" w:rsidP="008D6F0B">
      <w:pPr>
        <w:pStyle w:val="ListBullet"/>
      </w:pPr>
      <w:r w:rsidRPr="008D6F0B">
        <w:t xml:space="preserve">different ferry angles that can be chosen to suit features of the river </w:t>
      </w:r>
    </w:p>
    <w:p w:rsidR="00000000" w:rsidRPr="008D6F0B" w:rsidP="008D6F0B">
      <w:pPr>
        <w:pStyle w:val="ListBullet"/>
      </w:pPr>
      <w:r w:rsidRPr="008D6F0B">
        <w:t>locations generally suitable for crossing rivers:</w:t>
      </w:r>
    </w:p>
    <w:p w:rsidR="00000000" w:rsidRPr="008D6F0B" w:rsidP="008D6F0B">
      <w:pPr>
        <w:pStyle w:val="ListBullet2"/>
      </w:pPr>
      <w:r w:rsidRPr="008D6F0B">
        <w:t>narrow, straight part of the river</w:t>
      </w:r>
    </w:p>
    <w:p w:rsidR="00000000" w:rsidRPr="008D6F0B" w:rsidP="008D6F0B">
      <w:pPr>
        <w:pStyle w:val="ListBullet2"/>
      </w:pPr>
      <w:r w:rsidRPr="008D6F0B">
        <w:t>low banks</w:t>
      </w:r>
    </w:p>
    <w:p w:rsidR="00000000" w:rsidRPr="008D6F0B" w:rsidP="008D6F0B">
      <w:pPr>
        <w:pStyle w:val="ListBullet2"/>
      </w:pPr>
      <w:r w:rsidRPr="008D6F0B">
        <w:t>sections less than waist deep</w:t>
      </w:r>
    </w:p>
    <w:p w:rsidR="00000000" w:rsidRPr="008D6F0B" w:rsidP="008D6F0B">
      <w:pPr>
        <w:pStyle w:val="ListBullet"/>
      </w:pPr>
      <w:r w:rsidRPr="008D6F0B">
        <w:t>hazards associated with river crossings and techniques used to safely negotiate these:</w:t>
      </w:r>
    </w:p>
    <w:p w:rsidR="00000000" w:rsidRPr="008D6F0B" w:rsidP="008D6F0B">
      <w:pPr>
        <w:pStyle w:val="ListBullet2"/>
      </w:pPr>
      <w:r w:rsidRPr="008D6F0B">
        <w:t>cold water</w:t>
      </w:r>
    </w:p>
    <w:p w:rsidR="00000000" w:rsidRPr="008D6F0B" w:rsidP="008D6F0B">
      <w:pPr>
        <w:pStyle w:val="ListBullet2"/>
      </w:pPr>
      <w:r w:rsidRPr="008D6F0B">
        <w:t>steep or slippery banks</w:t>
      </w:r>
    </w:p>
    <w:p w:rsidR="00000000" w:rsidRPr="008D6F0B" w:rsidP="008D6F0B">
      <w:pPr>
        <w:pStyle w:val="ListBullet2"/>
      </w:pPr>
      <w:r w:rsidRPr="008D6F0B">
        <w:t>submerged logs, rocks and vegetation</w:t>
      </w:r>
    </w:p>
    <w:p w:rsidR="00000000" w:rsidRPr="008D6F0B" w:rsidP="008D6F0B">
      <w:pPr>
        <w:pStyle w:val="ListBullet2"/>
      </w:pPr>
      <w:r w:rsidRPr="008D6F0B">
        <w:t>sections of dark, deep or cold water</w:t>
      </w:r>
    </w:p>
    <w:p w:rsidR="00000000" w:rsidRPr="008D6F0B" w:rsidP="008D6F0B">
      <w:pPr>
        <w:pStyle w:val="ListBullet2"/>
      </w:pPr>
      <w:r w:rsidRPr="008D6F0B">
        <w:t>fast moving white water</w:t>
      </w:r>
    </w:p>
    <w:p w:rsidR="00000000" w:rsidRPr="008D6F0B" w:rsidP="008D6F0B">
      <w:pPr>
        <w:pStyle w:val="ListBullet2"/>
      </w:pPr>
      <w:r w:rsidRPr="008D6F0B">
        <w:t>hazardous flora and fauna</w:t>
      </w:r>
    </w:p>
    <w:p w:rsidR="00000000" w:rsidRPr="008D6F0B" w:rsidP="008D6F0B">
      <w:pPr>
        <w:pStyle w:val="ListBullet"/>
      </w:pPr>
      <w:r w:rsidRPr="008D6F0B">
        <w:t>defensiv</w:t>
      </w:r>
      <w:r w:rsidRPr="008D6F0B">
        <w:t>e swimming techniques and when to use these during river crossings:</w:t>
      </w:r>
    </w:p>
    <w:p w:rsidR="00000000" w:rsidRPr="008D6F0B" w:rsidP="008D6F0B">
      <w:pPr>
        <w:pStyle w:val="ListBullet2"/>
      </w:pPr>
      <w:r w:rsidRPr="008D6F0B">
        <w:t>floating passively on back facing downstream</w:t>
      </w:r>
    </w:p>
    <w:p w:rsidR="00000000" w:rsidRPr="008D6F0B" w:rsidP="008D6F0B">
      <w:pPr>
        <w:pStyle w:val="ListBullet2"/>
      </w:pPr>
      <w:r w:rsidRPr="008D6F0B">
        <w:t>riding with the river current</w:t>
      </w:r>
    </w:p>
    <w:p w:rsidR="00000000" w:rsidRPr="008D6F0B" w:rsidP="008D6F0B">
      <w:pPr>
        <w:pStyle w:val="ListBullet2"/>
      </w:pPr>
      <w:r w:rsidRPr="008D6F0B">
        <w:t>pointing feet downstream, toes out of water</w:t>
      </w:r>
    </w:p>
    <w:p w:rsidR="00000000" w:rsidRPr="008D6F0B" w:rsidP="008D6F0B">
      <w:pPr>
        <w:pStyle w:val="ListBullet2"/>
      </w:pPr>
      <w:r w:rsidRPr="008D6F0B">
        <w:t>using arms and legs to avoid serious contact with obstacles</w:t>
      </w:r>
    </w:p>
    <w:p w:rsidR="00000000" w:rsidRPr="008D6F0B" w:rsidP="008D6F0B">
      <w:pPr>
        <w:pStyle w:val="ListBullet"/>
      </w:pPr>
      <w:r w:rsidRPr="008D6F0B">
        <w:t>aggress</w:t>
      </w:r>
      <w:r w:rsidRPr="008D6F0B">
        <w:t>ive swimming techniques and when to use these during river crossings:</w:t>
      </w:r>
    </w:p>
    <w:p w:rsidR="00000000" w:rsidRPr="008D6F0B" w:rsidP="008D6F0B">
      <w:pPr>
        <w:pStyle w:val="ListBullet2"/>
      </w:pPr>
      <w:r w:rsidRPr="008D6F0B">
        <w:t>moving on to stomach</w:t>
      </w:r>
    </w:p>
    <w:p w:rsidR="00000000" w:rsidRPr="008D6F0B" w:rsidP="008D6F0B">
      <w:pPr>
        <w:pStyle w:val="ListBullet2"/>
      </w:pPr>
      <w:r w:rsidRPr="008D6F0B">
        <w:t>pointing head in direction of travel</w:t>
      </w:r>
    </w:p>
    <w:p w:rsidR="00000000" w:rsidRPr="008D6F0B" w:rsidP="008D6F0B">
      <w:pPr>
        <w:pStyle w:val="ListBullet2"/>
      </w:pPr>
      <w:r w:rsidRPr="008D6F0B">
        <w:t>stroking hard to move across the current</w:t>
      </w:r>
    </w:p>
    <w:p w:rsidR="00000000" w:rsidRPr="008D6F0B" w:rsidP="008D6F0B">
      <w:pPr>
        <w:pStyle w:val="ListBullet2"/>
      </w:pPr>
      <w:r w:rsidRPr="008D6F0B">
        <w:t>swimming freestyle across current</w:t>
      </w:r>
    </w:p>
    <w:p w:rsidR="00000000" w:rsidRPr="008D6F0B" w:rsidP="008D6F0B">
      <w:pPr>
        <w:pStyle w:val="ListBullet"/>
      </w:pPr>
      <w:r w:rsidRPr="008D6F0B">
        <w:t>ai</w:t>
      </w:r>
      <w:r w:rsidRPr="008D6F0B">
        <w:t>ds used in river crossings and how to use these effectively:</w:t>
      </w:r>
    </w:p>
    <w:p w:rsidR="00000000" w:rsidRPr="008D6F0B" w:rsidP="008D6F0B">
      <w:pPr>
        <w:pStyle w:val="ListBullet2"/>
      </w:pPr>
      <w:r w:rsidRPr="008D6F0B">
        <w:t>swimming using pack as a float</w:t>
      </w:r>
    </w:p>
    <w:p w:rsidR="00000000" w:rsidRPr="008D6F0B" w:rsidP="008D6F0B">
      <w:pPr>
        <w:pStyle w:val="ListBullet2"/>
      </w:pPr>
      <w:r w:rsidRPr="008D6F0B">
        <w:t>poles</w:t>
      </w:r>
    </w:p>
    <w:p w:rsidR="00000000" w:rsidRPr="008D6F0B" w:rsidP="008D6F0B">
      <w:pPr>
        <w:pStyle w:val="ListBullet2"/>
      </w:pPr>
      <w:r w:rsidRPr="008D6F0B">
        <w:t>ropes, including methods used to secure</w:t>
      </w:r>
    </w:p>
    <w:p w:rsidR="00000000" w:rsidRPr="008D6F0B" w:rsidP="008D6F0B">
      <w:pPr>
        <w:pStyle w:val="ListBullet"/>
      </w:pPr>
      <w:r w:rsidRPr="008D6F0B">
        <w:t>methods for group crossings/mutual support and how to use these effectively:</w:t>
      </w:r>
    </w:p>
    <w:p w:rsidR="00000000" w:rsidRPr="008D6F0B" w:rsidP="008D6F0B">
      <w:pPr>
        <w:pStyle w:val="ListBullet2"/>
      </w:pPr>
      <w:r w:rsidRPr="008D6F0B">
        <w:t>linked arms</w:t>
      </w:r>
    </w:p>
    <w:p w:rsidR="00000000" w:rsidRPr="008D6F0B" w:rsidP="008D6F0B">
      <w:pPr>
        <w:pStyle w:val="ListBullet2"/>
      </w:pPr>
      <w:r w:rsidRPr="008D6F0B">
        <w:t>circle</w:t>
      </w:r>
    </w:p>
    <w:p w:rsidR="00000000" w:rsidRPr="008D6F0B" w:rsidP="008D6F0B">
      <w:pPr>
        <w:pStyle w:val="ListBullet2"/>
      </w:pPr>
      <w:r w:rsidRPr="008D6F0B">
        <w:t>pole</w:t>
      </w:r>
    </w:p>
    <w:p w:rsidR="00000000" w:rsidRPr="008D6F0B" w:rsidP="008D6F0B">
      <w:pPr>
        <w:pStyle w:val="ListBullet"/>
      </w:pPr>
      <w:r w:rsidRPr="008D6F0B">
        <w:t>typical situa</w:t>
      </w:r>
      <w:r w:rsidRPr="008D6F0B">
        <w:t>tions requiring retreat from river crossing.</w:t>
      </w:r>
    </w:p>
    <w:p w:rsidR="00000000" w:rsidRPr="008D6F0B" w:rsidP="008D6F0B">
      <w:pPr>
        <w:pStyle w:val="AllowPageBreak"/>
      </w:pPr>
    </w:p>
    <w:p w:rsidR="00000000" w:rsidRPr="008D6F0B" w:rsidP="008D6F0B">
      <w:pPr>
        <w:pStyle w:val="Heading1"/>
      </w:pPr>
      <w:bookmarkStart w:id="4" w:name="O_1038865"/>
      <w:bookmarkEnd w:id="4"/>
      <w:r w:rsidRPr="008D6F0B">
        <w:t>Assessment Conditions</w:t>
      </w:r>
    </w:p>
    <w:p w:rsidR="00000000" w:rsidRPr="008D6F0B" w:rsidP="005B1384">
      <w:pPr>
        <w:pStyle w:val="BodyText"/>
      </w:pPr>
      <w:r w:rsidRPr="008D6F0B">
        <w:t>Skills must be demonstrated on moving rivers, which can include up to grade 2 rivers, and which must feature the following:</w:t>
      </w:r>
    </w:p>
    <w:p w:rsidR="00000000" w:rsidRPr="008D6F0B" w:rsidP="008D6F0B">
      <w:pPr>
        <w:pStyle w:val="ListBullet"/>
      </w:pPr>
      <w:r w:rsidRPr="008D6F0B">
        <w:t xml:space="preserve">moving water </w:t>
      </w:r>
    </w:p>
    <w:p w:rsidR="00000000" w:rsidRPr="008D6F0B" w:rsidP="008D6F0B">
      <w:pPr>
        <w:pStyle w:val="ListBullet"/>
      </w:pPr>
      <w:r w:rsidRPr="008D6F0B">
        <w:t>fairly frequent but straightforward rapids</w:t>
      </w:r>
    </w:p>
    <w:p w:rsidR="00000000" w:rsidRPr="008D6F0B" w:rsidP="008D6F0B">
      <w:pPr>
        <w:pStyle w:val="ListBullet"/>
      </w:pPr>
      <w:r w:rsidRPr="008D6F0B">
        <w:t>rapids with regular medium sized waves, less than one metre</w:t>
      </w:r>
    </w:p>
    <w:p w:rsidR="00000000" w:rsidRPr="008D6F0B" w:rsidP="008D6F0B">
      <w:pPr>
        <w:pStyle w:val="ListBullet"/>
      </w:pPr>
      <w:r w:rsidRPr="008D6F0B">
        <w:t>low ledges or drops, easy eddies and gradual bends</w:t>
      </w:r>
    </w:p>
    <w:p w:rsidR="00000000" w:rsidRPr="008D6F0B" w:rsidP="008D6F0B">
      <w:pPr>
        <w:pStyle w:val="ListBullet"/>
      </w:pPr>
      <w:r w:rsidRPr="008D6F0B">
        <w:t>passages through rapids that are generally straightforward and can be seen from when standing on the b</w:t>
      </w:r>
      <w:r w:rsidRPr="008D6F0B">
        <w:t>ank.</w:t>
      </w:r>
    </w:p>
    <w:p w:rsidR="00000000" w:rsidRPr="008D6F0B" w:rsidP="008D6F0B">
      <w:pPr>
        <w:pStyle w:val="BodyText"/>
      </w:pPr>
    </w:p>
    <w:p w:rsidR="00000000" w:rsidRPr="008D6F0B" w:rsidP="005B1384">
      <w:pPr>
        <w:pStyle w:val="BodyText"/>
      </w:pPr>
      <w:r w:rsidRPr="008D6F0B">
        <w:t>Assessment must ensure use of:</w:t>
      </w:r>
    </w:p>
    <w:p w:rsidR="00000000" w:rsidRPr="008D6F0B" w:rsidP="008D6F0B">
      <w:pPr>
        <w:pStyle w:val="ListBullet"/>
      </w:pPr>
      <w:r w:rsidRPr="008D6F0B">
        <w:t>a group of participants with whom the individual interacts during group river crossings</w:t>
      </w:r>
    </w:p>
    <w:p w:rsidR="00000000" w:rsidRPr="008D6F0B" w:rsidP="008D6F0B">
      <w:pPr>
        <w:pStyle w:val="ListBullet"/>
      </w:pPr>
      <w:r w:rsidRPr="008D6F0B">
        <w:t>river crossing aids to include:</w:t>
      </w:r>
    </w:p>
    <w:p w:rsidR="00000000" w:rsidRPr="008D6F0B" w:rsidP="008D6F0B">
      <w:pPr>
        <w:pStyle w:val="ListBullet2"/>
      </w:pPr>
      <w:r w:rsidRPr="008D6F0B">
        <w:t>backpacks and waterproofing aids</w:t>
      </w:r>
    </w:p>
    <w:p w:rsidR="00000000" w:rsidRPr="008D6F0B" w:rsidP="008D6F0B">
      <w:pPr>
        <w:pStyle w:val="ListBullet2"/>
      </w:pPr>
      <w:r w:rsidRPr="008D6F0B">
        <w:t>poles</w:t>
      </w:r>
    </w:p>
    <w:p w:rsidR="00000000" w:rsidRPr="008D6F0B" w:rsidP="008D6F0B">
      <w:pPr>
        <w:pStyle w:val="ListBullet2"/>
      </w:pPr>
      <w:r w:rsidRPr="008D6F0B">
        <w:t>ropes</w:t>
      </w:r>
    </w:p>
    <w:p w:rsidR="00000000" w:rsidRPr="008D6F0B" w:rsidP="008D6F0B">
      <w:pPr>
        <w:pStyle w:val="ListBullet"/>
      </w:pPr>
      <w:r w:rsidRPr="008D6F0B">
        <w:t>organisational safety and emergency response procedures.</w:t>
      </w:r>
    </w:p>
    <w:p w:rsidR="00000000" w:rsidRPr="008D6F0B" w:rsidP="008D6F0B">
      <w:pPr>
        <w:pStyle w:val="BodyText"/>
      </w:pPr>
    </w:p>
    <w:p w:rsidR="00000000" w:rsidRPr="008D6F0B" w:rsidP="005B1384">
      <w:pPr>
        <w:pStyle w:val="BodyText"/>
      </w:pPr>
      <w:r w:rsidRPr="008D6F0B">
        <w:t>The following resources must be available to replicate industry conditions of operation:</w:t>
      </w:r>
    </w:p>
    <w:p w:rsidR="00000000" w:rsidRPr="008D6F0B" w:rsidP="008D6F0B">
      <w:pPr>
        <w:pStyle w:val="ListBullet"/>
      </w:pPr>
      <w:r w:rsidRPr="008D6F0B">
        <w:t>first aid equipment</w:t>
      </w:r>
    </w:p>
    <w:p w:rsidR="00000000" w:rsidRPr="008D6F0B" w:rsidP="008D6F0B">
      <w:pPr>
        <w:pStyle w:val="ListBullet"/>
      </w:pPr>
      <w:r w:rsidRPr="008D6F0B">
        <w:t>communication equipment for emergency response.</w:t>
      </w:r>
    </w:p>
    <w:p w:rsidR="00000000" w:rsidRPr="008D6F0B" w:rsidP="008D6F0B">
      <w:pPr>
        <w:pStyle w:val="BodyText"/>
      </w:pPr>
    </w:p>
    <w:p w:rsidR="00000000" w:rsidRPr="008D6F0B" w:rsidP="005B1384">
      <w:pPr>
        <w:pStyle w:val="BodyText"/>
      </w:pPr>
      <w:r w:rsidRPr="008D6F0B">
        <w:t>Assessors must satisfy the Standards fo</w:t>
      </w:r>
      <w:r w:rsidRPr="008D6F0B">
        <w:t>r Registered Training Organisations requirements for assessors, and:</w:t>
      </w:r>
    </w:p>
    <w:p w:rsidR="00000000" w:rsidRPr="008D6F0B" w:rsidP="008D6F0B">
      <w:pPr>
        <w:pStyle w:val="ListBullet"/>
      </w:pPr>
      <w:r w:rsidRPr="008D6F0B">
        <w:t>have a collective period of at least three years’ experience as a leader, guide or instructor, where they have applied the skills and knowledge covered in this unit of competency; the th</w:t>
      </w:r>
      <w:r w:rsidRPr="008D6F0B">
        <w:t>ree years’ experience can incorporate full and or part time experience.</w:t>
      </w:r>
    </w:p>
    <w:p w:rsidR="00000000" w:rsidRPr="008D6F0B" w:rsidP="008D6F0B">
      <w:pPr>
        <w:pStyle w:val="AllowPageBreak"/>
      </w:pPr>
    </w:p>
    <w:p w:rsidR="00000000" w:rsidRPr="008D6F0B" w:rsidP="008D6F0B">
      <w:pPr>
        <w:pStyle w:val="Heading1"/>
      </w:pPr>
      <w:bookmarkStart w:id="5" w:name="O_1038868"/>
      <w:bookmarkEnd w:id="5"/>
      <w:r w:rsidRPr="008D6F0B">
        <w:t>Links</w:t>
      </w:r>
    </w:p>
    <w:p w:rsidR="00000000" w:rsidRPr="008D6F0B" w:rsidP="005B1384">
      <w:pPr>
        <w:pStyle w:val="BodyText"/>
      </w:pPr>
      <w:r w:rsidRPr="008D6F0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B3F1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D6F0B" w:rsidP="008D6F0B"/>
    <w:sectPr w:rsidSect="008D6F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F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F0B" w:rsidRPr="005B1384" w:rsidP="005B13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F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384" w:rsidP="008D6F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1384" w:rsidP="008D6F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B1384" w:rsidP="008D6F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F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3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6F0B" w:rsidRPr="005B1384" w:rsidP="005B13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F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384" w:rsidRPr="002D2AF8" w:rsidP="008D6F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SISOBWG004 Cross rivers during bushwalks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B1384" w:rsidP="008D6F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5A66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14AB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F02F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F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6F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6F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6F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6F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6F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6F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6F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6F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6F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6F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6F0B"/>
  </w:style>
  <w:style w:type="character" w:customStyle="1" w:styleId="Heading1Char">
    <w:name w:val="Heading 1 Char"/>
    <w:basedOn w:val="DefaultParagraphFont"/>
    <w:link w:val="Heading1"/>
    <w:rsid w:val="008D6F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6F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6F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6F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6F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6F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6F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6F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6F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6F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6F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6F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6F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6F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6F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6F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6F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6F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6F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6F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6F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6F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6F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6F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6F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6F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6F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6F0B"/>
    <w:rPr>
      <w:b/>
      <w:spacing w:val="0"/>
    </w:rPr>
  </w:style>
  <w:style w:type="paragraph" w:customStyle="1" w:styleId="SuperTitle">
    <w:name w:val="SuperTitle"/>
    <w:basedOn w:val="Title"/>
    <w:rsid w:val="008D6F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6F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6F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6F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6F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6F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6F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6F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6F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6F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6F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6F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6F0B"/>
    <w:rPr>
      <w:i/>
    </w:rPr>
  </w:style>
  <w:style w:type="paragraph" w:styleId="Caption">
    <w:name w:val="caption"/>
    <w:basedOn w:val="BodyText"/>
    <w:next w:val="Normal"/>
    <w:qFormat/>
    <w:rsid w:val="008D6F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6F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6F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6F0B"/>
  </w:style>
  <w:style w:type="paragraph" w:styleId="TableofFigures">
    <w:name w:val="table of figures"/>
    <w:basedOn w:val="Normal"/>
    <w:next w:val="Normal"/>
    <w:semiHidden/>
    <w:rsid w:val="008D6F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6F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6F0B"/>
    <w:rPr>
      <w:rFonts w:ascii="Wingdings" w:hAnsi="Wingdings"/>
    </w:rPr>
  </w:style>
  <w:style w:type="paragraph" w:customStyle="1" w:styleId="TableHeading">
    <w:name w:val="Table Heading"/>
    <w:basedOn w:val="HeadingBase"/>
    <w:rsid w:val="008D6F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6F0B"/>
    <w:rPr>
      <w:color w:val="0033CC"/>
      <w:u w:val="none"/>
    </w:rPr>
  </w:style>
  <w:style w:type="paragraph" w:customStyle="1" w:styleId="BodyTextRight">
    <w:name w:val="Body Text Right"/>
    <w:basedOn w:val="BodyText"/>
    <w:rsid w:val="008D6F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6F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6F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6F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6F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6F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6F0B"/>
    <w:rPr>
      <w:sz w:val="32"/>
    </w:rPr>
  </w:style>
  <w:style w:type="paragraph" w:customStyle="1" w:styleId="HeadingProcedure">
    <w:name w:val="Heading Procedure"/>
    <w:basedOn w:val="HeadingBase"/>
    <w:next w:val="Normal"/>
    <w:rsid w:val="008D6F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6F0B"/>
    <w:pPr>
      <w:spacing w:before="60" w:after="60"/>
    </w:pPr>
  </w:style>
  <w:style w:type="paragraph" w:styleId="ListContinue">
    <w:name w:val="List Continue"/>
    <w:basedOn w:val="List"/>
    <w:rsid w:val="008D6F0B"/>
    <w:pPr>
      <w:ind w:firstLine="0"/>
    </w:pPr>
  </w:style>
  <w:style w:type="paragraph" w:customStyle="1" w:styleId="ListNote">
    <w:name w:val="List Note"/>
    <w:basedOn w:val="List"/>
    <w:rsid w:val="008D6F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6F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6F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6F0B"/>
    <w:rPr>
      <w:rFonts w:ascii="Courier New" w:hAnsi="Courier New"/>
    </w:rPr>
  </w:style>
  <w:style w:type="paragraph" w:customStyle="1" w:styleId="NoteBullet">
    <w:name w:val="Note Bullet"/>
    <w:basedOn w:val="Note"/>
    <w:rsid w:val="008D6F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6F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6F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6F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6F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6F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6F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6F0B"/>
    <w:rPr>
      <w:b/>
      <w:smallCaps/>
    </w:rPr>
  </w:style>
  <w:style w:type="paragraph" w:customStyle="1" w:styleId="TableListNumber">
    <w:name w:val="Table List Number"/>
    <w:basedOn w:val="ListNumber"/>
    <w:rsid w:val="008D6F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6F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6F0B"/>
    <w:pPr>
      <w:numPr>
        <w:numId w:val="9"/>
      </w:numPr>
    </w:pPr>
  </w:style>
  <w:style w:type="paragraph" w:customStyle="1" w:styleId="ListAlpha2">
    <w:name w:val="List Alpha 2"/>
    <w:basedOn w:val="List2"/>
    <w:rsid w:val="008D6F0B"/>
    <w:pPr>
      <w:numPr>
        <w:numId w:val="8"/>
      </w:numPr>
    </w:pPr>
  </w:style>
  <w:style w:type="paragraph" w:styleId="List2">
    <w:name w:val="List 2"/>
    <w:basedOn w:val="BodyText"/>
    <w:rsid w:val="008D6F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6F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6F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6F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6F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6F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6F0B"/>
    <w:pPr>
      <w:numPr>
        <w:numId w:val="4"/>
      </w:numPr>
    </w:pPr>
  </w:style>
  <w:style w:type="paragraph" w:styleId="ListContinue2">
    <w:name w:val="List Continue 2"/>
    <w:basedOn w:val="List2"/>
    <w:rsid w:val="008D6F0B"/>
    <w:pPr>
      <w:ind w:firstLine="0"/>
    </w:pPr>
  </w:style>
  <w:style w:type="paragraph" w:styleId="ListContinue3">
    <w:name w:val="List Continue 3"/>
    <w:basedOn w:val="List3"/>
    <w:rsid w:val="008D6F0B"/>
    <w:pPr>
      <w:ind w:left="1021" w:firstLine="0"/>
    </w:pPr>
  </w:style>
  <w:style w:type="paragraph" w:styleId="ListContinue4">
    <w:name w:val="List Continue 4"/>
    <w:basedOn w:val="List4"/>
    <w:rsid w:val="008D6F0B"/>
    <w:pPr>
      <w:ind w:firstLine="0"/>
    </w:pPr>
  </w:style>
  <w:style w:type="paragraph" w:styleId="ListContinue5">
    <w:name w:val="List Continue 5"/>
    <w:basedOn w:val="List5"/>
    <w:rsid w:val="008D6F0B"/>
    <w:pPr>
      <w:ind w:firstLine="0"/>
    </w:pPr>
  </w:style>
  <w:style w:type="paragraph" w:styleId="ListNumber3">
    <w:name w:val="List Number 3"/>
    <w:basedOn w:val="List3"/>
    <w:rsid w:val="008D6F0B"/>
    <w:pPr>
      <w:numPr>
        <w:numId w:val="5"/>
      </w:numPr>
    </w:pPr>
  </w:style>
  <w:style w:type="paragraph" w:styleId="ListNumber4">
    <w:name w:val="List Number 4"/>
    <w:basedOn w:val="List4"/>
    <w:rsid w:val="008D6F0B"/>
    <w:pPr>
      <w:numPr>
        <w:numId w:val="6"/>
      </w:numPr>
    </w:pPr>
  </w:style>
  <w:style w:type="paragraph" w:styleId="ListNumber5">
    <w:name w:val="List Number 5"/>
    <w:basedOn w:val="List5"/>
    <w:rsid w:val="008D6F0B"/>
    <w:pPr>
      <w:numPr>
        <w:numId w:val="7"/>
      </w:numPr>
    </w:pPr>
  </w:style>
  <w:style w:type="paragraph" w:styleId="BlockText">
    <w:name w:val="Block Text"/>
    <w:basedOn w:val="Normal"/>
    <w:rsid w:val="008D6F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6F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6F0B"/>
    <w:rPr>
      <w:sz w:val="16"/>
      <w:vertAlign w:val="superscript"/>
    </w:rPr>
  </w:style>
  <w:style w:type="character" w:customStyle="1" w:styleId="Symbols">
    <w:name w:val="Symbols"/>
    <w:basedOn w:val="DefaultParagraphFont"/>
    <w:rsid w:val="008D6F0B"/>
    <w:rPr>
      <w:rFonts w:ascii="Symbol" w:hAnsi="Symbol"/>
    </w:rPr>
  </w:style>
  <w:style w:type="character" w:customStyle="1" w:styleId="MenuOptions">
    <w:name w:val="Menu Options"/>
    <w:basedOn w:val="DefaultParagraphFont"/>
    <w:rsid w:val="008D6F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6F0B"/>
    <w:rPr>
      <w:b/>
    </w:rPr>
  </w:style>
  <w:style w:type="character" w:customStyle="1" w:styleId="Underlined">
    <w:name w:val="Underlined"/>
    <w:basedOn w:val="DefaultParagraphFont"/>
    <w:rsid w:val="008D6F0B"/>
    <w:rPr>
      <w:u w:val="single"/>
    </w:rPr>
  </w:style>
  <w:style w:type="paragraph" w:customStyle="1" w:styleId="TableBodyTextRight">
    <w:name w:val="Table Body Text Right"/>
    <w:basedOn w:val="TableBodyText"/>
    <w:rsid w:val="008D6F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6F0B"/>
    <w:rPr>
      <w:sz w:val="18"/>
    </w:rPr>
  </w:style>
  <w:style w:type="paragraph" w:customStyle="1" w:styleId="BodySmallRight">
    <w:name w:val="Body Small Right"/>
    <w:basedOn w:val="BodyTextRight"/>
    <w:rsid w:val="008D6F0B"/>
    <w:rPr>
      <w:sz w:val="18"/>
      <w:szCs w:val="18"/>
    </w:rPr>
  </w:style>
  <w:style w:type="paragraph" w:customStyle="1" w:styleId="MarginEdition">
    <w:name w:val="Margin Edition"/>
    <w:basedOn w:val="MarginNote"/>
    <w:rsid w:val="008D6F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6F0B"/>
    <w:rPr>
      <w:sz w:val="2"/>
      <w:szCs w:val="2"/>
    </w:rPr>
  </w:style>
  <w:style w:type="character" w:customStyle="1" w:styleId="Small">
    <w:name w:val="Small"/>
    <w:basedOn w:val="DefaultParagraphFont"/>
    <w:rsid w:val="008D6F0B"/>
    <w:rPr>
      <w:sz w:val="16"/>
    </w:rPr>
  </w:style>
  <w:style w:type="paragraph" w:customStyle="1" w:styleId="WideTable">
    <w:name w:val="Wide Table"/>
    <w:basedOn w:val="Normal"/>
    <w:rsid w:val="008D6F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6F0B"/>
  </w:style>
  <w:style w:type="paragraph" w:styleId="Quote">
    <w:name w:val="Quote"/>
    <w:basedOn w:val="Heading1"/>
    <w:link w:val="QuoteChar"/>
    <w:qFormat/>
    <w:rsid w:val="008D6F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6F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6F0B"/>
    <w:pPr>
      <w:pageBreakBefore/>
    </w:pPr>
  </w:style>
  <w:style w:type="paragraph" w:customStyle="1" w:styleId="Border">
    <w:name w:val="Border"/>
    <w:basedOn w:val="Normal"/>
    <w:qFormat/>
    <w:rsid w:val="008D6F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6F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F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F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6F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6F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6F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6F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6F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6F0B"/>
    <w:rPr>
      <w:u w:val="single"/>
    </w:rPr>
  </w:style>
  <w:style w:type="character" w:customStyle="1" w:styleId="BoldandItalics">
    <w:name w:val="Bold and Italics"/>
    <w:qFormat/>
    <w:rsid w:val="008D6F0B"/>
    <w:rPr>
      <w:b/>
      <w:i/>
      <w:u w:val="none"/>
    </w:rPr>
  </w:style>
  <w:style w:type="paragraph" w:styleId="BalloonText">
    <w:name w:val="Balloon Text"/>
    <w:basedOn w:val="Normal"/>
    <w:link w:val="BalloonTextChar"/>
    <w:rsid w:val="008D6F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6F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6F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6F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6F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6F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6F0B"/>
    <w:pPr>
      <w:spacing w:before="0" w:after="0"/>
    </w:pPr>
  </w:style>
  <w:style w:type="paragraph" w:customStyle="1" w:styleId="BodyTextBold">
    <w:name w:val="Body Text Bold"/>
    <w:basedOn w:val="BodyText"/>
    <w:qFormat/>
    <w:rsid w:val="008D6F0B"/>
    <w:rPr>
      <w:b/>
    </w:rPr>
  </w:style>
  <w:style w:type="character" w:styleId="Hyperlink">
    <w:name w:val="Hyperlink"/>
    <w:basedOn w:val="DefaultParagraphFont"/>
    <w:uiPriority w:val="99"/>
    <w:unhideWhenUsed/>
    <w:rsid w:val="005B13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3355</Characters>
  <Application>Microsoft Office Word</Application>
  <DocSecurity>0</DocSecurity>
  <Lines>101</Lines>
  <Paragraphs>90</Paragraphs>
  <ScaleCrop>false</ScaleCrop>
  <Company>Author-it Software Corporation Ltd.</Company>
  <LinksUpToDate>false</LinksUpToDate>
  <CharactersWithSpaces>3818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SISOBWG004 Cross rivers during bushwalks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2022-12-13T01:55:00Z</dcterms:created>
  <dcterms:modified xsi:type="dcterms:W3CDTF">2022-12-13T01:55:00Z</dcterms:modified>
</cp:coreProperties>
</file>