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1B5B" w:rsidP="008D1B5B">
      <w:pPr>
        <w:pStyle w:val="Title"/>
      </w:pPr>
      <w:r>
        <w:fldChar w:fldCharType="begin"/>
      </w:r>
      <w:r>
        <w:instrText xml:space="preserve"> TITLE   \* MERGEFORMAT </w:instrText>
      </w:r>
      <w:r>
        <w:fldChar w:fldCharType="separate"/>
      </w:r>
      <w:r>
        <w:t>SISOBWG001 Bushwalk in tracked environments</w:t>
      </w:r>
      <w:r>
        <w:fldChar w:fldCharType="end"/>
      </w:r>
    </w:p>
    <w:p w:rsidR="008D1B5B" w:rsidP="008D1B5B">
      <w:pPr>
        <w:pStyle w:val="Version"/>
        <w:sectPr w:rsidSect="00EB77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7785" w:rsidP="00EB7785">
      <w:pPr>
        <w:pStyle w:val="SuperHeading"/>
      </w:pPr>
      <w:r w:rsidRPr="00EB7785">
        <w:t>SISOBWG001 Bushwalk in tracked environments</w:t>
      </w:r>
    </w:p>
    <w:p w:rsidR="00000000" w:rsidRPr="00EB7785" w:rsidP="00EB7785">
      <w:pPr>
        <w:pStyle w:val="Heading1"/>
      </w:pPr>
      <w:bookmarkStart w:id="1" w:name="O_1038795"/>
      <w:bookmarkEnd w:id="1"/>
      <w:r w:rsidRPr="00EB7785">
        <w:t>Modification History</w:t>
      </w:r>
    </w:p>
    <w:p w:rsidR="00000000" w:rsidRPr="00EB7785" w:rsidP="008D1B5B">
      <w:pPr>
        <w:pStyle w:val="BodyText"/>
      </w:pPr>
      <w:r w:rsidRPr="00EB7785">
        <w:t>Not applicable.</w:t>
      </w:r>
    </w:p>
    <w:p w:rsidR="00000000" w:rsidRPr="00EB7785" w:rsidP="00EB7785">
      <w:pPr>
        <w:pStyle w:val="Heading1"/>
      </w:pPr>
      <w:bookmarkStart w:id="2" w:name="O_1038796"/>
      <w:bookmarkEnd w:id="2"/>
      <w:r w:rsidRPr="00EB7785">
        <w:t>Application</w:t>
      </w:r>
    </w:p>
    <w:p w:rsidR="00000000" w:rsidRPr="00EB7785" w:rsidP="008D1B5B">
      <w:pPr>
        <w:pStyle w:val="BodyText"/>
      </w:pPr>
      <w:r w:rsidRPr="00EB7785">
        <w:t>This unit describes the skills and knowledge required to complete walks in any type of environment including bushland, arid, alpine or tropical areas and according to planned rout</w:t>
      </w:r>
      <w:r w:rsidRPr="00EB7785">
        <w:t>es.</w:t>
      </w:r>
    </w:p>
    <w:p w:rsidR="00000000" w:rsidRPr="00EB7785" w:rsidP="008D1B5B">
      <w:pPr>
        <w:pStyle w:val="BodyText"/>
      </w:pPr>
      <w:r w:rsidRPr="00EB7785">
        <w:t>The unit provides skills to walk on formed earthen tracks which generally have modified hardened or compacted surfaces. Some surfaces could be unstable with some natural obstacles such as roots, rocks and small logs. Steps and short steep slopes may b</w:t>
      </w:r>
      <w:r w:rsidRPr="00EB7785">
        <w:t>e featured.</w:t>
      </w:r>
    </w:p>
    <w:p w:rsidR="00000000" w:rsidRPr="00EB7785" w:rsidP="008D1B5B">
      <w:pPr>
        <w:pStyle w:val="BodyText"/>
      </w:pPr>
      <w:r w:rsidRPr="00EB7785">
        <w:t>Tracks have signage at the track head, with route markers at intersections and where the track becomes less distinct.  Tracks are reliably marked on maps and, along with signage, walkers do not require any specialist navigation skills to compl</w:t>
      </w:r>
      <w:r w:rsidRPr="00EB7785">
        <w:t>ete the track. Tracks could be graded according to the Australian Walking Track Grading System and might include features of grades 2 to 3.</w:t>
      </w:r>
    </w:p>
    <w:p w:rsidR="00000000" w:rsidRPr="00EB7785" w:rsidP="008D1B5B">
      <w:pPr>
        <w:pStyle w:val="BodyText"/>
      </w:pPr>
      <w:r w:rsidRPr="00EB7785">
        <w:t>This unit applies to any type of organisation that delivers outdoor recreation activities including commercial, not</w:t>
      </w:r>
      <w:r w:rsidRPr="00EB7785">
        <w:t>-for-profit and government organisations.</w:t>
      </w:r>
    </w:p>
    <w:p w:rsidR="00000000" w:rsidRPr="00EB7785" w:rsidP="008D1B5B">
      <w:pPr>
        <w:pStyle w:val="BodyText"/>
      </w:pPr>
      <w:r w:rsidRPr="00EB7785">
        <w:t>It applies to leaders, guides or instructors who use these skills when leading participants during bushwalking activities. Leadership skills are provided in complementary units.</w:t>
      </w:r>
    </w:p>
    <w:p w:rsidR="008D1B5B" w:rsidP="008D1B5B">
      <w:pPr>
        <w:pStyle w:val="BodyText"/>
      </w:pPr>
      <w:r w:rsidRPr="00EB7785">
        <w:t>No occupational licensing, certifi</w:t>
      </w:r>
      <w:r w:rsidRPr="00EB7785">
        <w:t>cation or specific legislative requirements apply to this unit at the time of publication.</w:t>
      </w:r>
    </w:p>
    <w:p w:rsidR="00000000" w:rsidRPr="00EB7785" w:rsidP="00EB7785">
      <w:pPr>
        <w:pStyle w:val="Heading1"/>
      </w:pPr>
      <w:bookmarkStart w:id="3" w:name="O_1038797"/>
      <w:bookmarkEnd w:id="3"/>
      <w:r w:rsidRPr="00EB7785">
        <w:t>Pre-requisite Unit</w:t>
      </w:r>
    </w:p>
    <w:p w:rsidR="00000000" w:rsidRPr="00EB7785" w:rsidP="008D1B5B">
      <w:pPr>
        <w:pStyle w:val="BodyText"/>
      </w:pPr>
      <w:r w:rsidRPr="00EB7785">
        <w:t>Nil</w:t>
      </w:r>
    </w:p>
    <w:p w:rsidR="00000000" w:rsidRPr="00EB7785" w:rsidP="00EB7785">
      <w:pPr>
        <w:pStyle w:val="Heading1"/>
      </w:pPr>
      <w:bookmarkStart w:id="4" w:name="O_1038798"/>
      <w:bookmarkEnd w:id="4"/>
      <w:r w:rsidRPr="00EB7785">
        <w:t>Competency Field</w:t>
      </w:r>
    </w:p>
    <w:p w:rsidR="00000000" w:rsidRPr="00EB7785" w:rsidP="008D1B5B">
      <w:pPr>
        <w:pStyle w:val="BodyText"/>
      </w:pPr>
      <w:r w:rsidRPr="00EB7785">
        <w:t>Bushwalking</w:t>
      </w:r>
    </w:p>
    <w:p w:rsidR="00000000" w:rsidRPr="00EB7785" w:rsidP="00EB7785">
      <w:pPr>
        <w:pStyle w:val="Heading1"/>
      </w:pPr>
      <w:bookmarkStart w:id="5" w:name="O_1038799"/>
      <w:bookmarkEnd w:id="5"/>
      <w:r w:rsidRPr="00EB7785">
        <w:t>Unit Sector</w:t>
      </w:r>
    </w:p>
    <w:p w:rsidR="00000000" w:rsidRPr="00EB7785" w:rsidP="008D1B5B">
      <w:pPr>
        <w:pStyle w:val="BodyText"/>
      </w:pPr>
      <w:r w:rsidRPr="00EB7785">
        <w:t>Outdoor Recreation</w:t>
      </w:r>
    </w:p>
    <w:p w:rsidR="00000000" w:rsidRPr="00EB7785" w:rsidP="00EB7785">
      <w:pPr>
        <w:pStyle w:val="Heading1"/>
      </w:pPr>
      <w:bookmarkStart w:id="6" w:name="O_1038800"/>
      <w:bookmarkEnd w:id="6"/>
      <w:r w:rsidRPr="00EB7785">
        <w:t>Eleme</w:t>
      </w:r>
      <w:r w:rsidRPr="00EB7785">
        <w:t>nts and Performance Criteria</w:t>
      </w:r>
    </w:p>
    <w:tbl>
      <w:tblPr>
        <w:tblW w:w="0" w:type="auto"/>
        <w:tblLayout w:type="fixed"/>
        <w:tblCellMar>
          <w:left w:w="62" w:type="dxa"/>
          <w:right w:w="62" w:type="dxa"/>
        </w:tblCellMar>
        <w:tblLook w:val="0000"/>
      </w:tblPr>
      <w:tblGrid>
        <w:gridCol w:w="2694"/>
        <w:gridCol w:w="6350"/>
      </w:tblGrid>
      <w:tr w:rsidTr="00EB7785">
        <w:tblPrEx>
          <w:tblW w:w="0" w:type="auto"/>
          <w:tblLayout w:type="fixed"/>
          <w:tblCellMar>
            <w:left w:w="62" w:type="dxa"/>
            <w:right w:w="62" w:type="dxa"/>
          </w:tblCellMar>
          <w:tblLook w:val="0000"/>
        </w:tblPrEx>
        <w:trPr>
          <w:trHeight w:val="481"/>
        </w:trPr>
        <w:tc>
          <w:tcPr>
            <w:tcW w:w="2694" w:type="dxa"/>
            <w:tcBorders>
              <w:top w:val="nil"/>
              <w:left w:val="nil"/>
              <w:bottom w:val="nil"/>
              <w:right w:val="nil"/>
            </w:tcBorders>
            <w:tcMar>
              <w:top w:w="0" w:type="dxa"/>
              <w:left w:w="62" w:type="dxa"/>
              <w:bottom w:w="0" w:type="dxa"/>
              <w:right w:w="62" w:type="dxa"/>
            </w:tcMar>
          </w:tcPr>
          <w:p w:rsidR="00000000" w:rsidRPr="00EB7785" w:rsidP="00EB7785">
            <w:pPr>
              <w:pStyle w:val="BodyText"/>
            </w:pPr>
            <w:r w:rsidRPr="00EB7785">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EB7785">
            <w:pPr>
              <w:pStyle w:val="BodyText"/>
              <w:rPr>
                <w:lang w:val="en-NZ"/>
              </w:rPr>
            </w:pPr>
            <w:r w:rsidRPr="00EB7785">
              <w:rPr>
                <w:rStyle w:val="SpecialBold"/>
              </w:rPr>
              <w:t>PERFORMANCE</w:t>
            </w:r>
            <w:r w:rsidRPr="00EB7785">
              <w:t xml:space="preserve"> </w:t>
            </w:r>
            <w:r w:rsidRPr="00EB7785">
              <w:rPr>
                <w:rStyle w:val="SpecialBold"/>
              </w:rPr>
              <w:t>CRITERIA</w:t>
            </w:r>
          </w:p>
        </w:tc>
      </w:tr>
      <w:tr w:rsidTr="00EB7785">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EB7785" w:rsidP="00EB7785">
            <w:pPr>
              <w:pStyle w:val="BodyText"/>
            </w:pPr>
            <w:r w:rsidRPr="00EB7785">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EB7785">
            <w:pPr>
              <w:pStyle w:val="BodyText"/>
              <w:rPr>
                <w:lang w:val="en-NZ"/>
              </w:rPr>
            </w:pPr>
            <w:r w:rsidRPr="00EB7785">
              <w:rPr>
                <w:rStyle w:val="Emphasis"/>
              </w:rPr>
              <w:t>Performance criteria describe the performance needed to demonstrate achievement of the element.</w:t>
            </w:r>
          </w:p>
        </w:tc>
      </w:tr>
      <w:tr w:rsidTr="00EB778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EB7785">
            <w:pPr>
              <w:pStyle w:val="List"/>
              <w:rPr>
                <w:lang w:val="en-NZ"/>
              </w:rPr>
            </w:pPr>
            <w:r w:rsidRPr="00EB7785">
              <w:t>1.</w:t>
            </w:r>
            <w:r w:rsidRPr="00EB7785">
              <w:tab/>
              <w:t>Prepare for the walk.</w:t>
            </w:r>
          </w:p>
        </w:tc>
        <w:tc>
          <w:tcPr>
            <w:tcW w:w="6350" w:type="dxa"/>
            <w:tcBorders>
              <w:top w:val="nil"/>
              <w:left w:val="nil"/>
              <w:bottom w:val="nil"/>
              <w:right w:val="nil"/>
            </w:tcBorders>
            <w:tcMar>
              <w:top w:w="0" w:type="dxa"/>
              <w:left w:w="62" w:type="dxa"/>
              <w:bottom w:w="0" w:type="dxa"/>
              <w:right w:w="62" w:type="dxa"/>
            </w:tcMar>
          </w:tcPr>
          <w:p w:rsidR="00000000" w:rsidRPr="00EB7785" w:rsidP="00EB7785">
            <w:pPr>
              <w:pStyle w:val="List2"/>
            </w:pPr>
            <w:r w:rsidRPr="00EB7785">
              <w:t>1.1.</w:t>
            </w:r>
            <w:r w:rsidRPr="00EB7785">
              <w:tab/>
            </w:r>
            <w:r w:rsidRPr="00EB7785">
              <w:t>Select clothing, footwear, personal protective and other equipment suitable for the walk and conditions, and check for safe working condition.</w:t>
            </w:r>
          </w:p>
          <w:p w:rsidR="00000000" w:rsidRPr="00EB7785" w:rsidP="00EB7785">
            <w:pPr>
              <w:pStyle w:val="List2"/>
            </w:pPr>
            <w:r w:rsidRPr="00EB7785">
              <w:t>1.2.</w:t>
            </w:r>
            <w:r w:rsidRPr="00EB7785">
              <w:tab/>
              <w:t>Calculate and prepare food and water appropriate for the distance and environment of the trip.</w:t>
            </w:r>
          </w:p>
          <w:p w:rsidR="00000000" w:rsidRPr="00EB7785" w:rsidP="00EB7785">
            <w:pPr>
              <w:pStyle w:val="List2"/>
            </w:pPr>
            <w:r w:rsidRPr="00EB7785">
              <w:t>1.3.</w:t>
            </w:r>
            <w:r w:rsidRPr="00EB7785">
              <w:tab/>
              <w:t>Waterpro</w:t>
            </w:r>
            <w:r w:rsidRPr="00EB7785">
              <w:t>of and pack clothing, personal resources, and food according to access requirements during walk.</w:t>
            </w:r>
          </w:p>
          <w:p w:rsidR="00000000" w:rsidRPr="00EB7785" w:rsidP="00EB7785">
            <w:pPr>
              <w:pStyle w:val="List2"/>
            </w:pPr>
            <w:r w:rsidRPr="00EB7785">
              <w:t>1.4.</w:t>
            </w:r>
            <w:r w:rsidRPr="00EB7785">
              <w:tab/>
              <w:t>Interpret planned route from activity plans, maps and track head signage to assist in following the route.</w:t>
            </w:r>
          </w:p>
          <w:p w:rsidR="00000000" w:rsidRPr="00EB7785" w:rsidP="00EB7785">
            <w:pPr>
              <w:pStyle w:val="List2"/>
            </w:pPr>
            <w:r w:rsidRPr="00EB7785">
              <w:t>1.5.</w:t>
            </w:r>
            <w:r w:rsidRPr="00EB7785">
              <w:tab/>
              <w:t>Confirm activity safety and emergency resp</w:t>
            </w:r>
            <w:r w:rsidRPr="00EB7785">
              <w:t>onse procedures to ensure compliance during activities.</w:t>
            </w:r>
          </w:p>
          <w:p w:rsidR="00000000" w:rsidRPr="00EB7785" w:rsidP="00EB7785">
            <w:pPr>
              <w:pStyle w:val="List2"/>
            </w:pPr>
            <w:r w:rsidRPr="00EB7785">
              <w:t>1.6.</w:t>
            </w:r>
            <w:r w:rsidRPr="00EB7785">
              <w:tab/>
              <w:t>Confirm protocols for communications between walkers.</w:t>
            </w:r>
          </w:p>
          <w:p w:rsidR="00000000" w:rsidP="00EB7785">
            <w:pPr>
              <w:pStyle w:val="List2"/>
              <w:rPr>
                <w:lang w:val="en-NZ"/>
              </w:rPr>
            </w:pPr>
            <w:r w:rsidRPr="00EB7785">
              <w:t>1.7.</w:t>
            </w:r>
            <w:r w:rsidRPr="00EB7785">
              <w:tab/>
              <w:t>Ensure pack weight is appropriate to body weight and level of fitness; fit and adjust for comfort and safety.</w:t>
            </w:r>
          </w:p>
        </w:tc>
      </w:tr>
      <w:tr w:rsidTr="00EB778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EB7785">
            <w:pPr>
              <w:pStyle w:val="List"/>
              <w:rPr>
                <w:lang w:val="en-NZ"/>
              </w:rPr>
            </w:pPr>
            <w:r w:rsidRPr="00EB7785">
              <w:t>2.</w:t>
            </w:r>
            <w:r w:rsidRPr="00EB7785">
              <w:tab/>
            </w:r>
            <w:r w:rsidRPr="00EB7785">
              <w:t>Walk in tracked environments.</w:t>
            </w:r>
          </w:p>
        </w:tc>
        <w:tc>
          <w:tcPr>
            <w:tcW w:w="6350" w:type="dxa"/>
            <w:tcBorders>
              <w:top w:val="nil"/>
              <w:left w:val="nil"/>
              <w:bottom w:val="nil"/>
              <w:right w:val="nil"/>
            </w:tcBorders>
            <w:tcMar>
              <w:top w:w="0" w:type="dxa"/>
              <w:left w:w="62" w:type="dxa"/>
              <w:bottom w:w="0" w:type="dxa"/>
              <w:right w:w="62" w:type="dxa"/>
            </w:tcMar>
          </w:tcPr>
          <w:p w:rsidR="00000000" w:rsidRPr="00EB7785" w:rsidP="00EB7785">
            <w:pPr>
              <w:pStyle w:val="List2"/>
            </w:pPr>
            <w:r w:rsidRPr="00EB7785">
              <w:t>2.1.</w:t>
            </w:r>
            <w:r w:rsidRPr="00EB7785">
              <w:tab/>
              <w:t>Use appropriate posture and manual handling techniques when lifting and carrying backpack.</w:t>
            </w:r>
          </w:p>
          <w:p w:rsidR="00000000" w:rsidRPr="00EB7785" w:rsidP="00EB7785">
            <w:pPr>
              <w:pStyle w:val="List2"/>
            </w:pPr>
            <w:r w:rsidRPr="00EB7785">
              <w:t>2.2.</w:t>
            </w:r>
            <w:r w:rsidRPr="00EB7785">
              <w:tab/>
              <w:t>Establish and maintain an appropriate walking rhythm and pace according to conditions.</w:t>
            </w:r>
          </w:p>
          <w:p w:rsidR="00000000" w:rsidRPr="00EB7785" w:rsidP="00EB7785">
            <w:pPr>
              <w:pStyle w:val="List2"/>
            </w:pPr>
            <w:r w:rsidRPr="00EB7785">
              <w:t>2.3.</w:t>
            </w:r>
            <w:r w:rsidRPr="00EB7785">
              <w:tab/>
              <w:t>Use walking techniques specific t</w:t>
            </w:r>
            <w:r w:rsidRPr="00EB7785">
              <w:t>o the environmental terrain.</w:t>
            </w:r>
          </w:p>
          <w:p w:rsidR="00000000" w:rsidRPr="00EB7785" w:rsidP="00EB7785">
            <w:pPr>
              <w:pStyle w:val="List2"/>
            </w:pPr>
            <w:r w:rsidRPr="00EB7785">
              <w:t>2.4.</w:t>
            </w:r>
            <w:r w:rsidRPr="00EB7785">
              <w:tab/>
              <w:t>Monitor walking pace of, and space between, party members to ensure safety of all, and completion within timelines.</w:t>
            </w:r>
          </w:p>
          <w:p w:rsidR="00000000" w:rsidRPr="00EB7785" w:rsidP="00EB7785">
            <w:pPr>
              <w:pStyle w:val="List2"/>
            </w:pPr>
            <w:r w:rsidRPr="00EB7785">
              <w:t>2.5.</w:t>
            </w:r>
            <w:r w:rsidRPr="00EB7785">
              <w:tab/>
              <w:t>Maintain effective communication with party members throughout all activities.</w:t>
            </w:r>
          </w:p>
          <w:p w:rsidR="00000000" w:rsidRPr="00EB7785" w:rsidP="00EB7785">
            <w:pPr>
              <w:pStyle w:val="List2"/>
            </w:pPr>
            <w:r w:rsidRPr="00EB7785">
              <w:t>2.6.</w:t>
            </w:r>
            <w:r w:rsidRPr="00EB7785">
              <w:tab/>
              <w:t>Follow the planne</w:t>
            </w:r>
            <w:r w:rsidRPr="00EB7785">
              <w:t>d route and make adjustments to route according to track and environmental conditions.</w:t>
            </w:r>
          </w:p>
          <w:p w:rsidR="00000000" w:rsidP="00EB7785">
            <w:pPr>
              <w:pStyle w:val="List2"/>
              <w:rPr>
                <w:lang w:val="en-NZ"/>
              </w:rPr>
            </w:pPr>
            <w:r w:rsidRPr="00EB7785">
              <w:t>2.7.</w:t>
            </w:r>
            <w:r w:rsidRPr="00EB7785">
              <w:tab/>
              <w:t>Use techniques that minimise damage to equipment and the natural environment throughout all activities.</w:t>
            </w:r>
          </w:p>
        </w:tc>
      </w:tr>
      <w:tr w:rsidTr="00EB7785">
        <w:tblPrEx>
          <w:tblW w:w="0" w:type="auto"/>
          <w:tblLayout w:type="fixed"/>
          <w:tblCellMar>
            <w:left w:w="62" w:type="dxa"/>
            <w:right w:w="62" w:type="dxa"/>
          </w:tblCellMar>
          <w:tblLook w:val="0000"/>
        </w:tblPrEx>
        <w:trPr>
          <w:trHeight w:val="299"/>
        </w:trPr>
        <w:tc>
          <w:tcPr>
            <w:tcW w:w="2694" w:type="dxa"/>
            <w:tcBorders>
              <w:top w:val="nil"/>
              <w:left w:val="nil"/>
              <w:bottom w:val="nil"/>
              <w:right w:val="nil"/>
            </w:tcBorders>
            <w:tcMar>
              <w:top w:w="0" w:type="dxa"/>
              <w:left w:w="62" w:type="dxa"/>
              <w:bottom w:w="0" w:type="dxa"/>
              <w:right w:w="62" w:type="dxa"/>
            </w:tcMar>
          </w:tcPr>
          <w:p w:rsidR="00000000" w:rsidP="00EB7785">
            <w:pPr>
              <w:pStyle w:val="List"/>
              <w:rPr>
                <w:lang w:val="en-NZ"/>
              </w:rPr>
            </w:pPr>
            <w:r w:rsidRPr="00EB7785">
              <w:t>3.</w:t>
            </w:r>
            <w:r w:rsidRPr="00EB7785">
              <w:tab/>
              <w:t>Negotiate environmental obstacles, steps and slopes.</w:t>
            </w:r>
          </w:p>
        </w:tc>
        <w:tc>
          <w:tcPr>
            <w:tcW w:w="6350" w:type="dxa"/>
            <w:tcBorders>
              <w:top w:val="nil"/>
              <w:left w:val="nil"/>
              <w:bottom w:val="nil"/>
              <w:right w:val="nil"/>
            </w:tcBorders>
            <w:tcMar>
              <w:top w:w="0" w:type="dxa"/>
              <w:left w:w="62" w:type="dxa"/>
              <w:bottom w:w="0" w:type="dxa"/>
              <w:right w:w="62" w:type="dxa"/>
            </w:tcMar>
          </w:tcPr>
          <w:p w:rsidR="00000000" w:rsidRPr="00EB7785" w:rsidP="00EB7785">
            <w:pPr>
              <w:pStyle w:val="List2"/>
            </w:pPr>
            <w:r w:rsidRPr="00EB7785">
              <w:t>3.1</w:t>
            </w:r>
            <w:r w:rsidRPr="00EB7785">
              <w:t>.</w:t>
            </w:r>
            <w:r w:rsidRPr="00EB7785">
              <w:tab/>
              <w:t>Safely approach, and negotiate obstacles and hazards to minimise risk of injury.</w:t>
            </w:r>
          </w:p>
          <w:p w:rsidR="00000000" w:rsidRPr="00EB7785" w:rsidP="00EB7785">
            <w:pPr>
              <w:pStyle w:val="List2"/>
            </w:pPr>
            <w:r w:rsidRPr="00EB7785">
              <w:t>3.2.</w:t>
            </w:r>
            <w:r w:rsidRPr="00EB7785">
              <w:tab/>
              <w:t>Control footing to walk safely on stretches of unstable track surface.</w:t>
            </w:r>
          </w:p>
          <w:p w:rsidR="00000000" w:rsidRPr="00EB7785" w:rsidP="00EB7785">
            <w:pPr>
              <w:pStyle w:val="List2"/>
            </w:pPr>
            <w:r w:rsidRPr="00EB7785">
              <w:t>3.3.</w:t>
            </w:r>
            <w:r w:rsidRPr="00EB7785">
              <w:tab/>
              <w:t>Utilise techniques and control pace to ascend and descend steps and short steep slopes.</w:t>
            </w:r>
          </w:p>
          <w:p w:rsidR="00000000" w:rsidRPr="00EB7785" w:rsidP="00EB7785">
            <w:pPr>
              <w:pStyle w:val="List2"/>
            </w:pPr>
            <w:r w:rsidRPr="00EB7785">
              <w:t>3.4.</w:t>
            </w:r>
            <w:r w:rsidRPr="00EB7785">
              <w:tab/>
              <w:t>Monitor own fatigue, adjust pace, food and water intake, and take breaks while maintaining contact with party members.</w:t>
            </w:r>
          </w:p>
          <w:p w:rsidR="00000000" w:rsidRPr="00EB7785" w:rsidP="00EB7785">
            <w:pPr>
              <w:pStyle w:val="List2"/>
            </w:pPr>
            <w:r w:rsidRPr="00EB7785">
              <w:t>3.5.</w:t>
            </w:r>
            <w:r w:rsidRPr="00EB7785">
              <w:tab/>
              <w:t>Monitor and regulate own body temperature by adding or removing clothing layers.</w:t>
            </w:r>
          </w:p>
        </w:tc>
      </w:tr>
    </w:tbl>
    <w:p w:rsidR="008D1B5B" w:rsidP="00EB7785">
      <w:pPr>
        <w:pStyle w:val="List2"/>
      </w:pPr>
    </w:p>
    <w:p w:rsidR="008D1B5B" w:rsidP="00EB7785">
      <w:pPr>
        <w:pStyle w:val="List2"/>
      </w:pPr>
    </w:p>
    <w:p w:rsidR="00000000" w:rsidRPr="00EB7785" w:rsidP="00EB7785">
      <w:pPr>
        <w:pStyle w:val="Heading1"/>
      </w:pPr>
      <w:bookmarkStart w:id="7" w:name="O_1038801"/>
      <w:bookmarkEnd w:id="7"/>
      <w:r w:rsidRPr="00EB7785">
        <w:t>Foundation Skills</w:t>
      </w:r>
    </w:p>
    <w:tbl>
      <w:tblPr>
        <w:tblW w:w="0" w:type="auto"/>
        <w:tblLayout w:type="fixed"/>
        <w:tblCellMar>
          <w:left w:w="62" w:type="dxa"/>
          <w:right w:w="62" w:type="dxa"/>
        </w:tblCellMar>
        <w:tblLook w:val="0000"/>
      </w:tblPr>
      <w:tblGrid>
        <w:gridCol w:w="2694"/>
        <w:gridCol w:w="6350"/>
      </w:tblGrid>
      <w:tr w:rsidTr="00EB7785">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EB7785">
            <w:pPr>
              <w:pStyle w:val="BodyText"/>
              <w:rPr>
                <w:lang w:val="en-NZ"/>
              </w:rPr>
            </w:pPr>
            <w:r w:rsidRPr="00EB7785">
              <w:rPr>
                <w:rStyle w:val="Emphasis"/>
              </w:rPr>
              <w:t xml:space="preserve">Foundation skills essential to performance in this unit, but not explicit in the performance </w:t>
            </w:r>
            <w:r w:rsidRPr="00EB7785">
              <w:t xml:space="preserve">criteria are listed </w:t>
            </w:r>
            <w:r w:rsidRPr="00EB7785">
              <w:rPr>
                <w:rStyle w:val="Emphasis"/>
              </w:rPr>
              <w:t>here, along with a brief context statement.</w:t>
            </w:r>
          </w:p>
        </w:tc>
      </w:tr>
      <w:tr w:rsidTr="00EB778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B7785" w:rsidP="00EB7785">
            <w:pPr>
              <w:pStyle w:val="BodyText"/>
            </w:pPr>
            <w:r w:rsidRPr="00EB7785">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EB7785">
            <w:pPr>
              <w:pStyle w:val="BodyText"/>
              <w:rPr>
                <w:lang w:val="en-NZ"/>
              </w:rPr>
            </w:pPr>
            <w:r w:rsidRPr="00EB7785">
              <w:rPr>
                <w:rStyle w:val="SpecialBold"/>
              </w:rPr>
              <w:t>DESCRIPTION</w:t>
            </w:r>
          </w:p>
        </w:tc>
      </w:tr>
      <w:tr w:rsidTr="00EB778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B7785">
            <w:pPr>
              <w:pStyle w:val="BodyText"/>
              <w:rPr>
                <w:lang w:val="en-NZ"/>
              </w:rPr>
            </w:pPr>
            <w:r w:rsidRPr="00EB7785">
              <w:t>Reading skills to:</w:t>
            </w:r>
          </w:p>
        </w:tc>
        <w:tc>
          <w:tcPr>
            <w:tcW w:w="6350" w:type="dxa"/>
            <w:tcBorders>
              <w:top w:val="nil"/>
              <w:left w:val="nil"/>
              <w:bottom w:val="nil"/>
              <w:right w:val="nil"/>
            </w:tcBorders>
            <w:tcMar>
              <w:top w:w="0" w:type="dxa"/>
              <w:left w:w="62" w:type="dxa"/>
              <w:bottom w:w="0" w:type="dxa"/>
              <w:right w:w="62" w:type="dxa"/>
            </w:tcMar>
          </w:tcPr>
          <w:p w:rsidR="00000000" w:rsidRPr="00EB7785" w:rsidP="00EB7785">
            <w:pPr>
              <w:pStyle w:val="ListBullet"/>
            </w:pPr>
            <w:r w:rsidRPr="00EB7785">
              <w:t>interpret detailed and familiar organisational safety and emergency response procedures</w:t>
            </w:r>
          </w:p>
          <w:p w:rsidR="00000000" w:rsidRPr="00EB7785" w:rsidP="00EB7785">
            <w:pPr>
              <w:pStyle w:val="ListBullet"/>
            </w:pPr>
            <w:r w:rsidRPr="00EB7785">
              <w:t>interpret straightforward but potentially unfamiliar information on maps and track signage</w:t>
            </w:r>
          </w:p>
          <w:p w:rsidR="00000000" w:rsidP="00EB7785">
            <w:pPr>
              <w:pStyle w:val="ListBullet"/>
              <w:rPr>
                <w:lang w:val="en-NZ"/>
              </w:rPr>
            </w:pPr>
            <w:r w:rsidRPr="00EB7785">
              <w:t>interpret factual activity plan information in familiar formats.</w:t>
            </w:r>
          </w:p>
        </w:tc>
      </w:tr>
      <w:tr w:rsidTr="00EB778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B7785">
            <w:pPr>
              <w:pStyle w:val="BodyText"/>
              <w:rPr>
                <w:lang w:val="en-NZ"/>
              </w:rPr>
            </w:pPr>
            <w:r w:rsidRPr="00EB7785">
              <w:t>Oral commun</w:t>
            </w:r>
            <w:r w:rsidRPr="00EB7785">
              <w:t>ications skills to:</w:t>
            </w:r>
          </w:p>
        </w:tc>
        <w:tc>
          <w:tcPr>
            <w:tcW w:w="6350" w:type="dxa"/>
            <w:tcBorders>
              <w:top w:val="nil"/>
              <w:left w:val="nil"/>
              <w:bottom w:val="nil"/>
              <w:right w:val="nil"/>
            </w:tcBorders>
            <w:tcMar>
              <w:top w:w="0" w:type="dxa"/>
              <w:left w:w="62" w:type="dxa"/>
              <w:bottom w:w="0" w:type="dxa"/>
              <w:right w:w="62" w:type="dxa"/>
            </w:tcMar>
          </w:tcPr>
          <w:p w:rsidR="00000000" w:rsidP="00EB7785">
            <w:pPr>
              <w:pStyle w:val="ListBullet"/>
              <w:rPr>
                <w:lang w:val="en-NZ"/>
              </w:rPr>
            </w:pPr>
            <w:r w:rsidRPr="00EB7785">
              <w:t>use clear and unambiguous verbal and non-verbal communications to make intent known.</w:t>
            </w:r>
          </w:p>
        </w:tc>
      </w:tr>
      <w:tr w:rsidTr="00EB778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B7785">
            <w:pPr>
              <w:pStyle w:val="BodyText"/>
              <w:rPr>
                <w:lang w:val="en-NZ"/>
              </w:rPr>
            </w:pPr>
            <w:r w:rsidRPr="00EB7785">
              <w:t>Numeracy skills to:</w:t>
            </w:r>
          </w:p>
        </w:tc>
        <w:tc>
          <w:tcPr>
            <w:tcW w:w="6350" w:type="dxa"/>
            <w:tcBorders>
              <w:top w:val="nil"/>
              <w:left w:val="nil"/>
              <w:bottom w:val="nil"/>
              <w:right w:val="nil"/>
            </w:tcBorders>
            <w:tcMar>
              <w:top w:w="0" w:type="dxa"/>
              <w:left w:w="62" w:type="dxa"/>
              <w:bottom w:w="0" w:type="dxa"/>
              <w:right w:w="62" w:type="dxa"/>
            </w:tcMar>
          </w:tcPr>
          <w:p w:rsidR="00000000" w:rsidP="00EB7785">
            <w:pPr>
              <w:pStyle w:val="ListBullet"/>
              <w:rPr>
                <w:lang w:val="en-NZ"/>
              </w:rPr>
            </w:pPr>
            <w:r w:rsidRPr="00EB7785">
              <w:t>interpret and calculate numerical data involving distances, times and slope gradients from maps and track signage.</w:t>
            </w:r>
          </w:p>
        </w:tc>
      </w:tr>
      <w:tr w:rsidTr="00EB778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B7785">
            <w:pPr>
              <w:pStyle w:val="BodyText"/>
              <w:rPr>
                <w:lang w:val="en-NZ"/>
              </w:rPr>
            </w:pPr>
            <w:r w:rsidRPr="00EB7785">
              <w:t>Planning and</w:t>
            </w:r>
            <w:r w:rsidRPr="00EB7785">
              <w:t xml:space="preserve"> organising skills to:</w:t>
            </w:r>
          </w:p>
        </w:tc>
        <w:tc>
          <w:tcPr>
            <w:tcW w:w="6350" w:type="dxa"/>
            <w:tcBorders>
              <w:top w:val="nil"/>
              <w:left w:val="nil"/>
              <w:bottom w:val="nil"/>
              <w:right w:val="nil"/>
            </w:tcBorders>
            <w:tcMar>
              <w:top w:w="0" w:type="dxa"/>
              <w:left w:w="62" w:type="dxa"/>
              <w:bottom w:w="0" w:type="dxa"/>
              <w:right w:w="62" w:type="dxa"/>
            </w:tcMar>
          </w:tcPr>
          <w:p w:rsidR="00000000" w:rsidRPr="00EB7785" w:rsidP="00EB7785">
            <w:pPr>
              <w:pStyle w:val="ListBullet"/>
            </w:pPr>
            <w:r w:rsidRPr="00EB7785">
              <w:t>manage own timing to complete activities within planned timeframes.</w:t>
            </w:r>
          </w:p>
        </w:tc>
      </w:tr>
    </w:tbl>
    <w:p w:rsidR="00000000" w:rsidRPr="00EB7785" w:rsidP="00EB7785">
      <w:pPr>
        <w:pStyle w:val="BodyText"/>
      </w:pPr>
    </w:p>
    <w:p w:rsidR="00000000" w:rsidRPr="00EB7785" w:rsidP="00EB7785">
      <w:pPr>
        <w:pStyle w:val="AllowPageBreak"/>
      </w:pPr>
    </w:p>
    <w:p w:rsidR="00000000" w:rsidRPr="00EB7785" w:rsidP="00EB7785">
      <w:pPr>
        <w:pStyle w:val="Heading1"/>
      </w:pPr>
      <w:bookmarkStart w:id="8" w:name="O_1038803"/>
      <w:bookmarkEnd w:id="8"/>
      <w:r w:rsidRPr="00EB7785">
        <w:t>Unit Mapping Information</w:t>
      </w:r>
    </w:p>
    <w:p w:rsidR="00000000" w:rsidRPr="00EB7785" w:rsidP="008D1B5B">
      <w:pPr>
        <w:pStyle w:val="BodyText"/>
      </w:pPr>
      <w:r w:rsidRPr="00EB7785">
        <w:t>No equivalent unit.</w:t>
      </w:r>
    </w:p>
    <w:p w:rsidR="00000000" w:rsidRPr="00EB7785" w:rsidP="00EB7785">
      <w:pPr>
        <w:pStyle w:val="Heading1"/>
      </w:pPr>
      <w:bookmarkStart w:id="9" w:name="O_1038810"/>
      <w:bookmarkEnd w:id="9"/>
      <w:r w:rsidRPr="00EB7785">
        <w:t>Links</w:t>
      </w:r>
    </w:p>
    <w:p w:rsidR="00000000" w:rsidRPr="00EB7785" w:rsidP="008D1B5B">
      <w:pPr>
        <w:pStyle w:val="BodyText"/>
      </w:pPr>
      <w:r w:rsidRPr="00EB7785">
        <w:t>Companion Volume Implemen</w:t>
      </w:r>
      <w:r w:rsidRPr="00EB7785">
        <w:t xml:space="preserve">tation Guides - </w:t>
      </w:r>
      <w:r>
        <w:fldChar w:fldCharType="begin"/>
      </w:r>
      <w:r>
        <w:instrText xml:space="preserve"> HYPERLINK "https://vetnet.gov.au/Pages/TrainingDocs.aspx?q=1ca50016-24d2-4161-a044-d3faa200268b" </w:instrText>
      </w:r>
      <w:r>
        <w:fldChar w:fldCharType="separate"/>
      </w:r>
      <w:r w:rsidRPr="00DB67BD">
        <w:rPr>
          <w:rStyle w:val="Hyperlink"/>
        </w:rPr>
        <w:t>https://vetnet.gov.au/Pages/TrainingDocs.aspx?q=1ca50016-24d2-4161-a044-d3faa200268b</w:t>
      </w:r>
      <w:r>
        <w:fldChar w:fldCharType="end"/>
      </w:r>
    </w:p>
    <w:p w:rsidR="00000000" w:rsidRPr="00EB7785" w:rsidP="008D1B5B">
      <w:pPr>
        <w:pStyle w:val="BodyText"/>
        <w:sectPr w:rsidSect="00EB7785">
          <w:headerReference w:type="default" r:id="rId10"/>
          <w:footerReference w:type="default" r:id="rId11"/>
          <w:pgSz w:w="11908" w:h="16833"/>
          <w:pgMar w:top="1702" w:right="1418" w:bottom="1702" w:left="1418" w:header="992" w:footer="992" w:gutter="0"/>
          <w:cols w:space="720"/>
          <w:noEndnote/>
          <w:docGrid w:linePitch="299"/>
        </w:sectPr>
      </w:pPr>
    </w:p>
    <w:p w:rsidR="00000000" w:rsidRPr="00EB7785" w:rsidP="00EB7785">
      <w:pPr>
        <w:pStyle w:val="SuperHeading"/>
      </w:pPr>
      <w:r w:rsidRPr="00EB7785">
        <w:t>Assessment Requirements for SISOBWG001 Bushwalk in tracked environments</w:t>
      </w:r>
    </w:p>
    <w:p w:rsidR="00000000" w:rsidRPr="00EB7785" w:rsidP="00EB7785">
      <w:pPr>
        <w:pStyle w:val="Heading1"/>
      </w:pPr>
      <w:bookmarkStart w:id="10" w:name="O_1038805"/>
      <w:bookmarkEnd w:id="10"/>
      <w:r w:rsidRPr="00EB7785">
        <w:t>Modification History</w:t>
      </w:r>
    </w:p>
    <w:p w:rsidR="00000000" w:rsidRPr="00EB7785" w:rsidP="008D1B5B">
      <w:pPr>
        <w:pStyle w:val="BodyText"/>
      </w:pPr>
      <w:r w:rsidRPr="00EB7785">
        <w:t>Not applicable.</w:t>
      </w:r>
    </w:p>
    <w:p w:rsidR="00000000" w:rsidRPr="00EB7785" w:rsidP="00EB7785">
      <w:pPr>
        <w:pStyle w:val="Heading1"/>
      </w:pPr>
      <w:bookmarkStart w:id="11" w:name="O_1038806"/>
      <w:bookmarkEnd w:id="11"/>
      <w:r w:rsidRPr="00EB7785">
        <w:t>Performance Evidence</w:t>
      </w:r>
    </w:p>
    <w:p w:rsidR="00000000" w:rsidRPr="00EB7785" w:rsidP="008D1B5B">
      <w:pPr>
        <w:pStyle w:val="BodyText"/>
      </w:pPr>
      <w:r w:rsidRPr="00EB7785">
        <w:t>Evidence of the ability to complete tasks outlined in elements and performance criteria of this unit in the context of the job role, and:</w:t>
      </w:r>
    </w:p>
    <w:p w:rsidR="00000000" w:rsidRPr="00EB7785" w:rsidP="00EB7785">
      <w:pPr>
        <w:pStyle w:val="ListBullet"/>
      </w:pPr>
      <w:r w:rsidRPr="00EB7785">
        <w:t>complete three walks, each on a differen</w:t>
      </w:r>
      <w:r w:rsidRPr="00EB7785">
        <w:t xml:space="preserve">t track </w:t>
      </w:r>
    </w:p>
    <w:p w:rsidR="00000000" w:rsidRPr="00EB7785" w:rsidP="00EB7785">
      <w:pPr>
        <w:pStyle w:val="ListBullet"/>
      </w:pPr>
      <w:r w:rsidRPr="00EB7785">
        <w:t>for one of the above activities, walk at least five kilometres</w:t>
      </w:r>
    </w:p>
    <w:p w:rsidR="00000000" w:rsidRPr="00EB7785" w:rsidP="00EB7785">
      <w:pPr>
        <w:pStyle w:val="ListBullet"/>
      </w:pPr>
      <w:r w:rsidRPr="00EB7785">
        <w:t>during each walk:</w:t>
      </w:r>
    </w:p>
    <w:p w:rsidR="00000000" w:rsidRPr="00EB7785" w:rsidP="00EB7785">
      <w:pPr>
        <w:pStyle w:val="ListBullet2"/>
      </w:pPr>
      <w:r w:rsidRPr="00EB7785">
        <w:t>maintain an effective walking rhythm by:</w:t>
      </w:r>
    </w:p>
    <w:p w:rsidR="00000000" w:rsidRPr="00EB7785" w:rsidP="00EB7785">
      <w:pPr>
        <w:pStyle w:val="ListBullet3"/>
      </w:pPr>
      <w:r w:rsidRPr="00EB7785">
        <w:t>maintaining same stride and pace</w:t>
      </w:r>
    </w:p>
    <w:p w:rsidR="00000000" w:rsidRPr="00EB7785" w:rsidP="00EB7785">
      <w:pPr>
        <w:pStyle w:val="ListBullet3"/>
      </w:pPr>
      <w:r w:rsidRPr="00EB7785">
        <w:t>allowing natural body swing</w:t>
      </w:r>
    </w:p>
    <w:p w:rsidR="00000000" w:rsidRPr="00EB7785" w:rsidP="00EB7785">
      <w:pPr>
        <w:pStyle w:val="ListBullet3"/>
      </w:pPr>
      <w:r w:rsidRPr="00EB7785">
        <w:t>avoiding jerky movements or springing</w:t>
      </w:r>
    </w:p>
    <w:p w:rsidR="00000000" w:rsidRPr="00EB7785" w:rsidP="00EB7785">
      <w:pPr>
        <w:pStyle w:val="ListBullet2"/>
      </w:pPr>
      <w:r w:rsidRPr="00EB7785">
        <w:t>use techniques to ascend steps and slopes:</w:t>
      </w:r>
    </w:p>
    <w:p w:rsidR="00000000" w:rsidRPr="00EB7785" w:rsidP="00EB7785">
      <w:pPr>
        <w:pStyle w:val="ListBullet3"/>
      </w:pPr>
      <w:r w:rsidRPr="00EB7785">
        <w:t>placing feet down flat with a deliberate step</w:t>
      </w:r>
    </w:p>
    <w:p w:rsidR="00000000" w:rsidRPr="00EB7785" w:rsidP="00EB7785">
      <w:pPr>
        <w:pStyle w:val="ListBullet3"/>
      </w:pPr>
      <w:r w:rsidRPr="00EB7785">
        <w:t>resting heels on any available projections</w:t>
      </w:r>
    </w:p>
    <w:p w:rsidR="00000000" w:rsidRPr="00EB7785" w:rsidP="00EB7785">
      <w:pPr>
        <w:pStyle w:val="ListBullet2"/>
      </w:pPr>
      <w:r w:rsidRPr="00EB7785">
        <w:t>use techniques to descend steps and slopes:</w:t>
      </w:r>
    </w:p>
    <w:p w:rsidR="00000000" w:rsidRPr="00EB7785" w:rsidP="00EB7785">
      <w:pPr>
        <w:pStyle w:val="ListBullet3"/>
      </w:pPr>
      <w:r w:rsidRPr="00EB7785">
        <w:t>placing toes against projections to avoid overstriding</w:t>
      </w:r>
    </w:p>
    <w:p w:rsidR="00000000" w:rsidRPr="00EB7785" w:rsidP="00EB7785">
      <w:pPr>
        <w:pStyle w:val="ListBullet3"/>
      </w:pPr>
      <w:r w:rsidRPr="00EB7785">
        <w:t xml:space="preserve">avoiding placing feet </w:t>
      </w:r>
      <w:r w:rsidRPr="00EB7785">
        <w:t>down heavily</w:t>
      </w:r>
    </w:p>
    <w:p w:rsidR="00000000" w:rsidRPr="00EB7785" w:rsidP="00EB7785">
      <w:pPr>
        <w:pStyle w:val="ListBullet3"/>
      </w:pPr>
      <w:r w:rsidRPr="00EB7785">
        <w:t>flat-footed or stiff-heeled technique</w:t>
      </w:r>
    </w:p>
    <w:p w:rsidR="00000000" w:rsidRPr="00EB7785" w:rsidP="00EB7785">
      <w:pPr>
        <w:pStyle w:val="ListBullet2"/>
      </w:pPr>
      <w:r w:rsidRPr="00EB7785">
        <w:t>use walking techniques specific to the environmental terrain</w:t>
      </w:r>
    </w:p>
    <w:p w:rsidR="00000000" w:rsidRPr="00EB7785" w:rsidP="00EB7785">
      <w:pPr>
        <w:pStyle w:val="ListBullet2"/>
      </w:pPr>
      <w:r w:rsidRPr="00EB7785">
        <w:t>consistently follow safety procedures and safely negotiate hazards.</w:t>
      </w:r>
    </w:p>
    <w:p w:rsidR="00000000" w:rsidRPr="00EB7785" w:rsidP="00EB7785">
      <w:pPr>
        <w:pStyle w:val="AllowPageBreak"/>
      </w:pPr>
    </w:p>
    <w:p w:rsidR="00000000" w:rsidRPr="00EB7785" w:rsidP="00EB7785">
      <w:pPr>
        <w:pStyle w:val="Heading1"/>
      </w:pPr>
      <w:bookmarkStart w:id="12" w:name="O_1038807"/>
      <w:bookmarkEnd w:id="12"/>
      <w:r w:rsidRPr="00EB7785">
        <w:t>Knowledge Evidence</w:t>
      </w:r>
    </w:p>
    <w:p w:rsidR="00000000" w:rsidRPr="00EB7785" w:rsidP="008D1B5B">
      <w:pPr>
        <w:pStyle w:val="BodyText"/>
      </w:pPr>
      <w:r w:rsidRPr="00EB7785">
        <w:t>Demonstrated knowledge required to co</w:t>
      </w:r>
      <w:r w:rsidRPr="00EB7785">
        <w:t>mplete the tasks outlined in elements and performance criteria of this unit:</w:t>
      </w:r>
    </w:p>
    <w:p w:rsidR="00000000" w:rsidRPr="00EB7785" w:rsidP="00EB7785">
      <w:pPr>
        <w:pStyle w:val="ListBullet"/>
      </w:pPr>
      <w:r w:rsidRPr="00EB7785">
        <w:t>organisational safety and emergency response procedures for walking activities</w:t>
      </w:r>
    </w:p>
    <w:p w:rsidR="00000000" w:rsidRPr="00EB7785" w:rsidP="00EB7785">
      <w:pPr>
        <w:pStyle w:val="ListBullet"/>
      </w:pPr>
      <w:r w:rsidRPr="00EB7785">
        <w:t>contents of the Australian Walking Track Grading System, in particular the specifications for grade 2 and 3 tracks</w:t>
      </w:r>
    </w:p>
    <w:p w:rsidR="00000000" w:rsidRPr="00EB7785" w:rsidP="00EB7785">
      <w:pPr>
        <w:pStyle w:val="ListBullet"/>
      </w:pPr>
      <w:r w:rsidRPr="00EB7785">
        <w:t>suitable clothing and footwear for the particular region or locality in which outdoor recreational walks are delivered:</w:t>
      </w:r>
    </w:p>
    <w:p w:rsidR="00000000" w:rsidRPr="00EB7785" w:rsidP="00EB7785">
      <w:pPr>
        <w:pStyle w:val="ListBullet2"/>
      </w:pPr>
      <w:r w:rsidRPr="00EB7785">
        <w:t>types of clothing an</w:t>
      </w:r>
      <w:r w:rsidRPr="00EB7785">
        <w:t>d fabrics that protect against the effects of local weather conditions including sun, temperatures, winds, and precipitation of different levels and extremes</w:t>
      </w:r>
    </w:p>
    <w:p w:rsidR="00000000" w:rsidRPr="00EB7785" w:rsidP="00EB7785">
      <w:pPr>
        <w:pStyle w:val="ListBullet2"/>
      </w:pPr>
      <w:r w:rsidRPr="00EB7785">
        <w:t>reasons for layering clothes</w:t>
      </w:r>
    </w:p>
    <w:p w:rsidR="00000000" w:rsidRPr="00EB7785" w:rsidP="00EB7785">
      <w:pPr>
        <w:pStyle w:val="ListBullet2"/>
      </w:pPr>
      <w:r w:rsidRPr="00EB7785">
        <w:t>effective design and construction features of waterproof gear</w:t>
      </w:r>
    </w:p>
    <w:p w:rsidR="00000000" w:rsidRPr="00EB7785" w:rsidP="00EB7785">
      <w:pPr>
        <w:pStyle w:val="ListBullet2"/>
      </w:pPr>
      <w:r w:rsidRPr="00EB7785">
        <w:t>types o</w:t>
      </w:r>
      <w:r w:rsidRPr="00EB7785">
        <w:t xml:space="preserve">f footwear suitable for walking in tracked environments; advantages and disadvantages of different types </w:t>
      </w:r>
    </w:p>
    <w:p w:rsidR="00000000" w:rsidRPr="00EB7785" w:rsidP="00EB7785">
      <w:pPr>
        <w:pStyle w:val="ListBullet2"/>
      </w:pPr>
      <w:r w:rsidRPr="00EB7785">
        <w:t>gaiters and their purpose</w:t>
      </w:r>
    </w:p>
    <w:p w:rsidR="00000000" w:rsidRPr="00EB7785" w:rsidP="00EB7785">
      <w:pPr>
        <w:pStyle w:val="ListBullet2"/>
      </w:pPr>
      <w:r w:rsidRPr="00EB7785">
        <w:t xml:space="preserve">as relevant, purpose and features of specialist aids </w:t>
      </w:r>
    </w:p>
    <w:p w:rsidR="00000000" w:rsidRPr="00EB7785" w:rsidP="00EB7785">
      <w:pPr>
        <w:pStyle w:val="ListBullet"/>
      </w:pPr>
      <w:r w:rsidRPr="00EB7785">
        <w:t>purpose, features, advantages and disadvantages of walking poles</w:t>
      </w:r>
    </w:p>
    <w:p w:rsidR="00000000" w:rsidRPr="00EB7785" w:rsidP="00EB7785">
      <w:pPr>
        <w:pStyle w:val="ListBullet"/>
      </w:pPr>
      <w:r w:rsidRPr="00EB7785">
        <w:t>effe</w:t>
      </w:r>
      <w:r w:rsidRPr="00EB7785">
        <w:t>ctive design and construction features of back packs</w:t>
      </w:r>
    </w:p>
    <w:p w:rsidR="00000000" w:rsidRPr="00EB7785" w:rsidP="00EB7785">
      <w:pPr>
        <w:pStyle w:val="ListBullet"/>
      </w:pPr>
      <w:r w:rsidRPr="00EB7785">
        <w:t>techniques used to effectively pack items for ease of access and maximum usage of space</w:t>
      </w:r>
    </w:p>
    <w:p w:rsidR="00000000" w:rsidRPr="00EB7785" w:rsidP="00EB7785">
      <w:pPr>
        <w:pStyle w:val="ListBullet"/>
      </w:pPr>
      <w:r w:rsidRPr="00EB7785">
        <w:t>waterproofing and stowing techniques used to keep clothing, food and resources dry during walking activities</w:t>
      </w:r>
    </w:p>
    <w:p w:rsidR="00000000" w:rsidRPr="00EB7785" w:rsidP="00EB7785">
      <w:pPr>
        <w:pStyle w:val="ListBullet"/>
      </w:pPr>
      <w:r w:rsidRPr="00EB7785">
        <w:t>how to care for clothing, footwear, backpacks and other equipment during and after activities to avoid damage, and promote long lifespan</w:t>
      </w:r>
    </w:p>
    <w:p w:rsidR="00000000" w:rsidRPr="00EB7785" w:rsidP="00EB7785">
      <w:pPr>
        <w:pStyle w:val="ListBullet"/>
      </w:pPr>
      <w:r w:rsidRPr="00EB7785">
        <w:t>safe manual handling techniques used to lift and carry backpacks of various weights</w:t>
      </w:r>
    </w:p>
    <w:p w:rsidR="00000000" w:rsidRPr="00EB7785" w:rsidP="00EB7785">
      <w:pPr>
        <w:pStyle w:val="ListBullet"/>
      </w:pPr>
      <w:r w:rsidRPr="00EB7785">
        <w:t>communication protocols for group w</w:t>
      </w:r>
      <w:r w:rsidRPr="00EB7785">
        <w:t>alks in tracked environments to include:</w:t>
      </w:r>
    </w:p>
    <w:p w:rsidR="00000000" w:rsidRPr="00EB7785" w:rsidP="00EB7785">
      <w:pPr>
        <w:pStyle w:val="ListBullet2"/>
      </w:pPr>
      <w:r w:rsidRPr="00EB7785">
        <w:t>calls</w:t>
      </w:r>
    </w:p>
    <w:p w:rsidR="00000000" w:rsidRPr="00EB7785" w:rsidP="00EB7785">
      <w:pPr>
        <w:pStyle w:val="ListBullet2"/>
      </w:pPr>
      <w:r w:rsidRPr="00EB7785">
        <w:t>hand signals</w:t>
      </w:r>
    </w:p>
    <w:p w:rsidR="00000000" w:rsidRPr="00EB7785" w:rsidP="00EB7785">
      <w:pPr>
        <w:pStyle w:val="ListBullet2"/>
      </w:pPr>
      <w:r w:rsidRPr="00EB7785">
        <w:t>whistles</w:t>
      </w:r>
    </w:p>
    <w:p w:rsidR="00000000" w:rsidRPr="00EB7785" w:rsidP="00EB7785">
      <w:pPr>
        <w:pStyle w:val="ListBullet2"/>
      </w:pPr>
      <w:r w:rsidRPr="00EB7785">
        <w:t>radio</w:t>
      </w:r>
    </w:p>
    <w:p w:rsidR="00000000" w:rsidRPr="00EB7785" w:rsidP="00EB7785">
      <w:pPr>
        <w:pStyle w:val="ListBullet"/>
      </w:pPr>
      <w:r w:rsidRPr="00EB7785">
        <w:t>how to maintain an effective walking rhythm:</w:t>
      </w:r>
    </w:p>
    <w:p w:rsidR="00000000" w:rsidRPr="00EB7785" w:rsidP="00EB7785">
      <w:pPr>
        <w:pStyle w:val="ListBullet2"/>
      </w:pPr>
      <w:r w:rsidRPr="00EB7785">
        <w:t>maintaining same stride and pace</w:t>
      </w:r>
    </w:p>
    <w:p w:rsidR="00000000" w:rsidRPr="00EB7785" w:rsidP="00EB7785">
      <w:pPr>
        <w:pStyle w:val="ListBullet2"/>
      </w:pPr>
      <w:r w:rsidRPr="00EB7785">
        <w:t>allowing natural body swing</w:t>
      </w:r>
    </w:p>
    <w:p w:rsidR="00000000" w:rsidRPr="00EB7785" w:rsidP="00EB7785">
      <w:pPr>
        <w:pStyle w:val="ListBullet2"/>
      </w:pPr>
      <w:r w:rsidRPr="00EB7785">
        <w:t>avoiding jerky movements or springing</w:t>
      </w:r>
    </w:p>
    <w:p w:rsidR="00000000" w:rsidRPr="00EB7785" w:rsidP="00EB7785">
      <w:pPr>
        <w:pStyle w:val="ListBullet"/>
      </w:pPr>
      <w:r w:rsidRPr="00EB7785">
        <w:t>techniques used to ascend steps a</w:t>
      </w:r>
      <w:r w:rsidRPr="00EB7785">
        <w:t>nd slopes:</w:t>
      </w:r>
    </w:p>
    <w:p w:rsidR="00000000" w:rsidRPr="00EB7785" w:rsidP="00EB7785">
      <w:pPr>
        <w:pStyle w:val="ListBullet2"/>
      </w:pPr>
      <w:r w:rsidRPr="00EB7785">
        <w:t>placing feet down flat with a deliberate step</w:t>
      </w:r>
    </w:p>
    <w:p w:rsidR="00000000" w:rsidRPr="00EB7785" w:rsidP="00EB7785">
      <w:pPr>
        <w:pStyle w:val="ListBullet2"/>
      </w:pPr>
      <w:r w:rsidRPr="00EB7785">
        <w:t>resting heels on any available projections</w:t>
      </w:r>
    </w:p>
    <w:p w:rsidR="00000000" w:rsidRPr="00EB7785" w:rsidP="00EB7785">
      <w:pPr>
        <w:pStyle w:val="ListBullet2"/>
      </w:pPr>
      <w:r w:rsidRPr="00EB7785">
        <w:t>keeping weight over feet, not leaning into the slope</w:t>
      </w:r>
    </w:p>
    <w:p w:rsidR="00000000" w:rsidRPr="00EB7785" w:rsidP="00EB7785">
      <w:pPr>
        <w:pStyle w:val="ListBullet"/>
      </w:pPr>
      <w:r w:rsidRPr="00EB7785">
        <w:t>techniques used to descend steps and slopes:</w:t>
      </w:r>
    </w:p>
    <w:p w:rsidR="00000000" w:rsidRPr="00EB7785" w:rsidP="00EB7785">
      <w:pPr>
        <w:pStyle w:val="ListBullet2"/>
      </w:pPr>
      <w:r w:rsidRPr="00EB7785">
        <w:t>placing toes against projections to avoid overstriding</w:t>
      </w:r>
    </w:p>
    <w:p w:rsidR="00000000" w:rsidRPr="00EB7785" w:rsidP="00EB7785">
      <w:pPr>
        <w:pStyle w:val="ListBullet2"/>
      </w:pPr>
      <w:r w:rsidRPr="00EB7785">
        <w:t>placing toes on available objects to reduce fatigue</w:t>
      </w:r>
    </w:p>
    <w:p w:rsidR="00000000" w:rsidRPr="00EB7785" w:rsidP="00EB7785">
      <w:pPr>
        <w:pStyle w:val="ListBullet2"/>
      </w:pPr>
      <w:r w:rsidRPr="00EB7785">
        <w:t>avoiding placing feet down heavily</w:t>
      </w:r>
    </w:p>
    <w:p w:rsidR="00000000" w:rsidRPr="00EB7785" w:rsidP="00EB7785">
      <w:pPr>
        <w:pStyle w:val="ListBullet2"/>
      </w:pPr>
      <w:r w:rsidRPr="00EB7785">
        <w:t>flat-footed or stiff-heeled technique</w:t>
      </w:r>
    </w:p>
    <w:p w:rsidR="00000000" w:rsidRPr="00EB7785" w:rsidP="00EB7785">
      <w:pPr>
        <w:pStyle w:val="ListBullet"/>
      </w:pPr>
      <w:r w:rsidRPr="00EB7785">
        <w:t>typical hazards for walking in tracked environments, and techniques used to safely negotiate these:</w:t>
      </w:r>
    </w:p>
    <w:p w:rsidR="00000000" w:rsidRPr="00EB7785" w:rsidP="00EB7785">
      <w:pPr>
        <w:pStyle w:val="ListBullet2"/>
      </w:pPr>
      <w:r w:rsidRPr="00EB7785">
        <w:t>roots</w:t>
      </w:r>
    </w:p>
    <w:p w:rsidR="00000000" w:rsidRPr="00EB7785" w:rsidP="00EB7785">
      <w:pPr>
        <w:pStyle w:val="ListBullet2"/>
      </w:pPr>
      <w:r w:rsidRPr="00EB7785">
        <w:t>rocks</w:t>
      </w:r>
    </w:p>
    <w:p w:rsidR="00000000" w:rsidRPr="00EB7785" w:rsidP="00EB7785">
      <w:pPr>
        <w:pStyle w:val="ListBullet2"/>
      </w:pPr>
      <w:r w:rsidRPr="00EB7785">
        <w:t>small logs</w:t>
      </w:r>
    </w:p>
    <w:p w:rsidR="00000000" w:rsidRPr="00EB7785" w:rsidP="00EB7785">
      <w:pPr>
        <w:pStyle w:val="ListBullet2"/>
      </w:pPr>
      <w:r w:rsidRPr="00EB7785">
        <w:t>slippe</w:t>
      </w:r>
      <w:r w:rsidRPr="00EB7785">
        <w:t>ry or unstable track surface</w:t>
      </w:r>
    </w:p>
    <w:p w:rsidR="00000000" w:rsidRPr="00EB7785" w:rsidP="00EB7785">
      <w:pPr>
        <w:pStyle w:val="ListBullet2"/>
      </w:pPr>
      <w:r w:rsidRPr="00EB7785">
        <w:t>overhanging vegetation</w:t>
      </w:r>
    </w:p>
    <w:p w:rsidR="00000000" w:rsidRPr="00EB7785" w:rsidP="00EB7785">
      <w:pPr>
        <w:pStyle w:val="ListBullet2"/>
      </w:pPr>
      <w:r w:rsidRPr="00EB7785">
        <w:t>minor water crossings</w:t>
      </w:r>
    </w:p>
    <w:p w:rsidR="00000000" w:rsidRPr="00EB7785" w:rsidP="00EB7785">
      <w:pPr>
        <w:pStyle w:val="ListBullet2"/>
      </w:pPr>
      <w:r w:rsidRPr="00EB7785">
        <w:t xml:space="preserve">hazardous flora and fauna in the region </w:t>
      </w:r>
    </w:p>
    <w:p w:rsidR="00000000" w:rsidRPr="00EB7785" w:rsidP="00EB7785">
      <w:pPr>
        <w:pStyle w:val="ListBullet2"/>
      </w:pPr>
      <w:r w:rsidRPr="00EB7785">
        <w:t>temperature extremes</w:t>
      </w:r>
    </w:p>
    <w:p w:rsidR="00000000" w:rsidRPr="00EB7785" w:rsidP="00EB7785">
      <w:pPr>
        <w:pStyle w:val="ListBullet2"/>
      </w:pPr>
      <w:r w:rsidRPr="00EB7785">
        <w:t>exposure to storms, heavy rain, hail and strong winds</w:t>
      </w:r>
    </w:p>
    <w:p w:rsidR="00000000" w:rsidRPr="00EB7785" w:rsidP="00EB7785">
      <w:pPr>
        <w:pStyle w:val="ListBullet"/>
      </w:pPr>
      <w:r w:rsidRPr="00EB7785">
        <w:t>techniques used to minimise damage to the natural environments when walking</w:t>
      </w:r>
    </w:p>
    <w:p w:rsidR="00000000" w:rsidRPr="00EB7785" w:rsidP="00EB7785">
      <w:pPr>
        <w:pStyle w:val="ListBullet"/>
      </w:pPr>
      <w:r w:rsidRPr="00EB7785">
        <w:t>for the particular region or locality in which outdoor recreational walks are delivered which may include those for bushland, arid, alpine, tropical or other environments:</w:t>
      </w:r>
    </w:p>
    <w:p w:rsidR="00000000" w:rsidRPr="00EB7785" w:rsidP="00EB7785">
      <w:pPr>
        <w:pStyle w:val="ListBullet2"/>
      </w:pPr>
      <w:r w:rsidRPr="00EB7785">
        <w:t>specifi</w:t>
      </w:r>
      <w:r w:rsidRPr="00EB7785">
        <w:t>c walking techniques used for the terrain</w:t>
      </w:r>
    </w:p>
    <w:p w:rsidR="00000000" w:rsidRPr="00EB7785" w:rsidP="00EB7785">
      <w:pPr>
        <w:pStyle w:val="ListBullet2"/>
      </w:pPr>
      <w:r w:rsidRPr="00EB7785">
        <w:t>specific hazards and techniques used to safely negotiate these</w:t>
      </w:r>
    </w:p>
    <w:p w:rsidR="00000000" w:rsidRPr="00EB7785" w:rsidP="00EB7785">
      <w:pPr>
        <w:pStyle w:val="ListBullet2"/>
      </w:pPr>
      <w:r w:rsidRPr="00EB7785">
        <w:t>specific environmental considerations and minimal impact techniques when walking.</w:t>
      </w:r>
    </w:p>
    <w:p w:rsidR="00000000" w:rsidRPr="00EB7785" w:rsidP="00EB7785">
      <w:pPr>
        <w:pStyle w:val="AllowPageBreak"/>
      </w:pPr>
    </w:p>
    <w:p w:rsidR="00000000" w:rsidRPr="00EB7785" w:rsidP="00EB7785">
      <w:pPr>
        <w:pStyle w:val="Heading1"/>
      </w:pPr>
      <w:bookmarkStart w:id="13" w:name="O_1038808"/>
      <w:bookmarkEnd w:id="13"/>
      <w:r w:rsidRPr="00EB7785">
        <w:t>Assessment Conditions</w:t>
      </w:r>
    </w:p>
    <w:p w:rsidR="00000000" w:rsidRPr="00EB7785" w:rsidP="008D1B5B">
      <w:pPr>
        <w:pStyle w:val="BodyText"/>
      </w:pPr>
      <w:r w:rsidRPr="00EB7785">
        <w:t xml:space="preserve">Skills must be demonstrated </w:t>
      </w:r>
      <w:r w:rsidRPr="00EB7785">
        <w:t xml:space="preserve">in a setting where bushwalking activities are delivered in tracked environments. Tracks must feature the following: </w:t>
      </w:r>
    </w:p>
    <w:p w:rsidR="00000000" w:rsidRPr="00EB7785" w:rsidP="00EB7785">
      <w:pPr>
        <w:pStyle w:val="ListBullet"/>
      </w:pPr>
      <w:r w:rsidRPr="00EB7785">
        <w:t>be formed earthen tracks which have modified hardened or compacted surfaces</w:t>
      </w:r>
    </w:p>
    <w:p w:rsidR="00000000" w:rsidRPr="00EB7785" w:rsidP="00EB7785">
      <w:pPr>
        <w:pStyle w:val="ListBullet"/>
      </w:pPr>
      <w:r w:rsidRPr="00EB7785">
        <w:t>have some surfaces which are unstable wit</w:t>
      </w:r>
      <w:r w:rsidRPr="00EB7785">
        <w:t>h some natural obstacles such as roots, rocks and small logs</w:t>
      </w:r>
    </w:p>
    <w:p w:rsidR="00000000" w:rsidRPr="00EB7785" w:rsidP="00EB7785">
      <w:pPr>
        <w:pStyle w:val="ListBullet"/>
      </w:pPr>
      <w:r w:rsidRPr="00EB7785">
        <w:t>have steps and short steep slopes</w:t>
      </w:r>
    </w:p>
    <w:p w:rsidR="00000000" w:rsidRPr="00EB7785" w:rsidP="00EB7785">
      <w:pPr>
        <w:pStyle w:val="ListBullet"/>
      </w:pPr>
      <w:r w:rsidRPr="00EB7785">
        <w:t>have signage at the track head, with route markers at intersections and en route</w:t>
      </w:r>
    </w:p>
    <w:p w:rsidR="00000000" w:rsidRPr="00EB7785" w:rsidP="00EB7785">
      <w:pPr>
        <w:pStyle w:val="ListBullet"/>
      </w:pPr>
      <w:r w:rsidRPr="00EB7785">
        <w:t>be reliably marked on maps.</w:t>
      </w:r>
    </w:p>
    <w:p w:rsidR="00000000" w:rsidRPr="00EB7785" w:rsidP="00EB7785">
      <w:pPr>
        <w:pStyle w:val="BodyText"/>
      </w:pPr>
    </w:p>
    <w:p w:rsidR="00000000" w:rsidRPr="00EB7785" w:rsidP="008D1B5B">
      <w:pPr>
        <w:pStyle w:val="BodyText"/>
      </w:pPr>
      <w:r w:rsidRPr="00EB7785">
        <w:t>If in an alpine region, assessment can only be comp</w:t>
      </w:r>
      <w:r w:rsidRPr="00EB7785">
        <w:t>leted in weather conditions where no snow is present and visibility is clear.</w:t>
      </w:r>
    </w:p>
    <w:p w:rsidR="00000000" w:rsidRPr="00EB7785" w:rsidP="008D1B5B">
      <w:pPr>
        <w:pStyle w:val="BodyText"/>
      </w:pPr>
      <w:r w:rsidRPr="00EB7785">
        <w:t>The following resources must be available to replicate industry conditions of operation:</w:t>
      </w:r>
    </w:p>
    <w:p w:rsidR="00000000" w:rsidRPr="00EB7785" w:rsidP="00EB7785">
      <w:pPr>
        <w:pStyle w:val="ListBullet"/>
      </w:pPr>
      <w:r w:rsidRPr="00EB7785">
        <w:t>first aid equipment</w:t>
      </w:r>
    </w:p>
    <w:p w:rsidR="00000000" w:rsidRPr="00EB7785" w:rsidP="00EB7785">
      <w:pPr>
        <w:pStyle w:val="ListBullet"/>
      </w:pPr>
      <w:r w:rsidRPr="00EB7785">
        <w:t>communication equipment for emergency response.</w:t>
      </w:r>
    </w:p>
    <w:p w:rsidR="00000000" w:rsidRPr="00EB7785" w:rsidP="00EB7785">
      <w:pPr>
        <w:pStyle w:val="BodyText"/>
      </w:pPr>
    </w:p>
    <w:p w:rsidR="00000000" w:rsidRPr="00EB7785" w:rsidP="008D1B5B">
      <w:pPr>
        <w:pStyle w:val="BodyText"/>
      </w:pPr>
      <w:r w:rsidRPr="00EB7785">
        <w:t>Assessment must en</w:t>
      </w:r>
      <w:r w:rsidRPr="00EB7785">
        <w:t>sure use of:</w:t>
      </w:r>
    </w:p>
    <w:p w:rsidR="00000000" w:rsidRPr="00EB7785" w:rsidP="00EB7785">
      <w:pPr>
        <w:pStyle w:val="ListBullet"/>
      </w:pPr>
      <w:r w:rsidRPr="00EB7785">
        <w:t>a group of participants with whom the individual interacts during walking activities</w:t>
      </w:r>
    </w:p>
    <w:p w:rsidR="00000000" w:rsidRPr="00EB7785" w:rsidP="00EB7785">
      <w:pPr>
        <w:pStyle w:val="ListBullet"/>
      </w:pPr>
      <w:r w:rsidRPr="00EB7785">
        <w:t>backpacks</w:t>
      </w:r>
    </w:p>
    <w:p w:rsidR="00000000" w:rsidRPr="00EB7785" w:rsidP="00EB7785">
      <w:pPr>
        <w:pStyle w:val="ListBullet"/>
      </w:pPr>
      <w:r w:rsidRPr="00EB7785">
        <w:t>food, water for duration of assessment</w:t>
      </w:r>
    </w:p>
    <w:p w:rsidR="00000000" w:rsidRPr="00EB7785" w:rsidP="00EB7785">
      <w:pPr>
        <w:pStyle w:val="ListBullet"/>
      </w:pPr>
      <w:r w:rsidRPr="00EB7785">
        <w:t>portable shelter/tarp</w:t>
      </w:r>
    </w:p>
    <w:p w:rsidR="00000000" w:rsidRPr="00EB7785" w:rsidP="00EB7785">
      <w:pPr>
        <w:pStyle w:val="ListBullet"/>
      </w:pPr>
      <w:r w:rsidRPr="00EB7785">
        <w:t>clothing and footwear suitable for the conditions</w:t>
      </w:r>
    </w:p>
    <w:p w:rsidR="00000000" w:rsidRPr="00EB7785" w:rsidP="00EB7785">
      <w:pPr>
        <w:pStyle w:val="ListBullet"/>
      </w:pPr>
      <w:r w:rsidRPr="00EB7785">
        <w:t>Users Guide to the Australian Walkin</w:t>
      </w:r>
      <w:r w:rsidRPr="00EB7785">
        <w:t>g Track Grading System</w:t>
      </w:r>
    </w:p>
    <w:p w:rsidR="00000000" w:rsidRPr="00EB7785" w:rsidP="00EB7785">
      <w:pPr>
        <w:pStyle w:val="ListBullet"/>
      </w:pPr>
      <w:r w:rsidRPr="00EB7785">
        <w:t>activity plans to include details of planned route</w:t>
      </w:r>
    </w:p>
    <w:p w:rsidR="00000000" w:rsidRPr="00EB7785" w:rsidP="00EB7785">
      <w:pPr>
        <w:pStyle w:val="ListBullet"/>
      </w:pPr>
      <w:r w:rsidRPr="00EB7785">
        <w:t>walking route maps and guides</w:t>
      </w:r>
    </w:p>
    <w:p w:rsidR="00000000" w:rsidRPr="00EB7785" w:rsidP="00EB7785">
      <w:pPr>
        <w:pStyle w:val="ListBullet"/>
      </w:pPr>
      <w:r w:rsidRPr="00EB7785">
        <w:t>organisational safety and emergency response procedures for walking activities.</w:t>
      </w:r>
    </w:p>
    <w:p w:rsidR="00000000" w:rsidRPr="00EB7785" w:rsidP="00EB7785">
      <w:pPr>
        <w:pStyle w:val="BodyText"/>
      </w:pPr>
    </w:p>
    <w:p w:rsidR="00000000" w:rsidRPr="00EB7785" w:rsidP="008D1B5B">
      <w:pPr>
        <w:pStyle w:val="BodyText"/>
      </w:pPr>
      <w:r w:rsidRPr="00EB7785">
        <w:t>Assessors must satisfy the Standards for Registered Training Organisations requirements for assessors, and:</w:t>
      </w:r>
    </w:p>
    <w:p w:rsidR="00000000" w:rsidRPr="00EB7785" w:rsidP="00EB7785">
      <w:pPr>
        <w:pStyle w:val="ListBullet"/>
      </w:pPr>
      <w:r w:rsidRPr="00EB7785">
        <w:t>have a collective period of at least three years’ experience as a bushwalking leader, guide or instructor, where they have applied the skills and k</w:t>
      </w:r>
      <w:r w:rsidRPr="00EB7785">
        <w:t>nowledge covered in this unit of competency; the three years’ experience can incorporate full and or part time experience.</w:t>
      </w:r>
    </w:p>
    <w:p w:rsidR="00000000" w:rsidRPr="00EB7785" w:rsidP="00EB7785">
      <w:pPr>
        <w:pStyle w:val="AllowPageBreak"/>
      </w:pPr>
    </w:p>
    <w:p w:rsidR="00000000" w:rsidRPr="00EB7785" w:rsidP="00EB7785">
      <w:pPr>
        <w:pStyle w:val="Heading1"/>
      </w:pPr>
      <w:bookmarkStart w:id="14" w:name="O_1038811"/>
      <w:bookmarkEnd w:id="14"/>
      <w:r w:rsidRPr="00EB7785">
        <w:t>Links</w:t>
      </w:r>
    </w:p>
    <w:p w:rsidR="00000000" w:rsidRPr="00EB7785" w:rsidP="008D1B5B">
      <w:pPr>
        <w:pStyle w:val="BodyText"/>
      </w:pPr>
      <w:r w:rsidRPr="00EB7785">
        <w:t xml:space="preserve">Companion Volume Implementation Guides - </w:t>
      </w:r>
      <w:r>
        <w:fldChar w:fldCharType="begin"/>
      </w:r>
      <w:r>
        <w:instrText xml:space="preserve"> HYPERLINK "https://vetnet.gov.au/Pages/TrainingDocs.aspx?q=1ca50016-24d2-4161-a044-d3faa200268b" </w:instrText>
      </w:r>
      <w:r>
        <w:fldChar w:fldCharType="separate"/>
      </w:r>
      <w:r w:rsidRPr="00DB67BD">
        <w:rPr>
          <w:rStyle w:val="Hyperlink"/>
        </w:rPr>
        <w:t>https://vetnet.gov.au/Pages/TrainingDocs.aspx?q=1ca50016-24d2-4161-a044-d3faa200268b</w:t>
      </w:r>
      <w:r>
        <w:fldChar w:fldCharType="end"/>
      </w:r>
    </w:p>
    <w:p w:rsidR="00000000" w:rsidRPr="00EB7785" w:rsidP="00EB7785"/>
    <w:sectPr w:rsidSect="00EB778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7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785" w:rsidRPr="008D1B5B" w:rsidP="008D1B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7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B5B" w:rsidP="00EB77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D1B5B" w:rsidP="00EB778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8D1B5B" w:rsidP="00EB778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785" w:rsidP="00EB7785">
    <w:pPr>
      <w:pStyle w:val="Footer"/>
      <w:framePr w:wrap="around"/>
    </w:pPr>
    <w:r>
      <w:fldChar w:fldCharType="begin"/>
    </w:r>
    <w:r>
      <w:instrText xml:space="preserve"> DOCPROPERTY  Subject  \* MERGEFORMAT </w:instrText>
    </w:r>
    <w:r>
      <w:fldChar w:fldCharType="separate"/>
    </w:r>
    <w:r w:rsidR="008D1B5B">
      <w:t>Approved</w:t>
    </w:r>
    <w:r w:rsidR="008D1B5B">
      <w:fldChar w:fldCharType="end"/>
    </w:r>
    <w:r>
      <w:tab/>
      <w:t xml:space="preserve">Page </w:t>
    </w:r>
    <w:r>
      <w:fldChar w:fldCharType="begin"/>
    </w:r>
    <w:r>
      <w:instrText xml:space="preserve"> PAGE  \* Arabic  \* MERGEFORMAT </w:instrText>
    </w:r>
    <w:r>
      <w:fldChar w:fldCharType="separate"/>
    </w:r>
    <w:r w:rsidR="008D1B5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D1B5B">
      <w:rPr>
        <w:noProof/>
      </w:rPr>
      <w:t>6</w:t>
    </w:r>
    <w:r>
      <w:rPr>
        <w:noProof/>
      </w:rPr>
      <w:fldChar w:fldCharType="end"/>
    </w:r>
  </w:p>
  <w:p w:rsidR="00EB7785" w:rsidP="00EB7785">
    <w:pPr>
      <w:pStyle w:val="Footer"/>
      <w:framePr w:wrap="around"/>
    </w:pPr>
    <w:r>
      <w:t xml:space="preserve">© Commonwealth of Australia, </w:t>
    </w:r>
    <w:r>
      <w:fldChar w:fldCharType="begin"/>
    </w:r>
    <w:r>
      <w:instrText xml:space="preserve"> DATE  \@ "yyyy"  \* MERGEFORMAT </w:instrText>
    </w:r>
    <w:r>
      <w:fldChar w:fldCharType="separate"/>
    </w:r>
    <w:r w:rsidR="008D1B5B">
      <w:rPr>
        <w:noProof/>
      </w:rPr>
      <w:t>2025</w:t>
    </w:r>
    <w:r>
      <w:fldChar w:fldCharType="end"/>
    </w:r>
    <w:r>
      <w:tab/>
    </w:r>
    <w:r>
      <w:fldChar w:fldCharType="begin"/>
    </w:r>
    <w:r>
      <w:instrText xml:space="preserve"> DOCPROPERTY  Author  \* MERGEFORMAT </w:instrText>
    </w:r>
    <w:r>
      <w:fldChar w:fldCharType="separate"/>
    </w:r>
    <w:r w:rsidR="008D1B5B">
      <w:t>HumanAbility</w:t>
    </w:r>
    <w:r w:rsidR="008D1B5B">
      <w:fldChar w:fldCharType="end"/>
    </w:r>
  </w:p>
  <w:p w:rsidR="00EB7785" w:rsidP="00EB77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7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B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7785" w:rsidRPr="008D1B5B" w:rsidP="008D1B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7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B5B" w:rsidRPr="002D2AF8" w:rsidP="00EB7785">
    <w:pPr>
      <w:pStyle w:val="Header"/>
      <w:framePr w:wrap="around"/>
    </w:pPr>
    <w:r>
      <w:fldChar w:fldCharType="begin"/>
    </w:r>
    <w:r>
      <w:instrText xml:space="preserve"> TITLE   \* MERGEFORMAT </w:instrText>
    </w:r>
    <w:r>
      <w:fldChar w:fldCharType="separate"/>
    </w:r>
    <w:r>
      <w:t>SISOBWG001 Bushwalk in tracked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D1B5B" w:rsidP="00EB778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785" w:rsidRPr="002D2AF8" w:rsidP="00EB7785">
    <w:pPr>
      <w:pStyle w:val="Header"/>
      <w:framePr w:wrap="around"/>
    </w:pPr>
    <w:r>
      <w:fldChar w:fldCharType="begin"/>
    </w:r>
    <w:r>
      <w:instrText xml:space="preserve"> TITLE   \* MERGEFORMAT </w:instrText>
    </w:r>
    <w:r>
      <w:fldChar w:fldCharType="separate"/>
    </w:r>
    <w:r w:rsidR="008D1B5B">
      <w:t>SISOBWG001 Bushwalk in tracked environments</w:t>
    </w:r>
    <w:r w:rsidR="008D1B5B">
      <w:fldChar w:fldCharType="end"/>
    </w:r>
    <w:r>
      <w:tab/>
      <w:t xml:space="preserve">Date this document was generated: </w:t>
    </w:r>
    <w:r>
      <w:fldChar w:fldCharType="begin"/>
    </w:r>
    <w:r>
      <w:instrText xml:space="preserve"> CREATEDATE  \@ "d MMMM yyyy"  \* MERGEFORMAT </w:instrText>
    </w:r>
    <w:r>
      <w:fldChar w:fldCharType="separate"/>
    </w:r>
    <w:r w:rsidR="008D1B5B">
      <w:rPr>
        <w:noProof/>
      </w:rPr>
      <w:t>2 March 2025</w:t>
    </w:r>
    <w:r>
      <w:fldChar w:fldCharType="end"/>
    </w:r>
  </w:p>
  <w:p w:rsidR="00EB7785" w:rsidP="00EB77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8EA3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B8CD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900F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77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7785"/>
    <w:pPr>
      <w:spacing w:before="360" w:after="60"/>
      <w:outlineLvl w:val="0"/>
    </w:pPr>
    <w:rPr>
      <w:sz w:val="32"/>
    </w:rPr>
  </w:style>
  <w:style w:type="paragraph" w:styleId="Heading2">
    <w:name w:val="heading 2"/>
    <w:basedOn w:val="HeadingBase"/>
    <w:next w:val="BodyText"/>
    <w:link w:val="Heading2Char"/>
    <w:qFormat/>
    <w:rsid w:val="00EB7785"/>
    <w:pPr>
      <w:keepLines/>
      <w:spacing w:before="240" w:after="120"/>
      <w:outlineLvl w:val="1"/>
    </w:pPr>
    <w:rPr>
      <w:sz w:val="28"/>
      <w:szCs w:val="40"/>
    </w:rPr>
  </w:style>
  <w:style w:type="paragraph" w:styleId="Heading3">
    <w:name w:val="heading 3"/>
    <w:basedOn w:val="HeadingBase"/>
    <w:next w:val="BodyText"/>
    <w:link w:val="Heading3Char"/>
    <w:qFormat/>
    <w:rsid w:val="00EB7785"/>
    <w:pPr>
      <w:spacing w:before="180" w:after="120"/>
      <w:outlineLvl w:val="2"/>
    </w:pPr>
    <w:rPr>
      <w:spacing w:val="-10"/>
      <w:kern w:val="32"/>
    </w:rPr>
  </w:style>
  <w:style w:type="paragraph" w:styleId="Heading4">
    <w:name w:val="heading 4"/>
    <w:basedOn w:val="HeadingBase"/>
    <w:next w:val="BodyText"/>
    <w:link w:val="Heading4Char"/>
    <w:qFormat/>
    <w:rsid w:val="00EB7785"/>
    <w:pPr>
      <w:spacing w:before="160" w:after="120"/>
      <w:outlineLvl w:val="3"/>
    </w:pPr>
    <w:rPr>
      <w:sz w:val="22"/>
    </w:rPr>
  </w:style>
  <w:style w:type="paragraph" w:styleId="Heading5">
    <w:name w:val="heading 5"/>
    <w:basedOn w:val="HeadingBase"/>
    <w:next w:val="Normal"/>
    <w:link w:val="Heading5Char"/>
    <w:qFormat/>
    <w:rsid w:val="00EB7785"/>
    <w:pPr>
      <w:spacing w:before="80"/>
      <w:outlineLvl w:val="4"/>
    </w:pPr>
    <w:rPr>
      <w:color w:val="918585"/>
      <w:sz w:val="20"/>
    </w:rPr>
  </w:style>
  <w:style w:type="paragraph" w:styleId="Heading6">
    <w:name w:val="heading 6"/>
    <w:basedOn w:val="HeadingBase"/>
    <w:next w:val="Normal"/>
    <w:link w:val="Heading6Char"/>
    <w:qFormat/>
    <w:rsid w:val="00EB7785"/>
    <w:pPr>
      <w:spacing w:before="60"/>
      <w:outlineLvl w:val="5"/>
    </w:pPr>
    <w:rPr>
      <w:color w:val="918585"/>
      <w:sz w:val="20"/>
    </w:rPr>
  </w:style>
  <w:style w:type="paragraph" w:styleId="Heading7">
    <w:name w:val="heading 7"/>
    <w:basedOn w:val="Normal"/>
    <w:next w:val="Normal"/>
    <w:link w:val="Heading7Char"/>
    <w:qFormat/>
    <w:rsid w:val="00EB7785"/>
    <w:pPr>
      <w:ind w:left="720"/>
      <w:outlineLvl w:val="6"/>
    </w:pPr>
    <w:rPr>
      <w:i/>
    </w:rPr>
  </w:style>
  <w:style w:type="paragraph" w:styleId="Heading8">
    <w:name w:val="heading 8"/>
    <w:basedOn w:val="Normal"/>
    <w:next w:val="Normal"/>
    <w:link w:val="Heading8Char"/>
    <w:qFormat/>
    <w:rsid w:val="00EB7785"/>
    <w:pPr>
      <w:ind w:left="720"/>
      <w:outlineLvl w:val="7"/>
    </w:pPr>
    <w:rPr>
      <w:i/>
    </w:rPr>
  </w:style>
  <w:style w:type="paragraph" w:styleId="Heading9">
    <w:name w:val="heading 9"/>
    <w:basedOn w:val="Normal"/>
    <w:next w:val="Normal"/>
    <w:link w:val="Heading9Char"/>
    <w:qFormat/>
    <w:rsid w:val="00EB7785"/>
    <w:pPr>
      <w:ind w:left="720"/>
      <w:outlineLvl w:val="8"/>
    </w:pPr>
    <w:rPr>
      <w:i/>
    </w:rPr>
  </w:style>
  <w:style w:type="character" w:default="1" w:styleId="DefaultParagraphFont">
    <w:name w:val="Default Paragraph Font"/>
    <w:uiPriority w:val="1"/>
    <w:unhideWhenUsed/>
    <w:rsid w:val="00EB77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7785"/>
  </w:style>
  <w:style w:type="character" w:customStyle="1" w:styleId="Heading1Char">
    <w:name w:val="Heading 1 Char"/>
    <w:basedOn w:val="DefaultParagraphFont"/>
    <w:link w:val="Heading1"/>
    <w:rsid w:val="00EB7785"/>
    <w:rPr>
      <w:rFonts w:ascii="Times New Roman" w:eastAsia="Times New Roman" w:hAnsi="Times New Roman" w:cs="Times New Roman"/>
      <w:b/>
      <w:sz w:val="32"/>
      <w:szCs w:val="20"/>
      <w:lang w:eastAsia="en-US"/>
    </w:rPr>
  </w:style>
  <w:style w:type="paragraph" w:styleId="BodyText">
    <w:name w:val="Body Text"/>
    <w:basedOn w:val="Normal"/>
    <w:link w:val="BodyTextChar"/>
    <w:rsid w:val="00EB77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7785"/>
    <w:rPr>
      <w:rFonts w:ascii="Times New Roman" w:eastAsia="Times New Roman" w:hAnsi="Times New Roman" w:cs="Times New Roman"/>
      <w:sz w:val="24"/>
      <w:lang w:eastAsia="en-US"/>
    </w:rPr>
  </w:style>
  <w:style w:type="paragraph" w:styleId="List">
    <w:name w:val="List"/>
    <w:basedOn w:val="BodyText"/>
    <w:next w:val="BodyText"/>
    <w:rsid w:val="00EB7785"/>
    <w:pPr>
      <w:tabs>
        <w:tab w:val="left" w:pos="340"/>
      </w:tabs>
      <w:spacing w:before="60" w:after="60"/>
      <w:ind w:left="340" w:hanging="340"/>
    </w:pPr>
  </w:style>
  <w:style w:type="paragraph" w:styleId="ListBullet">
    <w:name w:val="List Bullet"/>
    <w:basedOn w:val="List"/>
    <w:rsid w:val="00EB7785"/>
    <w:pPr>
      <w:numPr>
        <w:numId w:val="13"/>
      </w:numPr>
      <w:tabs>
        <w:tab w:val="clear" w:pos="340"/>
      </w:tabs>
      <w:spacing w:before="40" w:after="40"/>
    </w:pPr>
  </w:style>
  <w:style w:type="character" w:customStyle="1" w:styleId="SpecialBold">
    <w:name w:val="Special Bold"/>
    <w:basedOn w:val="DefaultParagraphFont"/>
    <w:rsid w:val="00EB7785"/>
    <w:rPr>
      <w:b/>
      <w:spacing w:val="0"/>
    </w:rPr>
  </w:style>
  <w:style w:type="paragraph" w:styleId="ListBullet2">
    <w:name w:val="List Bullet 2"/>
    <w:basedOn w:val="List2"/>
    <w:rsid w:val="00EB7785"/>
    <w:pPr>
      <w:numPr>
        <w:numId w:val="14"/>
      </w:numPr>
      <w:tabs>
        <w:tab w:val="clear" w:pos="680"/>
      </w:tabs>
    </w:pPr>
  </w:style>
  <w:style w:type="character" w:styleId="Emphasis">
    <w:name w:val="Emphasis"/>
    <w:basedOn w:val="DefaultParagraphFont"/>
    <w:qFormat/>
    <w:rsid w:val="00EB7785"/>
    <w:rPr>
      <w:i/>
    </w:rPr>
  </w:style>
  <w:style w:type="paragraph" w:customStyle="1" w:styleId="SuperHeading">
    <w:name w:val="SuperHeading"/>
    <w:basedOn w:val="Normal"/>
    <w:rsid w:val="00EB7785"/>
    <w:pPr>
      <w:spacing w:before="240" w:after="120"/>
      <w:outlineLvl w:val="0"/>
    </w:pPr>
    <w:rPr>
      <w:rFonts w:ascii="Times New Roman" w:hAnsi="Times New Roman"/>
      <w:b/>
      <w:sz w:val="32"/>
    </w:rPr>
  </w:style>
  <w:style w:type="paragraph" w:customStyle="1" w:styleId="AllowPageBreak">
    <w:name w:val="AllowPageBreak"/>
    <w:rsid w:val="00EB778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B7785"/>
    <w:pPr>
      <w:tabs>
        <w:tab w:val="left" w:pos="680"/>
      </w:tabs>
      <w:spacing w:before="60" w:after="60"/>
      <w:ind w:left="680" w:hanging="340"/>
    </w:pPr>
  </w:style>
  <w:style w:type="paragraph" w:styleId="ListBullet3">
    <w:name w:val="List Bullet 3"/>
    <w:basedOn w:val="List3"/>
    <w:rsid w:val="00EB7785"/>
    <w:pPr>
      <w:numPr>
        <w:numId w:val="3"/>
      </w:numPr>
      <w:tabs>
        <w:tab w:val="clear" w:pos="1021"/>
      </w:tabs>
      <w:ind w:left="1037" w:hanging="357"/>
    </w:pPr>
  </w:style>
  <w:style w:type="character" w:customStyle="1" w:styleId="Heading2Char">
    <w:name w:val="Heading 2 Char"/>
    <w:basedOn w:val="DefaultParagraphFont"/>
    <w:link w:val="Heading2"/>
    <w:rsid w:val="00EB77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77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77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77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77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77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77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7785"/>
    <w:rPr>
      <w:rFonts w:ascii="Courier New" w:eastAsia="Times New Roman" w:hAnsi="Courier New" w:cs="Times New Roman"/>
      <w:i/>
      <w:szCs w:val="20"/>
      <w:lang w:eastAsia="en-US"/>
    </w:rPr>
  </w:style>
  <w:style w:type="paragraph" w:customStyle="1" w:styleId="HeadingBase">
    <w:name w:val="Heading Base"/>
    <w:rsid w:val="00EB77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7785"/>
    <w:pPr>
      <w:tabs>
        <w:tab w:val="right" w:leader="dot" w:pos="9072"/>
      </w:tabs>
      <w:ind w:left="567"/>
    </w:pPr>
    <w:rPr>
      <w:szCs w:val="22"/>
    </w:rPr>
  </w:style>
  <w:style w:type="paragraph" w:customStyle="1" w:styleId="TOCBase">
    <w:name w:val="TOC Base"/>
    <w:rsid w:val="00EB77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7785"/>
    <w:pPr>
      <w:tabs>
        <w:tab w:val="right" w:leader="dot" w:pos="9072"/>
      </w:tabs>
      <w:spacing w:before="40" w:after="40"/>
      <w:ind w:left="284"/>
    </w:pPr>
    <w:rPr>
      <w:rFonts w:ascii="Times New Roman" w:hAnsi="Times New Roman"/>
    </w:rPr>
  </w:style>
  <w:style w:type="paragraph" w:styleId="TOC1">
    <w:name w:val="toc 1"/>
    <w:basedOn w:val="TOCBase"/>
    <w:next w:val="Normal"/>
    <w:rsid w:val="00EB77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77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7785"/>
    <w:rPr>
      <w:rFonts w:ascii="Times New Roman" w:eastAsia="Times New Roman" w:hAnsi="Times New Roman" w:cs="Times New Roman"/>
      <w:sz w:val="16"/>
      <w:lang w:eastAsia="en-US"/>
    </w:rPr>
  </w:style>
  <w:style w:type="paragraph" w:styleId="Title">
    <w:name w:val="Title"/>
    <w:basedOn w:val="HeadingBase"/>
    <w:link w:val="TitleChar"/>
    <w:qFormat/>
    <w:rsid w:val="00EB7785"/>
    <w:pPr>
      <w:spacing w:before="5040"/>
      <w:jc w:val="center"/>
    </w:pPr>
    <w:rPr>
      <w:sz w:val="48"/>
      <w:szCs w:val="72"/>
      <w:lang w:val="en-US"/>
    </w:rPr>
  </w:style>
  <w:style w:type="character" w:customStyle="1" w:styleId="TitleChar">
    <w:name w:val="Title Char"/>
    <w:basedOn w:val="DefaultParagraphFont"/>
    <w:link w:val="Title"/>
    <w:rsid w:val="00EB77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7785"/>
    <w:pPr>
      <w:tabs>
        <w:tab w:val="left" w:pos="3600"/>
        <w:tab w:val="left" w:pos="3958"/>
      </w:tabs>
    </w:pPr>
  </w:style>
  <w:style w:type="paragraph" w:customStyle="1" w:styleId="Note">
    <w:name w:val="Note"/>
    <w:basedOn w:val="BodyText"/>
    <w:rsid w:val="00EB77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7785"/>
    <w:pPr>
      <w:framePr w:wrap="auto" w:hAnchor="text" w:y="6049"/>
    </w:pPr>
    <w:rPr>
      <w:color w:val="000000"/>
      <w:sz w:val="40"/>
    </w:rPr>
  </w:style>
  <w:style w:type="paragraph" w:customStyle="1" w:styleId="TOCTitle">
    <w:name w:val="TOCTitle"/>
    <w:basedOn w:val="Heading1"/>
    <w:rsid w:val="00EB7785"/>
    <w:pPr>
      <w:spacing w:after="240"/>
      <w:jc w:val="center"/>
      <w:outlineLvl w:val="9"/>
    </w:pPr>
    <w:rPr>
      <w:caps/>
    </w:rPr>
  </w:style>
  <w:style w:type="paragraph" w:customStyle="1" w:styleId="Version">
    <w:name w:val="Version"/>
    <w:rsid w:val="00EB77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7785"/>
    <w:pPr>
      <w:keepNext w:val="0"/>
      <w:tabs>
        <w:tab w:val="right" w:pos="4176"/>
      </w:tabs>
      <w:ind w:left="198" w:hanging="198"/>
    </w:pPr>
    <w:rPr>
      <w:rFonts w:ascii="Garamond" w:hAnsi="Garamond"/>
    </w:rPr>
  </w:style>
  <w:style w:type="paragraph" w:styleId="IndexHeading">
    <w:name w:val="index heading"/>
    <w:basedOn w:val="Normal"/>
    <w:next w:val="Index1"/>
    <w:semiHidden/>
    <w:rsid w:val="00EB7785"/>
    <w:pPr>
      <w:spacing w:before="120" w:after="120"/>
    </w:pPr>
    <w:rPr>
      <w:rFonts w:ascii="Arial" w:hAnsi="Arial"/>
      <w:b/>
      <w:color w:val="918585"/>
      <w:sz w:val="24"/>
    </w:rPr>
  </w:style>
  <w:style w:type="paragraph" w:styleId="Header">
    <w:name w:val="header"/>
    <w:basedOn w:val="Normal"/>
    <w:link w:val="HeaderChar"/>
    <w:rsid w:val="00EB77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7785"/>
    <w:rPr>
      <w:rFonts w:ascii="Times New Roman" w:eastAsia="Times New Roman" w:hAnsi="Times New Roman" w:cs="Times New Roman"/>
      <w:sz w:val="16"/>
      <w:szCs w:val="20"/>
      <w:lang w:val="en-GB" w:eastAsia="en-US"/>
    </w:rPr>
  </w:style>
  <w:style w:type="paragraph" w:customStyle="1" w:styleId="Chapter">
    <w:name w:val="Chapter"/>
    <w:basedOn w:val="Normal"/>
    <w:rsid w:val="00EB7785"/>
    <w:pPr>
      <w:spacing w:before="240"/>
    </w:pPr>
    <w:rPr>
      <w:rFonts w:ascii="Times New Roman" w:hAnsi="Times New Roman"/>
      <w:smallCaps/>
      <w:spacing w:val="80"/>
      <w:sz w:val="28"/>
    </w:rPr>
  </w:style>
  <w:style w:type="paragraph" w:customStyle="1" w:styleId="InChapter">
    <w:name w:val="InChapter"/>
    <w:basedOn w:val="Heading3"/>
    <w:rsid w:val="00EB7785"/>
    <w:pPr>
      <w:spacing w:after="240"/>
      <w:outlineLvl w:val="9"/>
    </w:pPr>
    <w:rPr>
      <w:noProof/>
    </w:rPr>
  </w:style>
  <w:style w:type="paragraph" w:styleId="Index2">
    <w:name w:val="index 2"/>
    <w:basedOn w:val="Normal"/>
    <w:next w:val="Normal"/>
    <w:semiHidden/>
    <w:rsid w:val="00EB7785"/>
    <w:pPr>
      <w:tabs>
        <w:tab w:val="right" w:pos="4176"/>
      </w:tabs>
      <w:ind w:left="568" w:hanging="284"/>
    </w:pPr>
    <w:rPr>
      <w:rFonts w:ascii="Garamond" w:hAnsi="Garamond"/>
    </w:rPr>
  </w:style>
  <w:style w:type="paragraph" w:customStyle="1" w:styleId="Byline">
    <w:name w:val="Byline"/>
    <w:rsid w:val="00EB77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7785"/>
    <w:pPr>
      <w:tabs>
        <w:tab w:val="clear" w:pos="3600"/>
        <w:tab w:val="clear" w:pos="3958"/>
      </w:tabs>
      <w:jc w:val="right"/>
    </w:pPr>
  </w:style>
  <w:style w:type="paragraph" w:styleId="Caption">
    <w:name w:val="caption"/>
    <w:basedOn w:val="BodyText"/>
    <w:next w:val="Normal"/>
    <w:qFormat/>
    <w:rsid w:val="00EB7785"/>
    <w:pPr>
      <w:framePr w:w="2268" w:hSpace="181" w:vSpace="181" w:wrap="around" w:vAnchor="text" w:hAnchor="page" w:x="1135" w:y="285" w:anchorLock="1"/>
    </w:pPr>
    <w:rPr>
      <w:i/>
    </w:rPr>
  </w:style>
  <w:style w:type="paragraph" w:customStyle="1" w:styleId="MiniTOCTitle">
    <w:name w:val="MiniTOCTitle"/>
    <w:basedOn w:val="Heading4"/>
    <w:rsid w:val="00EB7785"/>
    <w:pPr>
      <w:spacing w:before="240"/>
      <w:outlineLvl w:val="9"/>
    </w:pPr>
    <w:rPr>
      <w:noProof/>
      <w:sz w:val="24"/>
    </w:rPr>
  </w:style>
  <w:style w:type="paragraph" w:customStyle="1" w:styleId="MiniTOCItem">
    <w:name w:val="MiniTOCItem"/>
    <w:basedOn w:val="ListBullet"/>
    <w:rsid w:val="00EB7785"/>
    <w:pPr>
      <w:numPr>
        <w:numId w:val="0"/>
      </w:numPr>
      <w:tabs>
        <w:tab w:val="right" w:leader="dot" w:pos="6521"/>
      </w:tabs>
      <w:spacing w:before="0" w:after="0"/>
    </w:pPr>
  </w:style>
  <w:style w:type="paragraph" w:customStyle="1" w:styleId="TOFTitle">
    <w:name w:val="TOFTitle"/>
    <w:basedOn w:val="TOCTitle"/>
    <w:rsid w:val="00EB7785"/>
  </w:style>
  <w:style w:type="paragraph" w:styleId="TableofFigures">
    <w:name w:val="table of figures"/>
    <w:basedOn w:val="Normal"/>
    <w:next w:val="Normal"/>
    <w:semiHidden/>
    <w:rsid w:val="00EB7785"/>
    <w:pPr>
      <w:tabs>
        <w:tab w:val="right" w:leader="dot" w:pos="9072"/>
      </w:tabs>
      <w:ind w:left="970" w:hanging="403"/>
    </w:pPr>
    <w:rPr>
      <w:rFonts w:ascii="Times New Roman" w:hAnsi="Times New Roman"/>
      <w:b/>
    </w:rPr>
  </w:style>
  <w:style w:type="paragraph" w:styleId="ListNumber">
    <w:name w:val="List Number"/>
    <w:basedOn w:val="List"/>
    <w:rsid w:val="00EB7785"/>
    <w:pPr>
      <w:numPr>
        <w:numId w:val="16"/>
      </w:numPr>
      <w:tabs>
        <w:tab w:val="clear" w:pos="340"/>
      </w:tabs>
    </w:pPr>
  </w:style>
  <w:style w:type="character" w:customStyle="1" w:styleId="WingdingSymbols">
    <w:name w:val="Wingding Symbols"/>
    <w:rsid w:val="00EB7785"/>
    <w:rPr>
      <w:rFonts w:ascii="Wingdings" w:hAnsi="Wingdings"/>
    </w:rPr>
  </w:style>
  <w:style w:type="paragraph" w:customStyle="1" w:styleId="TableHeading">
    <w:name w:val="Table Heading"/>
    <w:basedOn w:val="HeadingBase"/>
    <w:rsid w:val="00EB7785"/>
    <w:pPr>
      <w:keepLines/>
      <w:pBdr>
        <w:bottom w:val="single" w:sz="6" w:space="1" w:color="918585"/>
      </w:pBdr>
      <w:spacing w:before="240"/>
    </w:pPr>
  </w:style>
  <w:style w:type="character" w:customStyle="1" w:styleId="HotSpot">
    <w:name w:val="HotSpot"/>
    <w:rsid w:val="00EB7785"/>
    <w:rPr>
      <w:color w:val="0033CC"/>
      <w:u w:val="none"/>
    </w:rPr>
  </w:style>
  <w:style w:type="paragraph" w:customStyle="1" w:styleId="BodyTextRight">
    <w:name w:val="Body Text Right"/>
    <w:basedOn w:val="BodyText"/>
    <w:rsid w:val="00EB7785"/>
    <w:pPr>
      <w:spacing w:before="0" w:after="0"/>
      <w:jc w:val="right"/>
    </w:pPr>
  </w:style>
  <w:style w:type="paragraph" w:styleId="Index3">
    <w:name w:val="index 3"/>
    <w:basedOn w:val="ListNumber2"/>
    <w:next w:val="Normal"/>
    <w:semiHidden/>
    <w:rsid w:val="00EB7785"/>
    <w:pPr>
      <w:numPr>
        <w:numId w:val="0"/>
      </w:numPr>
      <w:tabs>
        <w:tab w:val="right" w:leader="dot" w:pos="4176"/>
      </w:tabs>
    </w:pPr>
  </w:style>
  <w:style w:type="paragraph" w:styleId="ListNumber2">
    <w:name w:val="List Number 2"/>
    <w:basedOn w:val="List2"/>
    <w:rsid w:val="00EB7785"/>
    <w:pPr>
      <w:numPr>
        <w:numId w:val="11"/>
      </w:numPr>
      <w:tabs>
        <w:tab w:val="clear" w:pos="1060"/>
      </w:tabs>
    </w:pPr>
  </w:style>
  <w:style w:type="paragraph" w:customStyle="1" w:styleId="MarginNote">
    <w:name w:val="Margin Note"/>
    <w:basedOn w:val="BodyText"/>
    <w:rsid w:val="00EB77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77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77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7785"/>
    <w:rPr>
      <w:sz w:val="32"/>
    </w:rPr>
  </w:style>
  <w:style w:type="paragraph" w:customStyle="1" w:styleId="HeadingProcedure">
    <w:name w:val="Heading Procedure"/>
    <w:basedOn w:val="HeadingBase"/>
    <w:next w:val="Normal"/>
    <w:rsid w:val="00EB7785"/>
    <w:pPr>
      <w:tabs>
        <w:tab w:val="left" w:pos="0"/>
      </w:tabs>
      <w:spacing w:before="120" w:after="60"/>
    </w:pPr>
    <w:rPr>
      <w:i/>
      <w:color w:val="918585"/>
      <w:sz w:val="22"/>
    </w:rPr>
  </w:style>
  <w:style w:type="paragraph" w:customStyle="1" w:styleId="TableBodyText">
    <w:name w:val="Table Body Text"/>
    <w:basedOn w:val="BodyText"/>
    <w:rsid w:val="00EB7785"/>
    <w:pPr>
      <w:spacing w:before="60" w:after="60"/>
    </w:pPr>
  </w:style>
  <w:style w:type="paragraph" w:styleId="ListContinue">
    <w:name w:val="List Continue"/>
    <w:basedOn w:val="List"/>
    <w:rsid w:val="00EB7785"/>
    <w:pPr>
      <w:ind w:firstLine="0"/>
    </w:pPr>
  </w:style>
  <w:style w:type="paragraph" w:customStyle="1" w:styleId="ListNote">
    <w:name w:val="List Note"/>
    <w:basedOn w:val="List"/>
    <w:rsid w:val="00EB7785"/>
    <w:pPr>
      <w:pBdr>
        <w:top w:val="single" w:sz="6" w:space="2" w:color="918585"/>
        <w:bottom w:val="single" w:sz="6" w:space="2" w:color="918585"/>
      </w:pBdr>
      <w:tabs>
        <w:tab w:val="left" w:pos="1021"/>
      </w:tabs>
      <w:ind w:firstLine="0"/>
    </w:pPr>
  </w:style>
  <w:style w:type="paragraph" w:customStyle="1" w:styleId="Warning">
    <w:name w:val="Warning"/>
    <w:basedOn w:val="BodyText"/>
    <w:rsid w:val="00EB7785"/>
    <w:pPr>
      <w:shd w:val="clear" w:color="auto" w:fill="D9D9D9"/>
      <w:tabs>
        <w:tab w:val="left" w:pos="992"/>
      </w:tabs>
      <w:ind w:left="119" w:right="119"/>
    </w:pPr>
    <w:rPr>
      <w:sz w:val="20"/>
    </w:rPr>
  </w:style>
  <w:style w:type="paragraph" w:customStyle="1" w:styleId="MarginIcons">
    <w:name w:val="Margin Icons"/>
    <w:basedOn w:val="BodyText"/>
    <w:rsid w:val="00EB77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7785"/>
    <w:rPr>
      <w:rFonts w:ascii="Courier New" w:hAnsi="Courier New"/>
    </w:rPr>
  </w:style>
  <w:style w:type="paragraph" w:customStyle="1" w:styleId="NoteBullet">
    <w:name w:val="Note Bullet"/>
    <w:basedOn w:val="Note"/>
    <w:rsid w:val="00EB7785"/>
    <w:pPr>
      <w:tabs>
        <w:tab w:val="clear" w:pos="680"/>
      </w:tabs>
      <w:spacing w:before="60" w:after="60"/>
    </w:pPr>
  </w:style>
  <w:style w:type="paragraph" w:customStyle="1" w:styleId="SubHeading2">
    <w:name w:val="SubHeading2"/>
    <w:basedOn w:val="HeadingBase"/>
    <w:rsid w:val="00EB7785"/>
    <w:pPr>
      <w:spacing w:before="240" w:after="60"/>
    </w:pPr>
    <w:rPr>
      <w:sz w:val="20"/>
    </w:rPr>
  </w:style>
  <w:style w:type="paragraph" w:customStyle="1" w:styleId="SubHeading1">
    <w:name w:val="SubHeading1"/>
    <w:basedOn w:val="HeadingBase"/>
    <w:rsid w:val="00EB7785"/>
    <w:pPr>
      <w:spacing w:before="240" w:after="60"/>
    </w:pPr>
    <w:rPr>
      <w:color w:val="918585"/>
      <w:sz w:val="22"/>
    </w:rPr>
  </w:style>
  <w:style w:type="paragraph" w:customStyle="1" w:styleId="SideHeading">
    <w:name w:val="Side Heading"/>
    <w:basedOn w:val="HeadingBase"/>
    <w:rsid w:val="00EB77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7785"/>
    <w:pPr>
      <w:numPr>
        <w:numId w:val="12"/>
      </w:numPr>
    </w:pPr>
  </w:style>
  <w:style w:type="paragraph" w:styleId="PlainText">
    <w:name w:val="Plain Text"/>
    <w:basedOn w:val="Normal"/>
    <w:link w:val="PlainTextChar"/>
    <w:rsid w:val="00EB7785"/>
    <w:rPr>
      <w:sz w:val="20"/>
    </w:rPr>
  </w:style>
  <w:style w:type="character" w:customStyle="1" w:styleId="PlainTextChar">
    <w:name w:val="Plain Text Char"/>
    <w:basedOn w:val="DefaultParagraphFont"/>
    <w:link w:val="PlainText"/>
    <w:rsid w:val="00EB7785"/>
    <w:rPr>
      <w:rFonts w:ascii="Courier New" w:eastAsia="Times New Roman" w:hAnsi="Courier New" w:cs="Times New Roman"/>
      <w:sz w:val="20"/>
      <w:szCs w:val="20"/>
      <w:lang w:eastAsia="en-US"/>
    </w:rPr>
  </w:style>
  <w:style w:type="character" w:customStyle="1" w:styleId="MenuOption">
    <w:name w:val="Menu Option"/>
    <w:basedOn w:val="DefaultParagraphFont"/>
    <w:rsid w:val="00EB7785"/>
    <w:rPr>
      <w:b/>
      <w:smallCaps/>
    </w:rPr>
  </w:style>
  <w:style w:type="paragraph" w:customStyle="1" w:styleId="TableListNumber">
    <w:name w:val="Table List Number"/>
    <w:basedOn w:val="ListNumber"/>
    <w:rsid w:val="00EB7785"/>
    <w:pPr>
      <w:numPr>
        <w:numId w:val="0"/>
      </w:numPr>
    </w:pPr>
  </w:style>
  <w:style w:type="paragraph" w:styleId="TOC4">
    <w:name w:val="toc 4"/>
    <w:basedOn w:val="TOCBase"/>
    <w:next w:val="Normal"/>
    <w:semiHidden/>
    <w:rsid w:val="00EB7785"/>
    <w:pPr>
      <w:tabs>
        <w:tab w:val="right" w:leader="dot" w:pos="9071"/>
      </w:tabs>
      <w:ind w:left="1701"/>
    </w:pPr>
  </w:style>
  <w:style w:type="paragraph" w:customStyle="1" w:styleId="ListAlpha">
    <w:name w:val="List Alpha"/>
    <w:basedOn w:val="List"/>
    <w:rsid w:val="00EB7785"/>
    <w:pPr>
      <w:numPr>
        <w:numId w:val="10"/>
      </w:numPr>
    </w:pPr>
  </w:style>
  <w:style w:type="paragraph" w:customStyle="1" w:styleId="ListAlpha2">
    <w:name w:val="List Alpha 2"/>
    <w:basedOn w:val="List2"/>
    <w:rsid w:val="00EB7785"/>
    <w:pPr>
      <w:numPr>
        <w:numId w:val="9"/>
      </w:numPr>
    </w:pPr>
  </w:style>
  <w:style w:type="paragraph" w:styleId="List3">
    <w:name w:val="List 3"/>
    <w:basedOn w:val="BodyText"/>
    <w:rsid w:val="00EB7785"/>
    <w:pPr>
      <w:tabs>
        <w:tab w:val="left" w:pos="1021"/>
      </w:tabs>
      <w:spacing w:before="60" w:after="60"/>
      <w:ind w:left="1020" w:hanging="340"/>
    </w:pPr>
  </w:style>
  <w:style w:type="paragraph" w:styleId="List4">
    <w:name w:val="List 4"/>
    <w:basedOn w:val="BodyText"/>
    <w:rsid w:val="00EB7785"/>
    <w:pPr>
      <w:tabs>
        <w:tab w:val="left" w:pos="1361"/>
      </w:tabs>
      <w:spacing w:before="60" w:after="60"/>
      <w:ind w:left="1361" w:hanging="340"/>
    </w:pPr>
  </w:style>
  <w:style w:type="paragraph" w:styleId="List5">
    <w:name w:val="List 5"/>
    <w:basedOn w:val="BodyText"/>
    <w:rsid w:val="00EB7785"/>
    <w:pPr>
      <w:tabs>
        <w:tab w:val="left" w:pos="1701"/>
      </w:tabs>
      <w:spacing w:before="60" w:after="60"/>
      <w:ind w:left="1701" w:hanging="340"/>
    </w:pPr>
  </w:style>
  <w:style w:type="paragraph" w:styleId="ListBullet4">
    <w:name w:val="List Bullet 4"/>
    <w:basedOn w:val="List4"/>
    <w:rsid w:val="00EB7785"/>
    <w:pPr>
      <w:numPr>
        <w:numId w:val="4"/>
      </w:numPr>
      <w:tabs>
        <w:tab w:val="clear" w:pos="1361"/>
      </w:tabs>
    </w:pPr>
  </w:style>
  <w:style w:type="paragraph" w:styleId="ListBullet5">
    <w:name w:val="List Bullet 5"/>
    <w:basedOn w:val="List5"/>
    <w:rsid w:val="00EB7785"/>
    <w:pPr>
      <w:numPr>
        <w:numId w:val="5"/>
      </w:numPr>
    </w:pPr>
  </w:style>
  <w:style w:type="paragraph" w:styleId="ListContinue2">
    <w:name w:val="List Continue 2"/>
    <w:basedOn w:val="List2"/>
    <w:rsid w:val="00EB7785"/>
    <w:pPr>
      <w:ind w:firstLine="0"/>
    </w:pPr>
  </w:style>
  <w:style w:type="paragraph" w:styleId="ListContinue3">
    <w:name w:val="List Continue 3"/>
    <w:basedOn w:val="List3"/>
    <w:rsid w:val="00EB7785"/>
    <w:pPr>
      <w:ind w:left="1021" w:firstLine="0"/>
    </w:pPr>
  </w:style>
  <w:style w:type="paragraph" w:styleId="ListContinue4">
    <w:name w:val="List Continue 4"/>
    <w:basedOn w:val="List4"/>
    <w:rsid w:val="00EB7785"/>
    <w:pPr>
      <w:ind w:firstLine="0"/>
    </w:pPr>
  </w:style>
  <w:style w:type="paragraph" w:styleId="ListContinue5">
    <w:name w:val="List Continue 5"/>
    <w:basedOn w:val="List5"/>
    <w:rsid w:val="00EB7785"/>
    <w:pPr>
      <w:ind w:firstLine="0"/>
    </w:pPr>
  </w:style>
  <w:style w:type="paragraph" w:styleId="ListNumber3">
    <w:name w:val="List Number 3"/>
    <w:basedOn w:val="List3"/>
    <w:rsid w:val="00EB7785"/>
    <w:pPr>
      <w:numPr>
        <w:numId w:val="6"/>
      </w:numPr>
    </w:pPr>
  </w:style>
  <w:style w:type="paragraph" w:styleId="ListNumber4">
    <w:name w:val="List Number 4"/>
    <w:basedOn w:val="List4"/>
    <w:rsid w:val="00EB7785"/>
    <w:pPr>
      <w:numPr>
        <w:numId w:val="7"/>
      </w:numPr>
    </w:pPr>
  </w:style>
  <w:style w:type="paragraph" w:styleId="ListNumber5">
    <w:name w:val="List Number 5"/>
    <w:basedOn w:val="List5"/>
    <w:rsid w:val="00EB7785"/>
    <w:pPr>
      <w:numPr>
        <w:numId w:val="8"/>
      </w:numPr>
    </w:pPr>
  </w:style>
  <w:style w:type="paragraph" w:styleId="BlockText">
    <w:name w:val="Block Text"/>
    <w:basedOn w:val="Normal"/>
    <w:rsid w:val="00EB7785"/>
    <w:pPr>
      <w:spacing w:after="120"/>
      <w:ind w:left="1440" w:right="1440"/>
    </w:pPr>
  </w:style>
  <w:style w:type="character" w:customStyle="1" w:styleId="Subscript">
    <w:name w:val="Subscript"/>
    <w:basedOn w:val="DefaultParagraphFont"/>
    <w:rsid w:val="00EB7785"/>
    <w:rPr>
      <w:sz w:val="16"/>
      <w:vertAlign w:val="subscript"/>
    </w:rPr>
  </w:style>
  <w:style w:type="character" w:customStyle="1" w:styleId="Superscript">
    <w:name w:val="Superscript"/>
    <w:basedOn w:val="DefaultParagraphFont"/>
    <w:rsid w:val="00EB7785"/>
    <w:rPr>
      <w:sz w:val="16"/>
      <w:vertAlign w:val="superscript"/>
    </w:rPr>
  </w:style>
  <w:style w:type="character" w:customStyle="1" w:styleId="Symbols">
    <w:name w:val="Symbols"/>
    <w:basedOn w:val="DefaultParagraphFont"/>
    <w:rsid w:val="00EB7785"/>
    <w:rPr>
      <w:rFonts w:ascii="Symbol" w:hAnsi="Symbol"/>
    </w:rPr>
  </w:style>
  <w:style w:type="character" w:customStyle="1" w:styleId="MenuOptions">
    <w:name w:val="Menu Options"/>
    <w:basedOn w:val="DefaultParagraphFont"/>
    <w:rsid w:val="00EB7785"/>
    <w:rPr>
      <w:rFonts w:ascii="Arial Narrow" w:hAnsi="Arial Narrow"/>
      <w:smallCaps/>
    </w:rPr>
  </w:style>
  <w:style w:type="character" w:customStyle="1" w:styleId="Buttons">
    <w:name w:val="Buttons"/>
    <w:basedOn w:val="DefaultParagraphFont"/>
    <w:rsid w:val="00EB7785"/>
    <w:rPr>
      <w:b/>
    </w:rPr>
  </w:style>
  <w:style w:type="character" w:customStyle="1" w:styleId="Underlined">
    <w:name w:val="Underlined"/>
    <w:basedOn w:val="DefaultParagraphFont"/>
    <w:rsid w:val="00EB7785"/>
    <w:rPr>
      <w:u w:val="single"/>
    </w:rPr>
  </w:style>
  <w:style w:type="paragraph" w:customStyle="1" w:styleId="TableBodyTextRight">
    <w:name w:val="Table Body Text Right"/>
    <w:basedOn w:val="TableBodyText"/>
    <w:rsid w:val="00EB7785"/>
    <w:pPr>
      <w:widowControl w:val="0"/>
      <w:autoSpaceDE w:val="0"/>
      <w:autoSpaceDN w:val="0"/>
      <w:adjustRightInd w:val="0"/>
      <w:jc w:val="right"/>
    </w:pPr>
    <w:rPr>
      <w:rFonts w:cs="Arial"/>
      <w:szCs w:val="18"/>
    </w:rPr>
  </w:style>
  <w:style w:type="paragraph" w:customStyle="1" w:styleId="CopyrightText">
    <w:name w:val="Copyright Text"/>
    <w:basedOn w:val="BodyText"/>
    <w:rsid w:val="00EB7785"/>
    <w:rPr>
      <w:sz w:val="18"/>
    </w:rPr>
  </w:style>
  <w:style w:type="paragraph" w:customStyle="1" w:styleId="BodySmallRight">
    <w:name w:val="Body Small Right"/>
    <w:basedOn w:val="BodyTextRight"/>
    <w:rsid w:val="00EB7785"/>
    <w:rPr>
      <w:sz w:val="18"/>
      <w:szCs w:val="18"/>
    </w:rPr>
  </w:style>
  <w:style w:type="paragraph" w:customStyle="1" w:styleId="MarginEdition">
    <w:name w:val="Margin Edition"/>
    <w:basedOn w:val="MarginNote"/>
    <w:rsid w:val="00EB7785"/>
    <w:pPr>
      <w:spacing w:before="0" w:after="0"/>
    </w:pPr>
    <w:rPr>
      <w:rFonts w:ascii="Times New Roman" w:hAnsi="Times New Roman"/>
      <w:color w:val="999999"/>
    </w:rPr>
  </w:style>
  <w:style w:type="paragraph" w:customStyle="1" w:styleId="Spacer">
    <w:name w:val="Spacer"/>
    <w:basedOn w:val="Normal"/>
    <w:rsid w:val="00EB7785"/>
    <w:rPr>
      <w:sz w:val="2"/>
      <w:szCs w:val="2"/>
    </w:rPr>
  </w:style>
  <w:style w:type="character" w:customStyle="1" w:styleId="Small">
    <w:name w:val="Small"/>
    <w:basedOn w:val="DefaultParagraphFont"/>
    <w:rsid w:val="00EB7785"/>
    <w:rPr>
      <w:sz w:val="16"/>
    </w:rPr>
  </w:style>
  <w:style w:type="paragraph" w:customStyle="1" w:styleId="WideTable">
    <w:name w:val="Wide Table"/>
    <w:basedOn w:val="Normal"/>
    <w:rsid w:val="00EB7785"/>
    <w:pPr>
      <w:ind w:left="-1418"/>
    </w:pPr>
    <w:rPr>
      <w:sz w:val="2"/>
      <w:szCs w:val="2"/>
    </w:rPr>
  </w:style>
  <w:style w:type="character" w:styleId="PageNumber">
    <w:name w:val="page number"/>
    <w:basedOn w:val="DefaultParagraphFont"/>
    <w:rsid w:val="00EB7785"/>
  </w:style>
  <w:style w:type="paragraph" w:styleId="Quote">
    <w:name w:val="Quote"/>
    <w:basedOn w:val="Heading1"/>
    <w:link w:val="QuoteChar"/>
    <w:qFormat/>
    <w:rsid w:val="00EB7785"/>
    <w:rPr>
      <w:b w:val="0"/>
      <w:sz w:val="72"/>
      <w:szCs w:val="72"/>
      <w:lang w:val="en-NZ"/>
    </w:rPr>
  </w:style>
  <w:style w:type="character" w:customStyle="1" w:styleId="QuoteChar">
    <w:name w:val="Quote Char"/>
    <w:basedOn w:val="DefaultParagraphFont"/>
    <w:link w:val="Quote"/>
    <w:rsid w:val="00EB77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7785"/>
    <w:pPr>
      <w:pageBreakBefore/>
    </w:pPr>
  </w:style>
  <w:style w:type="paragraph" w:customStyle="1" w:styleId="Border">
    <w:name w:val="Border"/>
    <w:basedOn w:val="Normal"/>
    <w:qFormat/>
    <w:rsid w:val="00EB77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7785"/>
    <w:rPr>
      <w:b/>
      <w:bCs/>
      <w:i/>
      <w:iCs/>
      <w:color w:val="auto"/>
    </w:rPr>
  </w:style>
  <w:style w:type="paragraph" w:styleId="IntenseQuote">
    <w:name w:val="Intense Quote"/>
    <w:basedOn w:val="Normal"/>
    <w:next w:val="Normal"/>
    <w:link w:val="IntenseQuoteChar"/>
    <w:uiPriority w:val="30"/>
    <w:qFormat/>
    <w:rsid w:val="00EB77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77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7785"/>
    <w:rPr>
      <w:smallCaps/>
      <w:color w:val="auto"/>
      <w:u w:val="single"/>
    </w:rPr>
  </w:style>
  <w:style w:type="character" w:styleId="IntenseReference">
    <w:name w:val="Intense Reference"/>
    <w:basedOn w:val="DefaultParagraphFont"/>
    <w:uiPriority w:val="32"/>
    <w:qFormat/>
    <w:rsid w:val="00EB7785"/>
    <w:rPr>
      <w:b/>
      <w:bCs/>
      <w:smallCaps/>
      <w:color w:val="auto"/>
      <w:spacing w:val="5"/>
      <w:u w:val="single"/>
    </w:rPr>
  </w:style>
  <w:style w:type="paragraph" w:customStyle="1" w:styleId="2ColumnHeading">
    <w:name w:val="2Column Heading"/>
    <w:basedOn w:val="BodyText"/>
    <w:qFormat/>
    <w:rsid w:val="00EB7785"/>
    <w:pPr>
      <w:spacing w:after="60"/>
      <w:ind w:left="-2268"/>
    </w:pPr>
    <w:rPr>
      <w:b/>
    </w:rPr>
  </w:style>
  <w:style w:type="paragraph" w:customStyle="1" w:styleId="Heading1TOC">
    <w:name w:val="Heading1 TOC"/>
    <w:basedOn w:val="Normal"/>
    <w:qFormat/>
    <w:rsid w:val="00EB7785"/>
    <w:pPr>
      <w:spacing w:before="240" w:after="120"/>
    </w:pPr>
    <w:rPr>
      <w:rFonts w:ascii="Times New Roman" w:hAnsi="Times New Roman"/>
      <w:b/>
      <w:sz w:val="32"/>
    </w:rPr>
  </w:style>
  <w:style w:type="paragraph" w:customStyle="1" w:styleId="Heading2TOC">
    <w:name w:val="Heading2 TOC"/>
    <w:basedOn w:val="Normal"/>
    <w:qFormat/>
    <w:rsid w:val="00EB7785"/>
    <w:pPr>
      <w:spacing w:before="240" w:after="60"/>
    </w:pPr>
    <w:rPr>
      <w:rFonts w:ascii="Times New Roman" w:hAnsi="Times New Roman"/>
      <w:b/>
      <w:sz w:val="28"/>
    </w:rPr>
  </w:style>
  <w:style w:type="character" w:customStyle="1" w:styleId="Underline">
    <w:name w:val="Underline"/>
    <w:basedOn w:val="DefaultParagraphFont"/>
    <w:qFormat/>
    <w:rsid w:val="00EB7785"/>
    <w:rPr>
      <w:u w:val="single"/>
    </w:rPr>
  </w:style>
  <w:style w:type="character" w:customStyle="1" w:styleId="BoldandItalics">
    <w:name w:val="Bold and Italics"/>
    <w:qFormat/>
    <w:rsid w:val="00EB7785"/>
    <w:rPr>
      <w:b/>
      <w:i/>
      <w:u w:val="none"/>
    </w:rPr>
  </w:style>
  <w:style w:type="paragraph" w:styleId="BalloonText">
    <w:name w:val="Balloon Text"/>
    <w:basedOn w:val="Normal"/>
    <w:link w:val="BalloonTextChar"/>
    <w:rsid w:val="00EB7785"/>
    <w:rPr>
      <w:rFonts w:ascii="Tahoma" w:hAnsi="Tahoma" w:cs="Tahoma"/>
      <w:sz w:val="16"/>
      <w:szCs w:val="16"/>
    </w:rPr>
  </w:style>
  <w:style w:type="character" w:customStyle="1" w:styleId="BalloonTextChar">
    <w:name w:val="Balloon Text Char"/>
    <w:basedOn w:val="DefaultParagraphFont"/>
    <w:link w:val="BalloonText"/>
    <w:rsid w:val="00EB77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77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77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7785"/>
    <w:rPr>
      <w:b/>
      <w:color w:val="660033"/>
      <w:spacing w:val="0"/>
    </w:rPr>
  </w:style>
  <w:style w:type="paragraph" w:customStyle="1" w:styleId="Nameditemlist">
    <w:name w:val="Named item list"/>
    <w:basedOn w:val="BodyText"/>
    <w:qFormat/>
    <w:rsid w:val="00EB7785"/>
    <w:pPr>
      <w:tabs>
        <w:tab w:val="left" w:pos="2835"/>
      </w:tabs>
      <w:ind w:left="2835" w:hanging="2835"/>
    </w:pPr>
  </w:style>
  <w:style w:type="paragraph" w:customStyle="1" w:styleId="BodyTextnopadding">
    <w:name w:val="Body Text no padding"/>
    <w:basedOn w:val="BodyText"/>
    <w:qFormat/>
    <w:rsid w:val="00EB7785"/>
    <w:pPr>
      <w:spacing w:before="0" w:after="0"/>
    </w:pPr>
  </w:style>
  <w:style w:type="paragraph" w:customStyle="1" w:styleId="BodyTextBold">
    <w:name w:val="Body Text Bold"/>
    <w:basedOn w:val="BodyText"/>
    <w:qFormat/>
    <w:rsid w:val="00EB7785"/>
    <w:rPr>
      <w:b/>
    </w:rPr>
  </w:style>
  <w:style w:type="character" w:styleId="Hyperlink">
    <w:name w:val="Hyperlink"/>
    <w:basedOn w:val="DefaultParagraphFont"/>
    <w:uiPriority w:val="99"/>
    <w:unhideWhenUsed/>
    <w:rsid w:val="008D1B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1483</Words>
  <Characters>9111</Characters>
  <Application>Microsoft Office Word</Application>
  <DocSecurity>0</DocSecurity>
  <Lines>260</Lines>
  <Paragraphs>185</Paragraphs>
  <ScaleCrop>false</ScaleCrop>
  <Company>Author-it Software Corporation Ltd.</Company>
  <LinksUpToDate>false</LinksUpToDate>
  <CharactersWithSpaces>10409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SISOBWG001 Bushwalk in tracked environments</dc:title>
  <dc:subject>Approved</dc:subject>
  <dc:creator>HumanAbility</dc:creator>
  <cp:keywords>Release: 1</cp:keywords>
  <dc:description>Review Date: 12 April 2008</dc:description>
  <cp:lastModifiedBy>HSD_TPCMSd.prod</cp:lastModifiedBy>
  <cp:revision>3</cp:revision>
  <dcterms:created xsi:type="dcterms:W3CDTF">2025-03-01T17:08:00Z</dcterms:created>
  <dcterms:modified xsi:type="dcterms:W3CDTF">2025-03-01T17:08:00Z</dcterms:modified>
</cp:coreProperties>
</file>