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EFA" w:rsidP="00775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SISFFIT049 Use exercise science principles in fitness instruction</w:t>
      </w:r>
      <w:r>
        <w:fldChar w:fldCharType="end"/>
      </w:r>
    </w:p>
    <w:p w:rsidR="00775EFA" w:rsidP="00775EFA">
      <w:pPr>
        <w:pStyle w:val="Version"/>
        <w:sectPr w:rsidSect="001B3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F95" w:rsidP="001B3F95">
      <w:pPr>
        <w:pStyle w:val="SuperHeading"/>
      </w:pPr>
      <w:r w:rsidRPr="001B3F95">
        <w:t>Assessment Requirements for SISFFIT049 Use exercise science principles in fitness instruction</w:t>
      </w:r>
    </w:p>
    <w:p w:rsidR="00000000" w:rsidRPr="001B3F95" w:rsidP="001B3F95">
      <w:pPr>
        <w:pStyle w:val="Heading1"/>
      </w:pPr>
      <w:bookmarkStart w:id="1" w:name="O_1197980"/>
      <w:bookmarkEnd w:id="1"/>
      <w:r w:rsidRPr="001B3F95">
        <w:t>Modification History</w:t>
      </w:r>
    </w:p>
    <w:p w:rsidR="00000000" w:rsidRPr="001B3F95" w:rsidP="00775EFA">
      <w:pPr>
        <w:pStyle w:val="BodyText"/>
      </w:pPr>
      <w:r w:rsidRPr="001B3F95">
        <w:t xml:space="preserve">Supersedes and is not equivalent to SISFFIT019 Incorporate exercise science principles into fitness programming. </w:t>
      </w:r>
    </w:p>
    <w:p w:rsidR="00000000" w:rsidRPr="001B3F95" w:rsidP="001B3F95">
      <w:pPr>
        <w:pStyle w:val="Heading1"/>
      </w:pPr>
      <w:bookmarkStart w:id="2" w:name="O_1197981"/>
      <w:bookmarkEnd w:id="2"/>
      <w:r w:rsidRPr="001B3F95">
        <w:t>Performance Evidence</w:t>
      </w:r>
    </w:p>
    <w:p w:rsidR="00000000" w:rsidRPr="001B3F95" w:rsidP="00775EFA">
      <w:pPr>
        <w:pStyle w:val="BodyText"/>
      </w:pPr>
      <w:r w:rsidRPr="001B3F95">
        <w:t>Evidence of the ability to complete tasks outlined in elements and performance criteria of this unit in the context of the job role, and:</w:t>
      </w:r>
    </w:p>
    <w:p w:rsidR="00000000" w:rsidRPr="001B3F95" w:rsidP="001B3F95">
      <w:pPr>
        <w:pStyle w:val="ListBullet"/>
      </w:pPr>
      <w:r w:rsidRPr="001B3F95">
        <w:t>source information from credible sources about the exercise science principles</w:t>
      </w:r>
      <w:r w:rsidRPr="001B3F95">
        <w:t xml:space="preserve"> of:</w:t>
      </w:r>
    </w:p>
    <w:p w:rsidR="00000000" w:rsidRPr="001B3F95" w:rsidP="001B3F95">
      <w:pPr>
        <w:pStyle w:val="ListBullet2"/>
      </w:pPr>
      <w:r w:rsidRPr="001B3F95">
        <w:t>adaptation</w:t>
      </w:r>
    </w:p>
    <w:p w:rsidR="00000000" w:rsidRPr="001B3F95" w:rsidP="001B3F95">
      <w:pPr>
        <w:pStyle w:val="ListBullet2"/>
      </w:pPr>
      <w:r w:rsidRPr="001B3F95">
        <w:t>overload</w:t>
      </w:r>
    </w:p>
    <w:p w:rsidR="00000000" w:rsidRPr="001B3F95" w:rsidP="001B3F95">
      <w:pPr>
        <w:pStyle w:val="ListBullet2"/>
      </w:pPr>
      <w:r w:rsidRPr="001B3F95">
        <w:t>specificity</w:t>
      </w:r>
    </w:p>
    <w:p w:rsidR="00000000" w:rsidRPr="001B3F95" w:rsidP="001B3F95">
      <w:pPr>
        <w:pStyle w:val="ListBullet2"/>
      </w:pPr>
      <w:r w:rsidRPr="001B3F95">
        <w:t>individualisation</w:t>
      </w:r>
    </w:p>
    <w:p w:rsidR="00000000" w:rsidRPr="001B3F95" w:rsidP="001B3F95">
      <w:pPr>
        <w:pStyle w:val="ListBullet2"/>
      </w:pPr>
      <w:r w:rsidRPr="001B3F95">
        <w:t>progression and regression</w:t>
      </w:r>
    </w:p>
    <w:p w:rsidR="00000000" w:rsidRPr="001B3F95" w:rsidP="001B3F95">
      <w:pPr>
        <w:pStyle w:val="ListBullet2"/>
      </w:pPr>
      <w:r w:rsidRPr="001B3F95">
        <w:t>reversibility</w:t>
      </w:r>
    </w:p>
    <w:p w:rsidR="00000000" w:rsidRPr="001B3F95" w:rsidP="001B3F95">
      <w:pPr>
        <w:pStyle w:val="ListBullet"/>
      </w:pPr>
      <w:r w:rsidRPr="001B3F95">
        <w:t>evaluate key aspects of the above information relevant to fitness instruction and identify how it can be used to inform the design of personalised exercise pr</w:t>
      </w:r>
      <w:r w:rsidRPr="001B3F95">
        <w:t>ograms</w:t>
      </w:r>
    </w:p>
    <w:p w:rsidR="00000000" w:rsidRPr="001B3F95" w:rsidP="001B3F95">
      <w:pPr>
        <w:pStyle w:val="ListBullet"/>
      </w:pPr>
      <w:r w:rsidRPr="001B3F95">
        <w:t>document how exercise science principles are incorporated into the design of four client programs, and record the following details for each client:</w:t>
      </w:r>
    </w:p>
    <w:p w:rsidR="00000000" w:rsidRPr="001B3F95" w:rsidP="001B3F95">
      <w:pPr>
        <w:pStyle w:val="ListBullet2"/>
      </w:pPr>
      <w:r w:rsidRPr="001B3F95">
        <w:t xml:space="preserve">a profile of the client and how individual characteristics of age, sex, fitness levels and basic </w:t>
      </w:r>
      <w:r w:rsidRPr="001B3F95">
        <w:t>physical characteristics have been used to design the program</w:t>
      </w:r>
    </w:p>
    <w:p w:rsidR="00000000" w:rsidRPr="001B3F95" w:rsidP="001B3F95">
      <w:pPr>
        <w:pStyle w:val="ListBullet2"/>
      </w:pPr>
      <w:r w:rsidRPr="001B3F95">
        <w:t>how the program is systematically structured to provide progression towards planned goals and adaptations</w:t>
      </w:r>
    </w:p>
    <w:p w:rsidR="00000000" w:rsidRPr="001B3F95" w:rsidP="001B3F95">
      <w:pPr>
        <w:pStyle w:val="ListBullet2"/>
      </w:pPr>
      <w:r w:rsidRPr="001B3F95">
        <w:t>rationale for the selection of exercises that relate to the principle of specificity</w:t>
      </w:r>
    </w:p>
    <w:p w:rsidR="00000000" w:rsidRPr="001B3F95" w:rsidP="001B3F95">
      <w:pPr>
        <w:pStyle w:val="ListBullet2"/>
      </w:pPr>
      <w:r w:rsidRPr="001B3F95">
        <w:t>how</w:t>
      </w:r>
      <w:r w:rsidRPr="001B3F95">
        <w:t xml:space="preserve"> the principle of overload has been used to determine the volume and intensity of exercises and frequency of sessions</w:t>
      </w:r>
    </w:p>
    <w:p w:rsidR="00000000" w:rsidRPr="001B3F95" w:rsidP="001B3F95">
      <w:pPr>
        <w:pStyle w:val="ListBullet2"/>
      </w:pPr>
      <w:r w:rsidRPr="001B3F95">
        <w:t>rationale for the types of recovery that are incorporated into sessions, and how sessions are sequenced to allow recovery from specific ty</w:t>
      </w:r>
      <w:r w:rsidRPr="001B3F95">
        <w:t>pes of exercises between sessions.</w:t>
      </w:r>
    </w:p>
    <w:p w:rsidR="00000000" w:rsidRPr="001B3F95" w:rsidP="001B3F95">
      <w:pPr>
        <w:pStyle w:val="AllowPageBreak"/>
      </w:pPr>
    </w:p>
    <w:p w:rsidR="00000000" w:rsidRPr="001B3F95" w:rsidP="001B3F95">
      <w:pPr>
        <w:pStyle w:val="Heading1"/>
      </w:pPr>
      <w:bookmarkStart w:id="3" w:name="O_1197982"/>
      <w:bookmarkEnd w:id="3"/>
      <w:r w:rsidRPr="001B3F95">
        <w:t>Knowledge Evidence</w:t>
      </w:r>
    </w:p>
    <w:p w:rsidR="00000000" w:rsidRPr="001B3F95" w:rsidP="00775EFA">
      <w:pPr>
        <w:pStyle w:val="BodyText"/>
      </w:pPr>
      <w:r w:rsidRPr="001B3F95">
        <w:t>Demonstrated knowledge required to complete the tasks outlined in elements and performance criteria of this unit:</w:t>
      </w:r>
    </w:p>
    <w:p w:rsidR="00000000" w:rsidRPr="001B3F95" w:rsidP="001B3F95">
      <w:pPr>
        <w:pStyle w:val="ListBullet"/>
      </w:pPr>
      <w:r w:rsidRPr="001B3F95">
        <w:t>credible sources of evidence-based exercise science information that</w:t>
      </w:r>
      <w:r w:rsidRPr="001B3F95">
        <w:t xml:space="preserve"> draw links with fitness instruction activities relevant to personal trainers</w:t>
      </w:r>
    </w:p>
    <w:p w:rsidR="00000000" w:rsidRPr="001B3F95" w:rsidP="001B3F95">
      <w:pPr>
        <w:pStyle w:val="ListBullet"/>
      </w:pPr>
      <w:r w:rsidRPr="001B3F95">
        <w:t>meaning and key physiological aspects of the following exercise science principles, how the principles interrelate, and how they underpin exercise program design and instruction:</w:t>
      </w:r>
    </w:p>
    <w:p w:rsidR="00000000" w:rsidRPr="001B3F95" w:rsidP="001B3F95">
      <w:pPr>
        <w:pStyle w:val="ListBullet2"/>
      </w:pPr>
      <w:r w:rsidRPr="001B3F95">
        <w:t>adaptation</w:t>
      </w:r>
    </w:p>
    <w:p w:rsidR="00000000" w:rsidRPr="001B3F95" w:rsidP="001B3F95">
      <w:pPr>
        <w:pStyle w:val="ListBullet2"/>
      </w:pPr>
      <w:r w:rsidRPr="001B3F95">
        <w:t>overload</w:t>
      </w:r>
    </w:p>
    <w:p w:rsidR="00000000" w:rsidRPr="001B3F95" w:rsidP="001B3F95">
      <w:pPr>
        <w:pStyle w:val="ListBullet2"/>
      </w:pPr>
      <w:r w:rsidRPr="001B3F95">
        <w:t>specificity</w:t>
      </w:r>
    </w:p>
    <w:p w:rsidR="00000000" w:rsidRPr="001B3F95" w:rsidP="001B3F95">
      <w:pPr>
        <w:pStyle w:val="ListBullet2"/>
      </w:pPr>
      <w:r w:rsidRPr="001B3F95">
        <w:t>individualisation</w:t>
      </w:r>
    </w:p>
    <w:p w:rsidR="00000000" w:rsidRPr="001B3F95" w:rsidP="001B3F95">
      <w:pPr>
        <w:pStyle w:val="ListBullet2"/>
      </w:pPr>
      <w:r w:rsidRPr="001B3F95">
        <w:t>progression and regression</w:t>
      </w:r>
    </w:p>
    <w:p w:rsidR="00000000" w:rsidRPr="001B3F95" w:rsidP="001B3F95">
      <w:pPr>
        <w:pStyle w:val="ListBullet2"/>
      </w:pPr>
      <w:r w:rsidRPr="001B3F95">
        <w:t>reversibility</w:t>
      </w:r>
    </w:p>
    <w:p w:rsidR="00000000" w:rsidRPr="001B3F95" w:rsidP="001B3F95">
      <w:pPr>
        <w:pStyle w:val="ListBullet"/>
      </w:pPr>
      <w:r w:rsidRPr="001B3F95">
        <w:t>how each of the exercise science principles is applied to achieve improvements in:</w:t>
      </w:r>
    </w:p>
    <w:p w:rsidR="00000000" w:rsidRPr="001B3F95" w:rsidP="001B3F95">
      <w:pPr>
        <w:pStyle w:val="ListBullet2"/>
      </w:pPr>
      <w:r w:rsidRPr="001B3F95">
        <w:t>health related components of fitness:</w:t>
      </w:r>
    </w:p>
    <w:p w:rsidR="00000000" w:rsidRPr="001B3F95" w:rsidP="001B3F95">
      <w:pPr>
        <w:pStyle w:val="ListBullet3"/>
      </w:pPr>
      <w:r w:rsidRPr="001B3F95">
        <w:t>cardiovascular endurance</w:t>
      </w:r>
    </w:p>
    <w:p w:rsidR="00000000" w:rsidRPr="001B3F95" w:rsidP="001B3F95">
      <w:pPr>
        <w:pStyle w:val="ListBullet3"/>
      </w:pPr>
      <w:r w:rsidRPr="001B3F95">
        <w:t>muscle strength</w:t>
      </w:r>
    </w:p>
    <w:p w:rsidR="00000000" w:rsidRPr="001B3F95" w:rsidP="001B3F95">
      <w:pPr>
        <w:pStyle w:val="ListBullet3"/>
      </w:pPr>
      <w:r w:rsidRPr="001B3F95">
        <w:t>muscle endurance</w:t>
      </w:r>
    </w:p>
    <w:p w:rsidR="00000000" w:rsidRPr="001B3F95" w:rsidP="001B3F95">
      <w:pPr>
        <w:pStyle w:val="ListBullet3"/>
      </w:pPr>
      <w:r w:rsidRPr="001B3F95">
        <w:t>flexibility</w:t>
      </w:r>
    </w:p>
    <w:p w:rsidR="00000000" w:rsidRPr="001B3F95" w:rsidP="001B3F95">
      <w:pPr>
        <w:pStyle w:val="ListBullet3"/>
      </w:pPr>
      <w:r w:rsidRPr="001B3F95">
        <w:t>body composition</w:t>
      </w:r>
    </w:p>
    <w:p w:rsidR="00000000" w:rsidRPr="001B3F95" w:rsidP="001B3F95">
      <w:pPr>
        <w:pStyle w:val="ListBullet2"/>
      </w:pPr>
      <w:r w:rsidRPr="001B3F95">
        <w:t>skill related components of fitness:</w:t>
      </w:r>
    </w:p>
    <w:p w:rsidR="00000000" w:rsidRPr="001B3F95" w:rsidP="001B3F95">
      <w:pPr>
        <w:pStyle w:val="ListBullet3"/>
      </w:pPr>
      <w:r w:rsidRPr="001B3F95">
        <w:t>power</w:t>
      </w:r>
    </w:p>
    <w:p w:rsidR="00000000" w:rsidRPr="001B3F95" w:rsidP="001B3F95">
      <w:pPr>
        <w:pStyle w:val="ListBullet3"/>
      </w:pPr>
      <w:r w:rsidRPr="001B3F95">
        <w:t>speed</w:t>
      </w:r>
    </w:p>
    <w:p w:rsidR="00000000" w:rsidRPr="001B3F95" w:rsidP="001B3F95">
      <w:pPr>
        <w:pStyle w:val="ListBullet3"/>
      </w:pPr>
      <w:r w:rsidRPr="001B3F95">
        <w:t>agility</w:t>
      </w:r>
    </w:p>
    <w:p w:rsidR="00000000" w:rsidRPr="001B3F95" w:rsidP="001B3F95">
      <w:pPr>
        <w:pStyle w:val="ListBullet3"/>
      </w:pPr>
      <w:r w:rsidRPr="001B3F95">
        <w:t>coordination</w:t>
      </w:r>
    </w:p>
    <w:p w:rsidR="00000000" w:rsidRPr="001B3F95" w:rsidP="001B3F95">
      <w:pPr>
        <w:pStyle w:val="ListBullet3"/>
      </w:pPr>
      <w:r w:rsidRPr="001B3F95">
        <w:t>balance</w:t>
      </w:r>
    </w:p>
    <w:p w:rsidR="00000000" w:rsidRPr="001B3F95" w:rsidP="001B3F95">
      <w:pPr>
        <w:pStyle w:val="ListBullet3"/>
      </w:pPr>
      <w:r w:rsidRPr="001B3F95">
        <w:t>reaction time</w:t>
      </w:r>
    </w:p>
    <w:p w:rsidR="00000000" w:rsidRPr="001B3F95" w:rsidP="001B3F95">
      <w:pPr>
        <w:pStyle w:val="ListBullet3"/>
      </w:pPr>
      <w:r w:rsidRPr="001B3F95">
        <w:t>proprioception</w:t>
      </w:r>
    </w:p>
    <w:p w:rsidR="00000000" w:rsidRPr="001B3F95" w:rsidP="001B3F95">
      <w:pPr>
        <w:pStyle w:val="ListBullet"/>
      </w:pPr>
      <w:r w:rsidRPr="001B3F95">
        <w:t>meaning of the following terms as they apply to exercise:</w:t>
      </w:r>
    </w:p>
    <w:p w:rsidR="00000000" w:rsidRPr="001B3F95" w:rsidP="001B3F95">
      <w:pPr>
        <w:pStyle w:val="ListBullet2"/>
      </w:pPr>
      <w:r w:rsidRPr="001B3F95">
        <w:t>acute physiological response</w:t>
      </w:r>
    </w:p>
    <w:p w:rsidR="00000000" w:rsidRPr="001B3F95" w:rsidP="001B3F95">
      <w:pPr>
        <w:pStyle w:val="ListBullet2"/>
      </w:pPr>
      <w:r w:rsidRPr="001B3F95">
        <w:t>chronic physiological adaptation</w:t>
      </w:r>
    </w:p>
    <w:p w:rsidR="00000000" w:rsidRPr="001B3F95" w:rsidP="001B3F95">
      <w:pPr>
        <w:pStyle w:val="ListBullet"/>
      </w:pPr>
      <w:r w:rsidRPr="001B3F95">
        <w:t>key aspects of physiological responses to exercise:</w:t>
      </w:r>
    </w:p>
    <w:p w:rsidR="00000000" w:rsidRPr="001B3F95" w:rsidP="001B3F95">
      <w:pPr>
        <w:pStyle w:val="ListBullet2"/>
      </w:pPr>
      <w:r w:rsidRPr="001B3F95">
        <w:t>cardiovascular system including acute responses and chronic adaptations of the cardiovascular system to aerobic, anaerobic and strength trai</w:t>
      </w:r>
      <w:r w:rsidRPr="001B3F95">
        <w:t>ning</w:t>
      </w:r>
    </w:p>
    <w:p w:rsidR="00000000" w:rsidRPr="001B3F95" w:rsidP="001B3F95">
      <w:pPr>
        <w:pStyle w:val="ListBullet2"/>
      </w:pPr>
      <w:r w:rsidRPr="001B3F95">
        <w:t>respiratory system including acute responses and chronic adaptations of the respiratory system to aerobic, anaerobic and strength training</w:t>
      </w:r>
    </w:p>
    <w:p w:rsidR="00000000" w:rsidRPr="001B3F95" w:rsidP="001B3F95">
      <w:pPr>
        <w:pStyle w:val="ListBullet2"/>
      </w:pPr>
      <w:r w:rsidRPr="001B3F95">
        <w:t>musculoskeletal system:</w:t>
      </w:r>
    </w:p>
    <w:p w:rsidR="00000000" w:rsidRPr="001B3F95" w:rsidP="001B3F95">
      <w:pPr>
        <w:pStyle w:val="ListBullet3"/>
      </w:pPr>
      <w:r w:rsidRPr="001B3F95">
        <w:t>acute musculoskeletal responses and chronic adaptations to aerobic, anaerobic and stren</w:t>
      </w:r>
      <w:r w:rsidRPr="001B3F95">
        <w:t>gth training</w:t>
      </w:r>
    </w:p>
    <w:p w:rsidR="00000000" w:rsidRPr="001B3F95" w:rsidP="001B3F95">
      <w:pPr>
        <w:pStyle w:val="ListBullet3"/>
      </w:pPr>
      <w:r w:rsidRPr="001B3F95">
        <w:t>responses of bone, joints and muscle tissue to weight bearing activities</w:t>
      </w:r>
    </w:p>
    <w:p w:rsidR="00000000" w:rsidRPr="001B3F95" w:rsidP="001B3F95">
      <w:pPr>
        <w:pStyle w:val="ListBullet2"/>
      </w:pPr>
      <w:r w:rsidRPr="001B3F95">
        <w:t>neuromuscular system:</w:t>
      </w:r>
    </w:p>
    <w:p w:rsidR="00000000" w:rsidRPr="001B3F95" w:rsidP="001B3F95">
      <w:pPr>
        <w:pStyle w:val="ListBullet3"/>
      </w:pPr>
      <w:r w:rsidRPr="001B3F95">
        <w:t>acute neuromuscular responses and chronic adaptations to aerobic, anaerobic and strength training</w:t>
      </w:r>
    </w:p>
    <w:p w:rsidR="00000000" w:rsidRPr="001B3F95" w:rsidP="001B3F95">
      <w:pPr>
        <w:pStyle w:val="ListBullet3"/>
      </w:pPr>
      <w:r w:rsidRPr="001B3F95">
        <w:t>responses to high intensity, strength, power, speed and hypertrophy training</w:t>
      </w:r>
    </w:p>
    <w:p w:rsidR="00000000" w:rsidRPr="001B3F95" w:rsidP="001B3F95">
      <w:pPr>
        <w:pStyle w:val="ListBullet2"/>
      </w:pPr>
      <w:r w:rsidRPr="001B3F95">
        <w:t>endocrine system:</w:t>
      </w:r>
    </w:p>
    <w:p w:rsidR="00000000" w:rsidRPr="001B3F95" w:rsidP="001B3F95">
      <w:pPr>
        <w:pStyle w:val="ListBullet3"/>
      </w:pPr>
      <w:r w:rsidRPr="001B3F95">
        <w:t>acute responses and chronic adaptations of the endocrine system to anaerobic training</w:t>
      </w:r>
    </w:p>
    <w:p w:rsidR="00000000" w:rsidRPr="001B3F95" w:rsidP="001B3F95">
      <w:pPr>
        <w:pStyle w:val="ListBullet3"/>
      </w:pPr>
      <w:r w:rsidRPr="001B3F95">
        <w:t>acute and chronic hormonal responses to aerobic and strength training</w:t>
      </w:r>
    </w:p>
    <w:p w:rsidR="00000000" w:rsidRPr="001B3F95" w:rsidP="001B3F95">
      <w:pPr>
        <w:pStyle w:val="ListBullet"/>
      </w:pPr>
      <w:r w:rsidRPr="001B3F95">
        <w:t>ke</w:t>
      </w:r>
      <w:r w:rsidRPr="001B3F95">
        <w:t>y aspects of physiological adaptations relevant to participating in long-term and endurance training:</w:t>
      </w:r>
    </w:p>
    <w:p w:rsidR="00000000" w:rsidRPr="001B3F95" w:rsidP="001B3F95">
      <w:pPr>
        <w:pStyle w:val="ListBullet2"/>
      </w:pPr>
      <w:r w:rsidRPr="001B3F95">
        <w:t>energy system and substrate utilisation</w:t>
      </w:r>
    </w:p>
    <w:p w:rsidR="00000000" w:rsidRPr="001B3F95" w:rsidP="001B3F95">
      <w:pPr>
        <w:pStyle w:val="ListBullet2"/>
      </w:pPr>
      <w:r w:rsidRPr="001B3F95">
        <w:t>nervous system improvements</w:t>
      </w:r>
    </w:p>
    <w:p w:rsidR="00000000" w:rsidRPr="001B3F95" w:rsidP="001B3F95">
      <w:pPr>
        <w:pStyle w:val="ListBullet2"/>
      </w:pPr>
      <w:r w:rsidRPr="001B3F95">
        <w:t>improved thermoregulation</w:t>
      </w:r>
    </w:p>
    <w:p w:rsidR="00000000" w:rsidRPr="001B3F95" w:rsidP="001B3F95">
      <w:pPr>
        <w:pStyle w:val="ListBullet2"/>
      </w:pPr>
      <w:r w:rsidRPr="001B3F95">
        <w:t>increased lactate threshold</w:t>
      </w:r>
    </w:p>
    <w:p w:rsidR="00000000" w:rsidRPr="001B3F95" w:rsidP="001B3F95">
      <w:pPr>
        <w:pStyle w:val="ListBullet"/>
      </w:pPr>
      <w:r w:rsidRPr="001B3F95">
        <w:t>key physiological adaptations that occur from both high and low impact training</w:t>
      </w:r>
    </w:p>
    <w:p w:rsidR="00000000" w:rsidRPr="001B3F95" w:rsidP="001B3F95">
      <w:pPr>
        <w:pStyle w:val="ListBullet"/>
      </w:pPr>
      <w:r w:rsidRPr="001B3F95">
        <w:t>role of exercise and fitness in the prevention of common exercise related injuries and day-to-day falls, and types of physiological adaptations that are related to this reduced</w:t>
      </w:r>
      <w:r w:rsidRPr="001B3F95">
        <w:t xml:space="preserve"> risk</w:t>
      </w:r>
    </w:p>
    <w:p w:rsidR="00000000" w:rsidRPr="001B3F95" w:rsidP="001B3F95">
      <w:pPr>
        <w:pStyle w:val="ListBullet"/>
      </w:pPr>
      <w:r w:rsidRPr="001B3F95">
        <w:t>meaning of overtraining, common physiological responses, and client signs and symptoms</w:t>
      </w:r>
    </w:p>
    <w:p w:rsidR="00000000" w:rsidRPr="001B3F95" w:rsidP="001B3F95">
      <w:pPr>
        <w:pStyle w:val="ListBullet"/>
      </w:pPr>
      <w:r w:rsidRPr="001B3F95">
        <w:t>key aspects of physiology that relate to short and longer term recovery periods:</w:t>
      </w:r>
    </w:p>
    <w:p w:rsidR="00000000" w:rsidRPr="001B3F95" w:rsidP="001B3F95">
      <w:pPr>
        <w:pStyle w:val="ListBullet2"/>
      </w:pPr>
      <w:r w:rsidRPr="001B3F95">
        <w:t>physiological needs and responses between sets of exercises</w:t>
      </w:r>
    </w:p>
    <w:p w:rsidR="00000000" w:rsidRPr="001B3F95" w:rsidP="001B3F95">
      <w:pPr>
        <w:pStyle w:val="ListBullet2"/>
      </w:pPr>
      <w:r w:rsidRPr="001B3F95">
        <w:t>physiological needs a</w:t>
      </w:r>
      <w:r w:rsidRPr="001B3F95">
        <w:t>nd responses during cool down phase of exercise sessions</w:t>
      </w:r>
    </w:p>
    <w:p w:rsidR="00000000" w:rsidRPr="001B3F95" w:rsidP="001B3F95">
      <w:pPr>
        <w:pStyle w:val="ListBullet2"/>
      </w:pPr>
      <w:r w:rsidRPr="001B3F95">
        <w:t>physiological needs and responses between exercise sessions.</w:t>
      </w:r>
    </w:p>
    <w:p w:rsidR="00000000" w:rsidRPr="001B3F95" w:rsidP="001B3F95">
      <w:pPr>
        <w:pStyle w:val="AllowPageBreak"/>
      </w:pPr>
    </w:p>
    <w:p w:rsidR="00000000" w:rsidRPr="001B3F95" w:rsidP="001B3F95">
      <w:pPr>
        <w:pStyle w:val="Heading1"/>
      </w:pPr>
      <w:bookmarkStart w:id="4" w:name="O_1197983"/>
      <w:bookmarkEnd w:id="4"/>
      <w:r w:rsidRPr="001B3F95">
        <w:t>Assessment Conditions</w:t>
      </w:r>
    </w:p>
    <w:p w:rsidR="00000000" w:rsidRPr="001B3F95" w:rsidP="00775EFA">
      <w:pPr>
        <w:pStyle w:val="BodyText"/>
      </w:pPr>
      <w:r w:rsidRPr="001B3F95">
        <w:t>Skills can be demonstrated in:</w:t>
      </w:r>
    </w:p>
    <w:p w:rsidR="00000000" w:rsidRPr="001B3F95" w:rsidP="001B3F95">
      <w:pPr>
        <w:pStyle w:val="ListBullet"/>
      </w:pPr>
      <w:r w:rsidRPr="001B3F95">
        <w:t>the workplace, or</w:t>
      </w:r>
    </w:p>
    <w:p w:rsidR="00000000" w:rsidRPr="001B3F95" w:rsidP="001B3F95">
      <w:pPr>
        <w:pStyle w:val="ListBullet"/>
      </w:pPr>
      <w:r w:rsidRPr="001B3F95">
        <w:t>a simulated workplace set up for the purpose of skills assessment.</w:t>
      </w:r>
    </w:p>
    <w:p w:rsidR="00000000" w:rsidRPr="001B3F95" w:rsidP="00775EFA">
      <w:pPr>
        <w:pStyle w:val="BodyText"/>
      </w:pPr>
      <w:r w:rsidRPr="001B3F95">
        <w:t>Assessment must ensure use of:</w:t>
      </w:r>
    </w:p>
    <w:p w:rsidR="00000000" w:rsidRPr="001B3F95" w:rsidP="001B3F95">
      <w:pPr>
        <w:pStyle w:val="ListBullet"/>
      </w:pPr>
      <w:r w:rsidRPr="001B3F95">
        <w:t>evidenced-based information about exercise science principles from credible sources</w:t>
      </w:r>
    </w:p>
    <w:p w:rsidR="00000000" w:rsidRPr="001B3F95" w:rsidP="001B3F95">
      <w:pPr>
        <w:pStyle w:val="ListBullet"/>
      </w:pPr>
      <w:r w:rsidRPr="001B3F95">
        <w:t>exercise program plans.</w:t>
      </w:r>
    </w:p>
    <w:p w:rsidR="00000000" w:rsidRPr="001B3F95" w:rsidP="00775EFA">
      <w:pPr>
        <w:pStyle w:val="BodyText"/>
      </w:pPr>
      <w:r w:rsidRPr="001B3F95">
        <w:t>Assessors must:</w:t>
      </w:r>
    </w:p>
    <w:p w:rsidR="00000000" w:rsidRPr="001B3F95" w:rsidP="001B3F95">
      <w:pPr>
        <w:pStyle w:val="ListBullet"/>
      </w:pPr>
      <w:r w:rsidRPr="001B3F95">
        <w:t>satisfy the Standards for Regist</w:t>
      </w:r>
      <w:r w:rsidRPr="001B3F95">
        <w:t>ered Training Organisations requirements for assessors, and</w:t>
      </w:r>
    </w:p>
    <w:p w:rsidR="00000000" w:rsidRPr="001B3F95" w:rsidP="001B3F95">
      <w:pPr>
        <w:pStyle w:val="ListBullet"/>
      </w:pPr>
      <w:r w:rsidRPr="001B3F95">
        <w:t>hold a Certificate IV in Fitness, and have a collective period of at least two years’ experience working in fitness instruction, where they have applied the skills and knowledge covered in this un</w:t>
      </w:r>
      <w:r w:rsidRPr="001B3F95">
        <w:t>it of competency; the two years’ experience can incorporate full and part time experience, or</w:t>
      </w:r>
    </w:p>
    <w:p w:rsidR="00000000" w:rsidRPr="001B3F95" w:rsidP="001B3F95">
      <w:pPr>
        <w:pStyle w:val="ListBullet"/>
      </w:pPr>
      <w:r w:rsidRPr="001B3F95">
        <w:t>be a registered or accredited practising health or exercise professional with a degree and experience relevant to this unit of competency.</w:t>
      </w:r>
    </w:p>
    <w:p w:rsidR="00000000" w:rsidRPr="001B3F95" w:rsidP="001B3F95">
      <w:pPr>
        <w:pStyle w:val="AllowPageBreak"/>
      </w:pPr>
    </w:p>
    <w:p w:rsidR="00000000" w:rsidRPr="001B3F95" w:rsidP="001B3F95">
      <w:pPr>
        <w:pStyle w:val="Heading1"/>
      </w:pPr>
      <w:bookmarkStart w:id="5" w:name="O_1197986"/>
      <w:bookmarkEnd w:id="5"/>
      <w:r w:rsidRPr="001B3F95">
        <w:t>Link</w:t>
      </w:r>
      <w:r w:rsidRPr="001B3F95">
        <w:t>s</w:t>
      </w:r>
    </w:p>
    <w:p w:rsidR="00000000" w:rsidRPr="001B3F95" w:rsidP="00775EFA">
      <w:pPr>
        <w:pStyle w:val="BodyText"/>
      </w:pPr>
      <w:r w:rsidRPr="001B3F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C307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B3F95" w:rsidP="001B3F95"/>
    <w:sectPr w:rsidSect="001B3F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F95" w:rsidRPr="00775EFA" w:rsidP="00775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EFA" w:rsidP="001B3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5EFA" w:rsidP="001B3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5EFA" w:rsidP="001B3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F95" w:rsidRPr="00775EFA" w:rsidP="00775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EFA" w:rsidRPr="002D2AF8" w:rsidP="001B3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SISFFIT049 Use exercise science principles in fitness instruction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75EFA" w:rsidP="001B3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C4C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DEC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F4B1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F95"/>
  </w:style>
  <w:style w:type="character" w:customStyle="1" w:styleId="Heading1Char">
    <w:name w:val="Heading 1 Char"/>
    <w:basedOn w:val="DefaultParagraphFont"/>
    <w:link w:val="Heading1"/>
    <w:rsid w:val="001B3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F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F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F9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3F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3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B3F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B3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F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3F95"/>
    <w:rPr>
      <w:b/>
      <w:spacing w:val="0"/>
    </w:rPr>
  </w:style>
  <w:style w:type="paragraph" w:customStyle="1" w:styleId="SuperTitle">
    <w:name w:val="SuperTitle"/>
    <w:basedOn w:val="Title"/>
    <w:rsid w:val="001B3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3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F95"/>
    <w:rPr>
      <w:i/>
    </w:rPr>
  </w:style>
  <w:style w:type="paragraph" w:styleId="Caption">
    <w:name w:val="caption"/>
    <w:basedOn w:val="BodyText"/>
    <w:next w:val="Normal"/>
    <w:qFormat/>
    <w:rsid w:val="001B3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F95"/>
  </w:style>
  <w:style w:type="paragraph" w:styleId="TableofFigures">
    <w:name w:val="table of figures"/>
    <w:basedOn w:val="Normal"/>
    <w:next w:val="Normal"/>
    <w:semiHidden/>
    <w:rsid w:val="001B3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F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B3F95"/>
    <w:rPr>
      <w:rFonts w:ascii="Wingdings" w:hAnsi="Wingdings"/>
    </w:rPr>
  </w:style>
  <w:style w:type="paragraph" w:customStyle="1" w:styleId="TableHeading">
    <w:name w:val="Table Heading"/>
    <w:basedOn w:val="HeadingBase"/>
    <w:rsid w:val="001B3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F95"/>
    <w:rPr>
      <w:color w:val="0033CC"/>
      <w:u w:val="none"/>
    </w:rPr>
  </w:style>
  <w:style w:type="paragraph" w:customStyle="1" w:styleId="BodyTextRight">
    <w:name w:val="Body Text Right"/>
    <w:basedOn w:val="BodyText"/>
    <w:rsid w:val="001B3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F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F95"/>
    <w:rPr>
      <w:sz w:val="32"/>
    </w:rPr>
  </w:style>
  <w:style w:type="paragraph" w:customStyle="1" w:styleId="HeadingProcedure">
    <w:name w:val="Heading Procedure"/>
    <w:basedOn w:val="HeadingBase"/>
    <w:next w:val="Normal"/>
    <w:rsid w:val="001B3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F95"/>
    <w:pPr>
      <w:spacing w:before="60" w:after="60"/>
    </w:pPr>
  </w:style>
  <w:style w:type="paragraph" w:styleId="ListContinue">
    <w:name w:val="List Continue"/>
    <w:basedOn w:val="List"/>
    <w:rsid w:val="001B3F95"/>
    <w:pPr>
      <w:ind w:firstLine="0"/>
    </w:pPr>
  </w:style>
  <w:style w:type="paragraph" w:customStyle="1" w:styleId="ListNote">
    <w:name w:val="List Note"/>
    <w:basedOn w:val="List"/>
    <w:rsid w:val="001B3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F95"/>
    <w:rPr>
      <w:rFonts w:ascii="Courier New" w:hAnsi="Courier New"/>
    </w:rPr>
  </w:style>
  <w:style w:type="paragraph" w:customStyle="1" w:styleId="NoteBullet">
    <w:name w:val="Note Bullet"/>
    <w:basedOn w:val="Note"/>
    <w:rsid w:val="001B3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F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3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F95"/>
    <w:rPr>
      <w:b/>
      <w:smallCaps/>
    </w:rPr>
  </w:style>
  <w:style w:type="paragraph" w:customStyle="1" w:styleId="TableListNumber">
    <w:name w:val="Table List Number"/>
    <w:basedOn w:val="ListNumber"/>
    <w:rsid w:val="001B3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F95"/>
    <w:pPr>
      <w:numPr>
        <w:numId w:val="10"/>
      </w:numPr>
    </w:pPr>
  </w:style>
  <w:style w:type="paragraph" w:customStyle="1" w:styleId="ListAlpha2">
    <w:name w:val="List Alpha 2"/>
    <w:basedOn w:val="List2"/>
    <w:rsid w:val="001B3F95"/>
    <w:pPr>
      <w:numPr>
        <w:numId w:val="9"/>
      </w:numPr>
    </w:pPr>
  </w:style>
  <w:style w:type="paragraph" w:styleId="List2">
    <w:name w:val="List 2"/>
    <w:basedOn w:val="BodyText"/>
    <w:rsid w:val="001B3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F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B3F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B3F95"/>
    <w:pPr>
      <w:numPr>
        <w:numId w:val="5"/>
      </w:numPr>
    </w:pPr>
  </w:style>
  <w:style w:type="paragraph" w:styleId="ListContinue2">
    <w:name w:val="List Continue 2"/>
    <w:basedOn w:val="List2"/>
    <w:rsid w:val="001B3F95"/>
    <w:pPr>
      <w:ind w:firstLine="0"/>
    </w:pPr>
  </w:style>
  <w:style w:type="paragraph" w:styleId="ListContinue3">
    <w:name w:val="List Continue 3"/>
    <w:basedOn w:val="List3"/>
    <w:rsid w:val="001B3F95"/>
    <w:pPr>
      <w:ind w:left="1021" w:firstLine="0"/>
    </w:pPr>
  </w:style>
  <w:style w:type="paragraph" w:styleId="ListContinue4">
    <w:name w:val="List Continue 4"/>
    <w:basedOn w:val="List4"/>
    <w:rsid w:val="001B3F95"/>
    <w:pPr>
      <w:ind w:firstLine="0"/>
    </w:pPr>
  </w:style>
  <w:style w:type="paragraph" w:styleId="ListContinue5">
    <w:name w:val="List Continue 5"/>
    <w:basedOn w:val="List5"/>
    <w:rsid w:val="001B3F95"/>
    <w:pPr>
      <w:ind w:firstLine="0"/>
    </w:pPr>
  </w:style>
  <w:style w:type="paragraph" w:styleId="ListNumber3">
    <w:name w:val="List Number 3"/>
    <w:basedOn w:val="List3"/>
    <w:rsid w:val="001B3F95"/>
    <w:pPr>
      <w:numPr>
        <w:numId w:val="6"/>
      </w:numPr>
    </w:pPr>
  </w:style>
  <w:style w:type="paragraph" w:styleId="ListNumber4">
    <w:name w:val="List Number 4"/>
    <w:basedOn w:val="List4"/>
    <w:rsid w:val="001B3F95"/>
    <w:pPr>
      <w:numPr>
        <w:numId w:val="7"/>
      </w:numPr>
    </w:pPr>
  </w:style>
  <w:style w:type="paragraph" w:styleId="ListNumber5">
    <w:name w:val="List Number 5"/>
    <w:basedOn w:val="List5"/>
    <w:rsid w:val="001B3F95"/>
    <w:pPr>
      <w:numPr>
        <w:numId w:val="8"/>
      </w:numPr>
    </w:pPr>
  </w:style>
  <w:style w:type="paragraph" w:styleId="BlockText">
    <w:name w:val="Block Text"/>
    <w:basedOn w:val="Normal"/>
    <w:rsid w:val="001B3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F95"/>
    <w:rPr>
      <w:sz w:val="16"/>
      <w:vertAlign w:val="superscript"/>
    </w:rPr>
  </w:style>
  <w:style w:type="character" w:customStyle="1" w:styleId="Symbols">
    <w:name w:val="Symbols"/>
    <w:basedOn w:val="DefaultParagraphFont"/>
    <w:rsid w:val="001B3F95"/>
    <w:rPr>
      <w:rFonts w:ascii="Symbol" w:hAnsi="Symbol"/>
    </w:rPr>
  </w:style>
  <w:style w:type="character" w:customStyle="1" w:styleId="MenuOptions">
    <w:name w:val="Menu Options"/>
    <w:basedOn w:val="DefaultParagraphFont"/>
    <w:rsid w:val="001B3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F95"/>
    <w:rPr>
      <w:b/>
    </w:rPr>
  </w:style>
  <w:style w:type="character" w:customStyle="1" w:styleId="Underlined">
    <w:name w:val="Underlined"/>
    <w:basedOn w:val="DefaultParagraphFont"/>
    <w:rsid w:val="001B3F95"/>
    <w:rPr>
      <w:u w:val="single"/>
    </w:rPr>
  </w:style>
  <w:style w:type="paragraph" w:customStyle="1" w:styleId="TableBodyTextRight">
    <w:name w:val="Table Body Text Right"/>
    <w:basedOn w:val="TableBodyText"/>
    <w:rsid w:val="001B3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F95"/>
    <w:rPr>
      <w:sz w:val="18"/>
    </w:rPr>
  </w:style>
  <w:style w:type="paragraph" w:customStyle="1" w:styleId="BodySmallRight">
    <w:name w:val="Body Small Right"/>
    <w:basedOn w:val="BodyTextRight"/>
    <w:rsid w:val="001B3F95"/>
    <w:rPr>
      <w:sz w:val="18"/>
      <w:szCs w:val="18"/>
    </w:rPr>
  </w:style>
  <w:style w:type="paragraph" w:customStyle="1" w:styleId="MarginEdition">
    <w:name w:val="Margin Edition"/>
    <w:basedOn w:val="MarginNote"/>
    <w:rsid w:val="001B3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F95"/>
    <w:rPr>
      <w:sz w:val="2"/>
      <w:szCs w:val="2"/>
    </w:rPr>
  </w:style>
  <w:style w:type="character" w:customStyle="1" w:styleId="Small">
    <w:name w:val="Small"/>
    <w:basedOn w:val="DefaultParagraphFont"/>
    <w:rsid w:val="001B3F95"/>
    <w:rPr>
      <w:sz w:val="16"/>
    </w:rPr>
  </w:style>
  <w:style w:type="paragraph" w:customStyle="1" w:styleId="WideTable">
    <w:name w:val="Wide Table"/>
    <w:basedOn w:val="Normal"/>
    <w:rsid w:val="001B3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F95"/>
  </w:style>
  <w:style w:type="paragraph" w:styleId="Quote">
    <w:name w:val="Quote"/>
    <w:basedOn w:val="Heading1"/>
    <w:link w:val="QuoteChar"/>
    <w:qFormat/>
    <w:rsid w:val="001B3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F95"/>
    <w:pPr>
      <w:pageBreakBefore/>
    </w:pPr>
  </w:style>
  <w:style w:type="paragraph" w:customStyle="1" w:styleId="Border">
    <w:name w:val="Border"/>
    <w:basedOn w:val="Normal"/>
    <w:qFormat/>
    <w:rsid w:val="001B3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F95"/>
    <w:rPr>
      <w:u w:val="single"/>
    </w:rPr>
  </w:style>
  <w:style w:type="character" w:customStyle="1" w:styleId="BoldandItalics">
    <w:name w:val="Bold and Italics"/>
    <w:qFormat/>
    <w:rsid w:val="001B3F95"/>
    <w:rPr>
      <w:b/>
      <w:i/>
      <w:u w:val="none"/>
    </w:rPr>
  </w:style>
  <w:style w:type="paragraph" w:styleId="BalloonText">
    <w:name w:val="Balloon Text"/>
    <w:basedOn w:val="Normal"/>
    <w:link w:val="BalloonTextChar"/>
    <w:rsid w:val="001B3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F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F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F95"/>
    <w:pPr>
      <w:spacing w:before="0" w:after="0"/>
    </w:pPr>
  </w:style>
  <w:style w:type="paragraph" w:customStyle="1" w:styleId="BodyTextBold">
    <w:name w:val="Body Text Bold"/>
    <w:basedOn w:val="BodyText"/>
    <w:qFormat/>
    <w:rsid w:val="001B3F95"/>
    <w:rPr>
      <w:b/>
    </w:rPr>
  </w:style>
  <w:style w:type="character" w:styleId="Hyperlink">
    <w:name w:val="Hyperlink"/>
    <w:basedOn w:val="DefaultParagraphFont"/>
    <w:uiPriority w:val="99"/>
    <w:unhideWhenUsed/>
    <w:rsid w:val="00775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4777</Characters>
  <Application>Microsoft Office Word</Application>
  <DocSecurity>0</DocSecurity>
  <Lines>122</Lines>
  <Paragraphs>100</Paragraphs>
  <ScaleCrop>false</ScaleCrop>
  <Company>Author-it Software Corporation Ltd.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SISFFIT049 Use exercise science principles in fitness instruction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