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E36" w:rsidP="00865E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SISFFIT032 Complete pre-exercise screening and service orientation</w:t>
      </w:r>
      <w:r>
        <w:fldChar w:fldCharType="end"/>
      </w:r>
    </w:p>
    <w:p w:rsidR="00865E36" w:rsidP="00865E36">
      <w:pPr>
        <w:pStyle w:val="Version"/>
        <w:sectPr w:rsidSect="002F5F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5F53" w:rsidP="002F5F53">
      <w:pPr>
        <w:pStyle w:val="SuperHeading"/>
      </w:pPr>
      <w:r w:rsidRPr="002F5F53">
        <w:t>Assessment Requirements for SISFFIT032 Complete pre-exercise screening and service orientation</w:t>
      </w:r>
    </w:p>
    <w:p w:rsidR="00000000" w:rsidRPr="002F5F53" w:rsidP="002F5F53">
      <w:pPr>
        <w:pStyle w:val="Heading1"/>
      </w:pPr>
      <w:bookmarkStart w:id="1" w:name="O_1197657"/>
      <w:bookmarkEnd w:id="1"/>
      <w:r w:rsidRPr="002F5F53">
        <w:t>Modification History</w:t>
      </w:r>
    </w:p>
    <w:p w:rsidR="00000000" w:rsidRPr="002F5F53" w:rsidP="00865E36">
      <w:pPr>
        <w:pStyle w:val="BodyText"/>
      </w:pPr>
      <w:r w:rsidRPr="002F5F53">
        <w:t>Supersedes and is not equivalent to SISFFIT001 Provide health screening and fitness orientation.</w:t>
      </w:r>
    </w:p>
    <w:p w:rsidR="00000000" w:rsidRPr="002F5F53" w:rsidP="002F5F53">
      <w:pPr>
        <w:pStyle w:val="Heading1"/>
      </w:pPr>
      <w:bookmarkStart w:id="2" w:name="O_1197658"/>
      <w:bookmarkEnd w:id="2"/>
      <w:r w:rsidRPr="002F5F53">
        <w:t>Performance Evidence</w:t>
      </w:r>
    </w:p>
    <w:p w:rsidR="00000000" w:rsidRPr="002F5F53" w:rsidP="00865E36">
      <w:pPr>
        <w:pStyle w:val="BodyText"/>
      </w:pPr>
      <w:r w:rsidRPr="002F5F53">
        <w:t>Evidence of the ability to complete tasks outlined in elements and performance criteria of this unit in the context of the job role and:</w:t>
      </w:r>
    </w:p>
    <w:p w:rsidR="00000000" w:rsidRPr="002F5F53" w:rsidP="002F5F53">
      <w:pPr>
        <w:pStyle w:val="ListBullet"/>
      </w:pPr>
      <w:r w:rsidRPr="002F5F53">
        <w:t>complete a pre-exercise screening and service orientation for three different clients including:</w:t>
      </w:r>
    </w:p>
    <w:p w:rsidR="00000000" w:rsidRPr="002F5F53" w:rsidP="002F5F53">
      <w:pPr>
        <w:pStyle w:val="ListBullet2"/>
      </w:pPr>
      <w:r w:rsidRPr="002F5F53">
        <w:t>a female adult</w:t>
      </w:r>
    </w:p>
    <w:p w:rsidR="00000000" w:rsidRPr="002F5F53" w:rsidP="002F5F53">
      <w:pPr>
        <w:pStyle w:val="ListBullet2"/>
      </w:pPr>
      <w:r w:rsidRPr="002F5F53">
        <w:t>a male adult</w:t>
      </w:r>
    </w:p>
    <w:p w:rsidR="00000000" w:rsidRPr="002F5F53" w:rsidP="002F5F53">
      <w:pPr>
        <w:pStyle w:val="ListBullet2"/>
      </w:pPr>
      <w:r w:rsidRPr="002F5F53">
        <w:t>a client aged 55 years or over</w:t>
      </w:r>
    </w:p>
    <w:p w:rsidR="00000000" w:rsidRPr="002F5F53" w:rsidP="002F5F53">
      <w:pPr>
        <w:pStyle w:val="ListBullet"/>
      </w:pPr>
      <w:r w:rsidRPr="002F5F53">
        <w:t>for each of the above three clients:</w:t>
      </w:r>
    </w:p>
    <w:p w:rsidR="00000000" w:rsidRPr="002F5F53" w:rsidP="002F5F53">
      <w:pPr>
        <w:pStyle w:val="ListBullet2"/>
      </w:pPr>
      <w:r w:rsidRPr="002F5F53">
        <w:t>identify exercise needs and preferences</w:t>
      </w:r>
    </w:p>
    <w:p w:rsidR="00000000" w:rsidRPr="002F5F53" w:rsidP="002F5F53">
      <w:pPr>
        <w:pStyle w:val="ListBullet2"/>
      </w:pPr>
      <w:r w:rsidRPr="002F5F53">
        <w:t>determine health risk factors for exercise participation using industry standard screening questionnaire and guidelin</w:t>
      </w:r>
      <w:r w:rsidRPr="002F5F53">
        <w:t>es</w:t>
      </w:r>
    </w:p>
    <w:p w:rsidR="00000000" w:rsidRPr="002F5F53" w:rsidP="002F5F53">
      <w:pPr>
        <w:pStyle w:val="ListBullet2"/>
      </w:pPr>
      <w:r w:rsidRPr="002F5F53">
        <w:t>measure and record resting blood pressure</w:t>
      </w:r>
    </w:p>
    <w:p w:rsidR="00000000" w:rsidRPr="002F5F53" w:rsidP="002F5F53">
      <w:pPr>
        <w:pStyle w:val="ListBullet2"/>
      </w:pPr>
      <w:r w:rsidRPr="002F5F53">
        <w:t>take and record accurate basic body measurements:</w:t>
      </w:r>
    </w:p>
    <w:p w:rsidR="00000000" w:rsidRPr="002F5F53" w:rsidP="002F5F53">
      <w:pPr>
        <w:pStyle w:val="ListBullet3"/>
      </w:pPr>
      <w:r w:rsidRPr="002F5F53">
        <w:t>weight in kilograms</w:t>
      </w:r>
    </w:p>
    <w:p w:rsidR="00000000" w:rsidRPr="002F5F53" w:rsidP="002F5F53">
      <w:pPr>
        <w:pStyle w:val="ListBullet3"/>
      </w:pPr>
      <w:r w:rsidRPr="002F5F53">
        <w:t>height in metres</w:t>
      </w:r>
    </w:p>
    <w:p w:rsidR="00000000" w:rsidRPr="002F5F53" w:rsidP="002F5F53">
      <w:pPr>
        <w:pStyle w:val="ListBullet3"/>
      </w:pPr>
      <w:r w:rsidRPr="002F5F53">
        <w:t>waist circumference in centimetres</w:t>
      </w:r>
    </w:p>
    <w:p w:rsidR="00000000" w:rsidRPr="002F5F53" w:rsidP="002F5F53">
      <w:pPr>
        <w:pStyle w:val="ListBullet3"/>
      </w:pPr>
      <w:r w:rsidRPr="002F5F53">
        <w:t>body mass index</w:t>
      </w:r>
    </w:p>
    <w:p w:rsidR="00000000" w:rsidRPr="002F5F53" w:rsidP="002F5F53">
      <w:pPr>
        <w:pStyle w:val="ListBullet2"/>
      </w:pPr>
      <w:r w:rsidRPr="002F5F53">
        <w:t>explain features and benefits of available programs, services and facilities that meet the client’s needs and preferences</w:t>
      </w:r>
    </w:p>
    <w:p w:rsidR="00000000" w:rsidRPr="002F5F53" w:rsidP="002F5F53">
      <w:pPr>
        <w:pStyle w:val="ListBullet2"/>
      </w:pPr>
      <w:r w:rsidRPr="002F5F53">
        <w:t>provide advice on suitability of exercise intensity and types of programs, according to the outcomes of their screening</w:t>
      </w:r>
    </w:p>
    <w:p w:rsidR="00000000" w:rsidRPr="002F5F53" w:rsidP="002F5F53">
      <w:pPr>
        <w:pStyle w:val="ListBullet2"/>
      </w:pPr>
      <w:r w:rsidRPr="002F5F53">
        <w:t>accurately doc</w:t>
      </w:r>
      <w:r w:rsidRPr="002F5F53">
        <w:t>ument details of client contact including screening outcomes and advice provided</w:t>
      </w:r>
    </w:p>
    <w:p w:rsidR="00000000" w:rsidRPr="002F5F53" w:rsidP="002F5F53">
      <w:pPr>
        <w:pStyle w:val="ListBullet"/>
      </w:pPr>
      <w:r w:rsidRPr="002F5F53">
        <w:t>according to actual client interactions or case studies:</w:t>
      </w:r>
    </w:p>
    <w:p w:rsidR="00000000" w:rsidRPr="002F5F53" w:rsidP="002F5F53">
      <w:pPr>
        <w:pStyle w:val="ListBullet2"/>
      </w:pPr>
      <w:r w:rsidRPr="002F5F53">
        <w:t>identify two clients with risk factors that require referral to medical or allied health professionals</w:t>
      </w:r>
    </w:p>
    <w:p w:rsidR="00000000" w:rsidRPr="002F5F53" w:rsidP="002F5F53">
      <w:pPr>
        <w:pStyle w:val="ListBullet2"/>
      </w:pPr>
      <w:r w:rsidRPr="002F5F53">
        <w:t>document informed consent to share health information for each of the two clients</w:t>
      </w:r>
    </w:p>
    <w:p w:rsidR="00000000" w:rsidRPr="002F5F53" w:rsidP="002F5F53">
      <w:pPr>
        <w:pStyle w:val="ListBullet2"/>
      </w:pPr>
      <w:r w:rsidRPr="002F5F53">
        <w:t>prepare accurate referral documentation for each of the two clients to obtain guidance from medical or allied health professionals for exercise participation and prescription</w:t>
      </w:r>
      <w:r w:rsidRPr="002F5F53">
        <w:t>.</w:t>
      </w:r>
    </w:p>
    <w:p w:rsidR="00000000" w:rsidRPr="002F5F53" w:rsidP="002F5F53">
      <w:pPr>
        <w:pStyle w:val="AllowPageBreak"/>
      </w:pPr>
    </w:p>
    <w:p w:rsidR="00000000" w:rsidRPr="002F5F53" w:rsidP="002F5F53">
      <w:pPr>
        <w:pStyle w:val="Heading1"/>
      </w:pPr>
      <w:bookmarkStart w:id="3" w:name="O_1197659"/>
      <w:bookmarkEnd w:id="3"/>
      <w:r w:rsidRPr="002F5F53">
        <w:t>Knowledge Evidence</w:t>
      </w:r>
    </w:p>
    <w:p w:rsidR="00000000" w:rsidRPr="002F5F53" w:rsidP="00865E36">
      <w:pPr>
        <w:pStyle w:val="BodyText"/>
      </w:pPr>
      <w:r w:rsidRPr="002F5F53">
        <w:t>Demonstrated knowledge required to complete the tasks outlined in elements and performance criteria of this unit:</w:t>
      </w:r>
    </w:p>
    <w:p w:rsidR="00000000" w:rsidRPr="002F5F53" w:rsidP="002F5F53">
      <w:pPr>
        <w:pStyle w:val="ListBullet"/>
      </w:pPr>
      <w:r w:rsidRPr="002F5F53">
        <w:t xml:space="preserve">key legal obligations and procedures for maintaining confidentiality of client information including </w:t>
      </w:r>
      <w:r w:rsidRPr="002F5F53">
        <w:t>requirements for the collection, use, maintenance and secure storage of private information, particularly sensitive health information</w:t>
      </w:r>
    </w:p>
    <w:p w:rsidR="00000000" w:rsidRPr="002F5F53" w:rsidP="002F5F53">
      <w:pPr>
        <w:pStyle w:val="ListBullet"/>
      </w:pPr>
      <w:r w:rsidRPr="002F5F53">
        <w:t>boundaries and responsibilities of fitness instructors in completing pre-exercise screenings, determining health risks an</w:t>
      </w:r>
      <w:r w:rsidRPr="002F5F53">
        <w:t>d providing exercise prescription</w:t>
      </w:r>
    </w:p>
    <w:p w:rsidR="00000000" w:rsidRPr="002F5F53" w:rsidP="002F5F53">
      <w:pPr>
        <w:pStyle w:val="ListBullet"/>
      </w:pPr>
      <w:r w:rsidRPr="002F5F53">
        <w:t>how pre-exercise screening and referral of at-risk clients relate to duty of care</w:t>
      </w:r>
    </w:p>
    <w:p w:rsidR="00000000" w:rsidRPr="002F5F53" w:rsidP="002F5F53">
      <w:pPr>
        <w:pStyle w:val="ListBullet"/>
      </w:pPr>
      <w:r w:rsidRPr="002F5F53">
        <w:t>aims of pre-exercise screening processes and importance of implementing at different times:</w:t>
      </w:r>
    </w:p>
    <w:p w:rsidR="00000000" w:rsidRPr="002F5F53" w:rsidP="002F5F53">
      <w:pPr>
        <w:pStyle w:val="ListBullet2"/>
      </w:pPr>
      <w:r w:rsidRPr="002F5F53">
        <w:t xml:space="preserve">prior to clients beginning an exercise program </w:t>
      </w:r>
      <w:r w:rsidRPr="002F5F53">
        <w:t>from sedentary and low exercise levels</w:t>
      </w:r>
    </w:p>
    <w:p w:rsidR="00000000" w:rsidRPr="002F5F53" w:rsidP="002F5F53">
      <w:pPr>
        <w:pStyle w:val="ListBullet2"/>
      </w:pPr>
      <w:r w:rsidRPr="002F5F53">
        <w:t>prior to significant exercise program changes</w:t>
      </w:r>
    </w:p>
    <w:p w:rsidR="00000000" w:rsidRPr="002F5F53" w:rsidP="002F5F53">
      <w:pPr>
        <w:pStyle w:val="ListBullet2"/>
      </w:pPr>
      <w:r w:rsidRPr="002F5F53">
        <w:t>when client’s personal health status changes significantly</w:t>
      </w:r>
    </w:p>
    <w:p w:rsidR="00000000" w:rsidRPr="002F5F53" w:rsidP="002F5F53">
      <w:pPr>
        <w:pStyle w:val="ListBullet2"/>
      </w:pPr>
      <w:r w:rsidRPr="002F5F53">
        <w:t>when assuming exercise programming responsibility for a client previously screened by others</w:t>
      </w:r>
    </w:p>
    <w:p w:rsidR="00000000" w:rsidRPr="002F5F53" w:rsidP="002F5F53">
      <w:pPr>
        <w:pStyle w:val="ListBullet"/>
      </w:pPr>
      <w:r w:rsidRPr="002F5F53">
        <w:t>industry standard pre-exercise screening questionnaires and guidelines:</w:t>
      </w:r>
    </w:p>
    <w:p w:rsidR="00000000" w:rsidRPr="002F5F53" w:rsidP="002F5F53">
      <w:pPr>
        <w:pStyle w:val="ListBullet2"/>
      </w:pPr>
      <w:r w:rsidRPr="002F5F53">
        <w:t>format and inclusions</w:t>
      </w:r>
    </w:p>
    <w:p w:rsidR="00000000" w:rsidRPr="002F5F53" w:rsidP="002F5F53">
      <w:pPr>
        <w:pStyle w:val="ListBullet2"/>
      </w:pPr>
      <w:r w:rsidRPr="002F5F53">
        <w:t>purpose of different stages of screening questionnaires</w:t>
      </w:r>
    </w:p>
    <w:p w:rsidR="00000000" w:rsidRPr="002F5F53" w:rsidP="002F5F53">
      <w:pPr>
        <w:pStyle w:val="ListBullet2"/>
      </w:pPr>
      <w:r w:rsidRPr="002F5F53">
        <w:t>how to use to identify and evaluate client health risk factors</w:t>
      </w:r>
    </w:p>
    <w:p w:rsidR="00000000" w:rsidRPr="002F5F53" w:rsidP="002F5F53">
      <w:pPr>
        <w:pStyle w:val="ListBullet2"/>
      </w:pPr>
      <w:r w:rsidRPr="002F5F53">
        <w:t>circumstances indicating need for referral</w:t>
      </w:r>
      <w:r w:rsidRPr="002F5F53">
        <w:t xml:space="preserve"> to medical and allied health professionals</w:t>
      </w:r>
    </w:p>
    <w:p w:rsidR="00000000" w:rsidRPr="002F5F53" w:rsidP="002F5F53">
      <w:pPr>
        <w:pStyle w:val="ListBullet"/>
      </w:pPr>
      <w:r w:rsidRPr="002F5F53">
        <w:t>health risk factors to be considered in screening clients for participation in exercise programs, why these factors are important, and how single and multiple factors contribute to assessment outcomes:</w:t>
      </w:r>
    </w:p>
    <w:p w:rsidR="00000000" w:rsidRPr="002F5F53" w:rsidP="002F5F53">
      <w:pPr>
        <w:pStyle w:val="ListBullet2"/>
      </w:pPr>
      <w:r w:rsidRPr="002F5F53">
        <w:t xml:space="preserve">chronic </w:t>
      </w:r>
      <w:r w:rsidRPr="002F5F53">
        <w:t>disease in client and family history of disease:</w:t>
      </w:r>
    </w:p>
    <w:p w:rsidR="00000000" w:rsidRPr="002F5F53" w:rsidP="002F5F53">
      <w:pPr>
        <w:pStyle w:val="ListBullet3"/>
      </w:pPr>
      <w:r w:rsidRPr="002F5F53">
        <w:t>cardiovascular disease including coronary heart disease and stroke</w:t>
      </w:r>
    </w:p>
    <w:p w:rsidR="00000000" w:rsidRPr="002F5F53" w:rsidP="002F5F53">
      <w:pPr>
        <w:pStyle w:val="ListBullet3"/>
      </w:pPr>
      <w:r w:rsidRPr="002F5F53">
        <w:t>chronic obstructive pulmonary disease (COPD)</w:t>
      </w:r>
    </w:p>
    <w:p w:rsidR="00000000" w:rsidRPr="002F5F53" w:rsidP="002F5F53">
      <w:pPr>
        <w:pStyle w:val="ListBullet3"/>
      </w:pPr>
      <w:r w:rsidRPr="002F5F53">
        <w:t>asthma</w:t>
      </w:r>
    </w:p>
    <w:p w:rsidR="00000000" w:rsidRPr="002F5F53" w:rsidP="002F5F53">
      <w:pPr>
        <w:pStyle w:val="ListBullet3"/>
      </w:pPr>
      <w:r w:rsidRPr="002F5F53">
        <w:t>metabolic disease including diabetes mellitus</w:t>
      </w:r>
    </w:p>
    <w:p w:rsidR="00000000" w:rsidRPr="002F5F53" w:rsidP="002F5F53">
      <w:pPr>
        <w:pStyle w:val="ListBullet3"/>
      </w:pPr>
      <w:r w:rsidRPr="002F5F53">
        <w:t>musculoskeletal disorders</w:t>
      </w:r>
    </w:p>
    <w:p w:rsidR="00000000" w:rsidRPr="002F5F53" w:rsidP="002F5F53">
      <w:pPr>
        <w:pStyle w:val="ListBullet2"/>
      </w:pPr>
      <w:r w:rsidRPr="002F5F53">
        <w:t>adverse responses to physical activity including chest pain and dizziness</w:t>
      </w:r>
    </w:p>
    <w:p w:rsidR="00000000" w:rsidRPr="002F5F53" w:rsidP="002F5F53">
      <w:pPr>
        <w:pStyle w:val="ListBullet2"/>
      </w:pPr>
      <w:r w:rsidRPr="002F5F53">
        <w:t>hypertension and hypotension</w:t>
      </w:r>
    </w:p>
    <w:p w:rsidR="00000000" w:rsidRPr="002F5F53" w:rsidP="002F5F53">
      <w:pPr>
        <w:pStyle w:val="ListBullet2"/>
      </w:pPr>
      <w:r w:rsidRPr="002F5F53">
        <w:t>high cholesterol</w:t>
      </w:r>
    </w:p>
    <w:p w:rsidR="00000000" w:rsidRPr="002F5F53" w:rsidP="002F5F53">
      <w:pPr>
        <w:pStyle w:val="ListBullet2"/>
      </w:pPr>
      <w:r w:rsidRPr="002F5F53">
        <w:t>high blood sugar</w:t>
      </w:r>
    </w:p>
    <w:p w:rsidR="00000000" w:rsidRPr="002F5F53" w:rsidP="002F5F53">
      <w:pPr>
        <w:pStyle w:val="ListBullet2"/>
      </w:pPr>
      <w:r w:rsidRPr="002F5F53">
        <w:t>muscle, bone, tendon, ligament and joint injuries, pain and problems, including diagnosed and of significant concern</w:t>
      </w:r>
    </w:p>
    <w:p w:rsidR="00000000" w:rsidRPr="002F5F53" w:rsidP="002F5F53">
      <w:pPr>
        <w:pStyle w:val="ListBullet2"/>
      </w:pPr>
      <w:r w:rsidRPr="002F5F53">
        <w:t>us</w:t>
      </w:r>
      <w:r w:rsidRPr="002F5F53">
        <w:t>e of and reasons for prescribed medications</w:t>
      </w:r>
    </w:p>
    <w:p w:rsidR="00000000" w:rsidRPr="002F5F53" w:rsidP="002F5F53">
      <w:pPr>
        <w:pStyle w:val="ListBullet2"/>
      </w:pPr>
      <w:r w:rsidRPr="002F5F53">
        <w:t xml:space="preserve">reasons for hospital admissions during previous year </w:t>
      </w:r>
    </w:p>
    <w:p w:rsidR="00000000" w:rsidRPr="002F5F53" w:rsidP="002F5F53">
      <w:pPr>
        <w:pStyle w:val="ListBullet2"/>
      </w:pPr>
      <w:r w:rsidRPr="002F5F53">
        <w:t>body composition including underweight, overweight and obesity</w:t>
      </w:r>
    </w:p>
    <w:p w:rsidR="00000000" w:rsidRPr="002F5F53" w:rsidP="002F5F53">
      <w:pPr>
        <w:pStyle w:val="ListBullet2"/>
      </w:pPr>
      <w:r w:rsidRPr="002F5F53">
        <w:t>antenatal and post-natal general issues and conditions</w:t>
      </w:r>
    </w:p>
    <w:p w:rsidR="00000000" w:rsidRPr="002F5F53" w:rsidP="002F5F53">
      <w:pPr>
        <w:pStyle w:val="ListBullet2"/>
      </w:pPr>
      <w:r w:rsidRPr="002F5F53">
        <w:t>smoking</w:t>
      </w:r>
    </w:p>
    <w:p w:rsidR="00000000" w:rsidRPr="002F5F53" w:rsidP="002F5F53">
      <w:pPr>
        <w:pStyle w:val="ListBullet"/>
      </w:pPr>
      <w:r w:rsidRPr="002F5F53">
        <w:t>role of medical and allied health professionals and their area of expertise in providing guidance for client exercise participation and prescription:</w:t>
      </w:r>
    </w:p>
    <w:p w:rsidR="00000000" w:rsidRPr="002F5F53" w:rsidP="002F5F53">
      <w:pPr>
        <w:pStyle w:val="ListBullet2"/>
      </w:pPr>
      <w:r w:rsidRPr="002F5F53">
        <w:t>general practitioners (GPs)</w:t>
      </w:r>
    </w:p>
    <w:p w:rsidR="00000000" w:rsidRPr="002F5F53" w:rsidP="002F5F53">
      <w:pPr>
        <w:pStyle w:val="ListBullet2"/>
      </w:pPr>
      <w:r w:rsidRPr="002F5F53">
        <w:t>rehabilitation physicians</w:t>
      </w:r>
    </w:p>
    <w:p w:rsidR="00000000" w:rsidRPr="002F5F53" w:rsidP="002F5F53">
      <w:pPr>
        <w:pStyle w:val="ListBullet2"/>
      </w:pPr>
      <w:r w:rsidRPr="002F5F53">
        <w:t>sports physicians</w:t>
      </w:r>
    </w:p>
    <w:p w:rsidR="00000000" w:rsidRPr="002F5F53" w:rsidP="002F5F53">
      <w:pPr>
        <w:pStyle w:val="ListBullet2"/>
      </w:pPr>
      <w:r w:rsidRPr="002F5F53">
        <w:t>physiotherapists</w:t>
      </w:r>
    </w:p>
    <w:p w:rsidR="00000000" w:rsidRPr="002F5F53" w:rsidP="002F5F53">
      <w:pPr>
        <w:pStyle w:val="ListBullet2"/>
      </w:pPr>
      <w:r w:rsidRPr="002F5F53">
        <w:t>accredited exerc</w:t>
      </w:r>
      <w:r w:rsidRPr="002F5F53">
        <w:t>ise physiologists</w:t>
      </w:r>
    </w:p>
    <w:p w:rsidR="00000000" w:rsidRPr="002F5F53" w:rsidP="002F5F53">
      <w:pPr>
        <w:pStyle w:val="ListBullet2"/>
      </w:pPr>
      <w:r w:rsidRPr="002F5F53">
        <w:t>accredited practising dietitians</w:t>
      </w:r>
    </w:p>
    <w:p w:rsidR="00000000" w:rsidRPr="002F5F53" w:rsidP="002F5F53">
      <w:pPr>
        <w:pStyle w:val="ListBullet"/>
      </w:pPr>
      <w:r w:rsidRPr="002F5F53">
        <w:t>essential information included in referrals:</w:t>
      </w:r>
    </w:p>
    <w:p w:rsidR="00000000" w:rsidRPr="002F5F53" w:rsidP="002F5F53">
      <w:pPr>
        <w:pStyle w:val="ListBullet2"/>
      </w:pPr>
      <w:r w:rsidRPr="002F5F53">
        <w:t>fitness instructor and facility details</w:t>
      </w:r>
    </w:p>
    <w:p w:rsidR="00000000" w:rsidRPr="002F5F53" w:rsidP="002F5F53">
      <w:pPr>
        <w:pStyle w:val="ListBullet2"/>
      </w:pPr>
      <w:r w:rsidRPr="002F5F53">
        <w:t>client details</w:t>
      </w:r>
    </w:p>
    <w:p w:rsidR="00000000" w:rsidRPr="002F5F53" w:rsidP="002F5F53">
      <w:pPr>
        <w:pStyle w:val="ListBullet2"/>
      </w:pPr>
      <w:r w:rsidRPr="002F5F53">
        <w:t>client consent for release of health information</w:t>
      </w:r>
    </w:p>
    <w:p w:rsidR="00000000" w:rsidRPr="002F5F53" w:rsidP="002F5F53">
      <w:pPr>
        <w:pStyle w:val="ListBullet2"/>
      </w:pPr>
      <w:r w:rsidRPr="002F5F53">
        <w:t>reasons for referral</w:t>
      </w:r>
    </w:p>
    <w:p w:rsidR="00000000" w:rsidRPr="002F5F53" w:rsidP="002F5F53">
      <w:pPr>
        <w:pStyle w:val="ListBullet2"/>
      </w:pPr>
      <w:r w:rsidRPr="002F5F53">
        <w:t>guidance being sought</w:t>
      </w:r>
    </w:p>
    <w:p w:rsidR="00000000" w:rsidRPr="002F5F53" w:rsidP="002F5F53">
      <w:pPr>
        <w:pStyle w:val="ListBullet2"/>
      </w:pPr>
      <w:r w:rsidRPr="002F5F53">
        <w:t>copy of com</w:t>
      </w:r>
      <w:r w:rsidRPr="002F5F53">
        <w:t>pleted pre-exercise screening tool</w:t>
      </w:r>
    </w:p>
    <w:p w:rsidR="00000000" w:rsidRPr="002F5F53" w:rsidP="002F5F53">
      <w:pPr>
        <w:pStyle w:val="ListBullet"/>
      </w:pPr>
      <w:r w:rsidRPr="002F5F53">
        <w:t>how to locate, use and adapt template referral letters</w:t>
      </w:r>
    </w:p>
    <w:p w:rsidR="00000000" w:rsidRPr="002F5F53" w:rsidP="002F5F53">
      <w:pPr>
        <w:pStyle w:val="ListBullet"/>
      </w:pPr>
      <w:r w:rsidRPr="002F5F53">
        <w:t>legal and ethical obligations of obtaining and documenting informed consent from clients to:</w:t>
      </w:r>
    </w:p>
    <w:p w:rsidR="00000000" w:rsidRPr="002F5F53" w:rsidP="002F5F53">
      <w:pPr>
        <w:pStyle w:val="ListBullet2"/>
      </w:pPr>
      <w:r w:rsidRPr="002F5F53">
        <w:t>share screening information with medical and allied health professions</w:t>
      </w:r>
    </w:p>
    <w:p w:rsidR="00000000" w:rsidRPr="002F5F53" w:rsidP="002F5F53">
      <w:pPr>
        <w:pStyle w:val="ListBullet2"/>
      </w:pPr>
      <w:r w:rsidRPr="002F5F53">
        <w:t>authorise medical and allied health professionals to release health information to fitness instructors</w:t>
      </w:r>
    </w:p>
    <w:p w:rsidR="00000000" w:rsidRPr="002F5F53" w:rsidP="002F5F53">
      <w:pPr>
        <w:pStyle w:val="ListBullet"/>
      </w:pPr>
      <w:r w:rsidRPr="002F5F53">
        <w:t>how to tailor consent documentation according to a client’s instructions when they choose to limit information to be released to and from medical and al</w:t>
      </w:r>
      <w:r w:rsidRPr="002F5F53">
        <w:t>lied health professionals</w:t>
      </w:r>
    </w:p>
    <w:p w:rsidR="00000000" w:rsidRPr="002F5F53" w:rsidP="002F5F53">
      <w:pPr>
        <w:pStyle w:val="ListBullet"/>
      </w:pPr>
      <w:r w:rsidRPr="002F5F53">
        <w:t>how to take basic body measurement techniques recorded for screening and how to calculate body mass index (BMI):</w:t>
      </w:r>
    </w:p>
    <w:p w:rsidR="00000000" w:rsidRPr="002F5F53" w:rsidP="002F5F53">
      <w:pPr>
        <w:pStyle w:val="ListBullet2"/>
      </w:pPr>
      <w:r w:rsidRPr="002F5F53">
        <w:t>weight in kilograms</w:t>
      </w:r>
    </w:p>
    <w:p w:rsidR="00000000" w:rsidRPr="002F5F53" w:rsidP="002F5F53">
      <w:pPr>
        <w:pStyle w:val="ListBullet2"/>
      </w:pPr>
      <w:r w:rsidRPr="002F5F53">
        <w:t>height in metres</w:t>
      </w:r>
    </w:p>
    <w:p w:rsidR="00000000" w:rsidRPr="002F5F53" w:rsidP="002F5F53">
      <w:pPr>
        <w:pStyle w:val="ListBullet2"/>
      </w:pPr>
      <w:r w:rsidRPr="002F5F53">
        <w:t>waist circumference in centimetres</w:t>
      </w:r>
    </w:p>
    <w:p w:rsidR="00000000" w:rsidRPr="002F5F53" w:rsidP="002F5F53">
      <w:pPr>
        <w:pStyle w:val="ListBullet"/>
      </w:pPr>
      <w:r w:rsidRPr="002F5F53">
        <w:t>blood pressure and how to operate a blood p</w:t>
      </w:r>
      <w:r w:rsidRPr="002F5F53">
        <w:t>ressure monitor</w:t>
      </w:r>
    </w:p>
    <w:p w:rsidR="00000000" w:rsidRPr="002F5F53" w:rsidP="002F5F53">
      <w:pPr>
        <w:pStyle w:val="ListBullet"/>
      </w:pPr>
      <w:r w:rsidRPr="002F5F53">
        <w:t>features and benefits of different types of services offered by fitness facilities:</w:t>
      </w:r>
    </w:p>
    <w:p w:rsidR="00000000" w:rsidRPr="002F5F53" w:rsidP="002F5F53">
      <w:pPr>
        <w:pStyle w:val="ListBullet2"/>
      </w:pPr>
      <w:r w:rsidRPr="002F5F53">
        <w:t>group classes</w:t>
      </w:r>
    </w:p>
    <w:p w:rsidR="00000000" w:rsidRPr="002F5F53" w:rsidP="002F5F53">
      <w:pPr>
        <w:pStyle w:val="ListBullet2"/>
      </w:pPr>
      <w:r w:rsidRPr="002F5F53">
        <w:t>programs, advice and support provided by gym instructors</w:t>
      </w:r>
    </w:p>
    <w:p w:rsidR="00000000" w:rsidRPr="002F5F53" w:rsidP="002F5F53">
      <w:pPr>
        <w:pStyle w:val="ListBullet2"/>
      </w:pPr>
      <w:r w:rsidRPr="002F5F53">
        <w:t>personalised exercise programming and instruction by personal trainers</w:t>
      </w:r>
    </w:p>
    <w:p w:rsidR="00000000" w:rsidRPr="002F5F53" w:rsidP="002F5F53">
      <w:pPr>
        <w:pStyle w:val="ListBullet2"/>
      </w:pPr>
      <w:r w:rsidRPr="002F5F53">
        <w:t>supplementary</w:t>
      </w:r>
      <w:r w:rsidRPr="002F5F53">
        <w:t xml:space="preserve"> services offered to promote health and wellbeing</w:t>
      </w:r>
    </w:p>
    <w:p w:rsidR="00000000" w:rsidRPr="002F5F53" w:rsidP="002F5F53">
      <w:pPr>
        <w:pStyle w:val="ListBullet"/>
      </w:pPr>
      <w:r w:rsidRPr="002F5F53">
        <w:t>overview of the health benefits of exercise activities, and examples of exercise classes that feature:</w:t>
      </w:r>
    </w:p>
    <w:p w:rsidR="00000000" w:rsidRPr="002F5F53" w:rsidP="002F5F53">
      <w:pPr>
        <w:pStyle w:val="ListBullet2"/>
      </w:pPr>
      <w:r w:rsidRPr="002F5F53">
        <w:t>cardiovascular exercises</w:t>
      </w:r>
    </w:p>
    <w:p w:rsidR="00000000" w:rsidRPr="002F5F53" w:rsidP="002F5F53">
      <w:pPr>
        <w:pStyle w:val="ListBullet2"/>
      </w:pPr>
      <w:r w:rsidRPr="002F5F53">
        <w:t>resistance exercises</w:t>
      </w:r>
    </w:p>
    <w:p w:rsidR="00000000" w:rsidRPr="002F5F53" w:rsidP="002F5F53">
      <w:pPr>
        <w:pStyle w:val="ListBullet2"/>
      </w:pPr>
      <w:r w:rsidRPr="002F5F53">
        <w:t>flexibility exercises</w:t>
      </w:r>
    </w:p>
    <w:p w:rsidR="00000000" w:rsidRPr="002F5F53" w:rsidP="002F5F53">
      <w:pPr>
        <w:pStyle w:val="ListBullet2"/>
      </w:pPr>
      <w:r w:rsidRPr="002F5F53">
        <w:t>high impact exercise</w:t>
      </w:r>
    </w:p>
    <w:p w:rsidR="00000000" w:rsidRPr="002F5F53" w:rsidP="002F5F53">
      <w:pPr>
        <w:pStyle w:val="ListBullet2"/>
      </w:pPr>
      <w:r w:rsidRPr="002F5F53">
        <w:t>low impact exercise.</w:t>
      </w:r>
    </w:p>
    <w:p w:rsidR="00000000" w:rsidRPr="002F5F53" w:rsidP="002F5F53">
      <w:pPr>
        <w:pStyle w:val="AllowPageBreak"/>
      </w:pPr>
    </w:p>
    <w:p w:rsidR="00000000" w:rsidRPr="002F5F53" w:rsidP="002F5F53">
      <w:pPr>
        <w:pStyle w:val="Heading1"/>
      </w:pPr>
      <w:bookmarkStart w:id="4" w:name="O_1197660"/>
      <w:bookmarkEnd w:id="4"/>
      <w:r w:rsidRPr="002F5F53">
        <w:t>Assessment Conditions</w:t>
      </w:r>
    </w:p>
    <w:p w:rsidR="00000000" w:rsidRPr="002F5F53" w:rsidP="00865E36">
      <w:pPr>
        <w:pStyle w:val="BodyText"/>
      </w:pPr>
      <w:r w:rsidRPr="002F5F53">
        <w:t>Skills can be demonstrated in:</w:t>
      </w:r>
    </w:p>
    <w:p w:rsidR="00000000" w:rsidRPr="002F5F53" w:rsidP="002F5F53">
      <w:pPr>
        <w:pStyle w:val="ListBullet"/>
      </w:pPr>
      <w:r w:rsidRPr="002F5F53">
        <w:t>the workplace, or</w:t>
      </w:r>
    </w:p>
    <w:p w:rsidR="00000000" w:rsidRPr="002F5F53" w:rsidP="002F5F53">
      <w:pPr>
        <w:pStyle w:val="ListBullet"/>
      </w:pPr>
      <w:r w:rsidRPr="002F5F53">
        <w:t>a simulated workplace set up for the purpose of skills assessment.</w:t>
      </w:r>
    </w:p>
    <w:p w:rsidR="00000000" w:rsidRPr="002F5F53" w:rsidP="00865E36">
      <w:pPr>
        <w:pStyle w:val="BodyText"/>
      </w:pPr>
      <w:r w:rsidRPr="002F5F53">
        <w:t>Assessment must ensure the use of:</w:t>
      </w:r>
    </w:p>
    <w:p w:rsidR="00000000" w:rsidRPr="002F5F53" w:rsidP="002F5F53">
      <w:pPr>
        <w:pStyle w:val="ListBullet"/>
      </w:pPr>
      <w:r w:rsidRPr="002F5F53">
        <w:t>interaction with clients; these can be:</w:t>
      </w:r>
    </w:p>
    <w:p w:rsidR="00000000" w:rsidRPr="002F5F53" w:rsidP="002F5F53">
      <w:pPr>
        <w:pStyle w:val="ListBullet2"/>
      </w:pPr>
      <w:r w:rsidRPr="002F5F53">
        <w:t>clients in an industry workplace, or</w:t>
      </w:r>
    </w:p>
    <w:p w:rsidR="00000000" w:rsidRPr="002F5F53" w:rsidP="002F5F53">
      <w:pPr>
        <w:pStyle w:val="ListBullet2"/>
      </w:pPr>
      <w:r w:rsidRPr="002F5F53">
        <w:t>individuals who participate in simulated activities used for the purpose of skills assessment</w:t>
      </w:r>
    </w:p>
    <w:p w:rsidR="00000000" w:rsidRPr="002F5F53" w:rsidP="002F5F53">
      <w:pPr>
        <w:pStyle w:val="ListBullet"/>
      </w:pPr>
      <w:r w:rsidRPr="002F5F53">
        <w:t>blood pressure monitor</w:t>
      </w:r>
    </w:p>
    <w:p w:rsidR="00000000" w:rsidRPr="002F5F53" w:rsidP="002F5F53">
      <w:pPr>
        <w:pStyle w:val="ListBullet"/>
      </w:pPr>
      <w:r w:rsidRPr="002F5F53">
        <w:t>weight scales</w:t>
      </w:r>
    </w:p>
    <w:p w:rsidR="00000000" w:rsidRPr="002F5F53" w:rsidP="002F5F53">
      <w:pPr>
        <w:pStyle w:val="ListBullet"/>
      </w:pPr>
      <w:r w:rsidRPr="002F5F53">
        <w:t>tape measures which can include stadiometers for measuring height</w:t>
      </w:r>
    </w:p>
    <w:p w:rsidR="00000000" w:rsidRPr="002F5F53" w:rsidP="002F5F53">
      <w:pPr>
        <w:pStyle w:val="ListBullet"/>
      </w:pPr>
      <w:r w:rsidRPr="002F5F53">
        <w:t>industry standard pre-exercise screening questionnaire and guidelines</w:t>
      </w:r>
    </w:p>
    <w:p w:rsidR="00000000" w:rsidRPr="002F5F53" w:rsidP="002F5F53">
      <w:pPr>
        <w:pStyle w:val="ListBullet"/>
      </w:pPr>
      <w:r w:rsidRPr="002F5F53">
        <w:t>informed consent forms</w:t>
      </w:r>
    </w:p>
    <w:p w:rsidR="00000000" w:rsidRPr="002F5F53" w:rsidP="002F5F53">
      <w:pPr>
        <w:pStyle w:val="ListBullet"/>
      </w:pPr>
      <w:r w:rsidRPr="002F5F53">
        <w:t>client record keeping forms</w:t>
      </w:r>
    </w:p>
    <w:p w:rsidR="00000000" w:rsidRPr="002F5F53" w:rsidP="002F5F53">
      <w:pPr>
        <w:pStyle w:val="ListBullet"/>
      </w:pPr>
      <w:r w:rsidRPr="002F5F53">
        <w:t>template referral letters.</w:t>
      </w:r>
    </w:p>
    <w:p w:rsidR="00000000" w:rsidRPr="002F5F53" w:rsidP="00865E36">
      <w:pPr>
        <w:pStyle w:val="BodyText"/>
      </w:pPr>
      <w:r w:rsidRPr="002F5F53">
        <w:t>Assessors must:</w:t>
      </w:r>
    </w:p>
    <w:p w:rsidR="00000000" w:rsidRPr="002F5F53" w:rsidP="002F5F53">
      <w:pPr>
        <w:pStyle w:val="ListBullet"/>
      </w:pPr>
      <w:r w:rsidRPr="002F5F53">
        <w:t>satisfy the Standards for Registered Training Organisations requirements for assessors, and</w:t>
      </w:r>
    </w:p>
    <w:p w:rsidR="00000000" w:rsidRPr="002F5F53" w:rsidP="002F5F53">
      <w:pPr>
        <w:pStyle w:val="ListBullet"/>
      </w:pPr>
      <w:r w:rsidRPr="002F5F53">
        <w:t>hold a Certificate III or IV in Fitness, and have a collective period of at least two years’ experience working in fitness instruction, where they have applied the skills and knowledge covered in this unit of competency; the two years</w:t>
      </w:r>
      <w:r>
        <w:t>’</w:t>
      </w:r>
      <w:r w:rsidRPr="002F5F53">
        <w:t xml:space="preserve"> experience can inco</w:t>
      </w:r>
      <w:r w:rsidRPr="002F5F53">
        <w:t>rporate full and part time experience, or</w:t>
      </w:r>
    </w:p>
    <w:p w:rsidR="00000000" w:rsidRPr="002F5F53" w:rsidP="002F5F53">
      <w:pPr>
        <w:pStyle w:val="ListBullet"/>
      </w:pPr>
      <w:r w:rsidRPr="002F5F53">
        <w:t>be a registered or accredited practising health or exercise professional with a degree and experience relevant to this unit of competency.</w:t>
      </w:r>
    </w:p>
    <w:p w:rsidR="00000000" w:rsidRPr="002F5F53" w:rsidP="002F5F53">
      <w:pPr>
        <w:pStyle w:val="AllowPageBreak"/>
      </w:pPr>
    </w:p>
    <w:p w:rsidR="00000000" w:rsidRPr="002F5F53" w:rsidP="002F5F53">
      <w:pPr>
        <w:pStyle w:val="Heading1"/>
      </w:pPr>
      <w:bookmarkStart w:id="5" w:name="O_1197663"/>
      <w:bookmarkEnd w:id="5"/>
      <w:r w:rsidRPr="002F5F53">
        <w:t>Links</w:t>
      </w:r>
    </w:p>
    <w:p w:rsidR="00000000" w:rsidRPr="002F5F53" w:rsidP="00865E36">
      <w:pPr>
        <w:pStyle w:val="BodyText"/>
      </w:pPr>
      <w:r w:rsidRPr="002F5F53">
        <w:t>Companion Volume implementation guides are found i</w:t>
      </w:r>
      <w:r w:rsidRPr="002F5F53">
        <w:t xml:space="preserve">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B76D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F5F53" w:rsidP="002F5F53"/>
    <w:sectPr w:rsidSect="002F5F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F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F53" w:rsidRPr="00865E36" w:rsidP="00865E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F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36" w:rsidP="002F5F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5E36" w:rsidP="002F5F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65E36" w:rsidP="002F5F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F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5F53" w:rsidRPr="00865E36" w:rsidP="00865E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5F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E36" w:rsidRPr="002D2AF8" w:rsidP="002F5F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SISFFIT032 Complete pre-exercise screening and service orientation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65E36" w:rsidP="002F5F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602B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04D9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447F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F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5F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5F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5F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5F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5F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5F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5F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5F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5F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5F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5F53"/>
  </w:style>
  <w:style w:type="character" w:customStyle="1" w:styleId="Heading1Char">
    <w:name w:val="Heading 1 Char"/>
    <w:basedOn w:val="DefaultParagraphFont"/>
    <w:link w:val="Heading1"/>
    <w:rsid w:val="002F5F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5F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5F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5F5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5F5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5F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5F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F5F5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F5F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5F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5F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5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5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5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5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5F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5F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5F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5F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5F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5F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5F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5F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5F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5F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5F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5F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5F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5F53"/>
    <w:rPr>
      <w:b/>
      <w:spacing w:val="0"/>
    </w:rPr>
  </w:style>
  <w:style w:type="paragraph" w:customStyle="1" w:styleId="SuperTitle">
    <w:name w:val="SuperTitle"/>
    <w:basedOn w:val="Title"/>
    <w:rsid w:val="002F5F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5F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5F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5F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5F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5F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5F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5F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5F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5F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5F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5F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5F53"/>
    <w:rPr>
      <w:i/>
    </w:rPr>
  </w:style>
  <w:style w:type="paragraph" w:styleId="Caption">
    <w:name w:val="caption"/>
    <w:basedOn w:val="BodyText"/>
    <w:next w:val="Normal"/>
    <w:qFormat/>
    <w:rsid w:val="002F5F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5F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5F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5F53"/>
  </w:style>
  <w:style w:type="paragraph" w:styleId="TableofFigures">
    <w:name w:val="table of figures"/>
    <w:basedOn w:val="Normal"/>
    <w:next w:val="Normal"/>
    <w:semiHidden/>
    <w:rsid w:val="002F5F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5F5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F5F53"/>
    <w:rPr>
      <w:rFonts w:ascii="Wingdings" w:hAnsi="Wingdings"/>
    </w:rPr>
  </w:style>
  <w:style w:type="paragraph" w:customStyle="1" w:styleId="TableHeading">
    <w:name w:val="Table Heading"/>
    <w:basedOn w:val="HeadingBase"/>
    <w:rsid w:val="002F5F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5F53"/>
    <w:rPr>
      <w:color w:val="0033CC"/>
      <w:u w:val="none"/>
    </w:rPr>
  </w:style>
  <w:style w:type="paragraph" w:customStyle="1" w:styleId="BodyTextRight">
    <w:name w:val="Body Text Right"/>
    <w:basedOn w:val="BodyText"/>
    <w:rsid w:val="002F5F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5F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5F5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5F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5F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5F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5F53"/>
    <w:rPr>
      <w:sz w:val="32"/>
    </w:rPr>
  </w:style>
  <w:style w:type="paragraph" w:customStyle="1" w:styleId="HeadingProcedure">
    <w:name w:val="Heading Procedure"/>
    <w:basedOn w:val="HeadingBase"/>
    <w:next w:val="Normal"/>
    <w:rsid w:val="002F5F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5F53"/>
    <w:pPr>
      <w:spacing w:before="60" w:after="60"/>
    </w:pPr>
  </w:style>
  <w:style w:type="paragraph" w:styleId="ListContinue">
    <w:name w:val="List Continue"/>
    <w:basedOn w:val="List"/>
    <w:rsid w:val="002F5F53"/>
    <w:pPr>
      <w:ind w:firstLine="0"/>
    </w:pPr>
  </w:style>
  <w:style w:type="paragraph" w:customStyle="1" w:styleId="ListNote">
    <w:name w:val="List Note"/>
    <w:basedOn w:val="List"/>
    <w:rsid w:val="002F5F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5F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5F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5F53"/>
    <w:rPr>
      <w:rFonts w:ascii="Courier New" w:hAnsi="Courier New"/>
    </w:rPr>
  </w:style>
  <w:style w:type="paragraph" w:customStyle="1" w:styleId="NoteBullet">
    <w:name w:val="Note Bullet"/>
    <w:basedOn w:val="Note"/>
    <w:rsid w:val="002F5F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5F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5F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5F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5F5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F5F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5F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5F53"/>
    <w:rPr>
      <w:b/>
      <w:smallCaps/>
    </w:rPr>
  </w:style>
  <w:style w:type="paragraph" w:customStyle="1" w:styleId="TableListNumber">
    <w:name w:val="Table List Number"/>
    <w:basedOn w:val="ListNumber"/>
    <w:rsid w:val="002F5F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5F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5F53"/>
    <w:pPr>
      <w:numPr>
        <w:numId w:val="10"/>
      </w:numPr>
    </w:pPr>
  </w:style>
  <w:style w:type="paragraph" w:customStyle="1" w:styleId="ListAlpha2">
    <w:name w:val="List Alpha 2"/>
    <w:basedOn w:val="List2"/>
    <w:rsid w:val="002F5F53"/>
    <w:pPr>
      <w:numPr>
        <w:numId w:val="9"/>
      </w:numPr>
    </w:pPr>
  </w:style>
  <w:style w:type="paragraph" w:styleId="List2">
    <w:name w:val="List 2"/>
    <w:basedOn w:val="BodyText"/>
    <w:rsid w:val="002F5F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5F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5F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5F5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F5F5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F5F53"/>
    <w:pPr>
      <w:numPr>
        <w:numId w:val="5"/>
      </w:numPr>
    </w:pPr>
  </w:style>
  <w:style w:type="paragraph" w:styleId="ListContinue2">
    <w:name w:val="List Continue 2"/>
    <w:basedOn w:val="List2"/>
    <w:rsid w:val="002F5F53"/>
    <w:pPr>
      <w:ind w:firstLine="0"/>
    </w:pPr>
  </w:style>
  <w:style w:type="paragraph" w:styleId="ListContinue3">
    <w:name w:val="List Continue 3"/>
    <w:basedOn w:val="List3"/>
    <w:rsid w:val="002F5F53"/>
    <w:pPr>
      <w:ind w:left="1021" w:firstLine="0"/>
    </w:pPr>
  </w:style>
  <w:style w:type="paragraph" w:styleId="ListContinue4">
    <w:name w:val="List Continue 4"/>
    <w:basedOn w:val="List4"/>
    <w:rsid w:val="002F5F53"/>
    <w:pPr>
      <w:ind w:firstLine="0"/>
    </w:pPr>
  </w:style>
  <w:style w:type="paragraph" w:styleId="ListContinue5">
    <w:name w:val="List Continue 5"/>
    <w:basedOn w:val="List5"/>
    <w:rsid w:val="002F5F53"/>
    <w:pPr>
      <w:ind w:firstLine="0"/>
    </w:pPr>
  </w:style>
  <w:style w:type="paragraph" w:styleId="ListNumber3">
    <w:name w:val="List Number 3"/>
    <w:basedOn w:val="List3"/>
    <w:rsid w:val="002F5F53"/>
    <w:pPr>
      <w:numPr>
        <w:numId w:val="6"/>
      </w:numPr>
    </w:pPr>
  </w:style>
  <w:style w:type="paragraph" w:styleId="ListNumber4">
    <w:name w:val="List Number 4"/>
    <w:basedOn w:val="List4"/>
    <w:rsid w:val="002F5F53"/>
    <w:pPr>
      <w:numPr>
        <w:numId w:val="7"/>
      </w:numPr>
    </w:pPr>
  </w:style>
  <w:style w:type="paragraph" w:styleId="ListNumber5">
    <w:name w:val="List Number 5"/>
    <w:basedOn w:val="List5"/>
    <w:rsid w:val="002F5F53"/>
    <w:pPr>
      <w:numPr>
        <w:numId w:val="8"/>
      </w:numPr>
    </w:pPr>
  </w:style>
  <w:style w:type="paragraph" w:styleId="BlockText">
    <w:name w:val="Block Text"/>
    <w:basedOn w:val="Normal"/>
    <w:rsid w:val="002F5F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5F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5F53"/>
    <w:rPr>
      <w:sz w:val="16"/>
      <w:vertAlign w:val="superscript"/>
    </w:rPr>
  </w:style>
  <w:style w:type="character" w:customStyle="1" w:styleId="Symbols">
    <w:name w:val="Symbols"/>
    <w:basedOn w:val="DefaultParagraphFont"/>
    <w:rsid w:val="002F5F53"/>
    <w:rPr>
      <w:rFonts w:ascii="Symbol" w:hAnsi="Symbol"/>
    </w:rPr>
  </w:style>
  <w:style w:type="character" w:customStyle="1" w:styleId="MenuOptions">
    <w:name w:val="Menu Options"/>
    <w:basedOn w:val="DefaultParagraphFont"/>
    <w:rsid w:val="002F5F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5F53"/>
    <w:rPr>
      <w:b/>
    </w:rPr>
  </w:style>
  <w:style w:type="character" w:customStyle="1" w:styleId="Underlined">
    <w:name w:val="Underlined"/>
    <w:basedOn w:val="DefaultParagraphFont"/>
    <w:rsid w:val="002F5F53"/>
    <w:rPr>
      <w:u w:val="single"/>
    </w:rPr>
  </w:style>
  <w:style w:type="paragraph" w:customStyle="1" w:styleId="TableBodyTextRight">
    <w:name w:val="Table Body Text Right"/>
    <w:basedOn w:val="TableBodyText"/>
    <w:rsid w:val="002F5F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5F53"/>
    <w:rPr>
      <w:sz w:val="18"/>
    </w:rPr>
  </w:style>
  <w:style w:type="paragraph" w:customStyle="1" w:styleId="BodySmallRight">
    <w:name w:val="Body Small Right"/>
    <w:basedOn w:val="BodyTextRight"/>
    <w:rsid w:val="002F5F53"/>
    <w:rPr>
      <w:sz w:val="18"/>
      <w:szCs w:val="18"/>
    </w:rPr>
  </w:style>
  <w:style w:type="paragraph" w:customStyle="1" w:styleId="MarginEdition">
    <w:name w:val="Margin Edition"/>
    <w:basedOn w:val="MarginNote"/>
    <w:rsid w:val="002F5F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5F53"/>
    <w:rPr>
      <w:sz w:val="2"/>
      <w:szCs w:val="2"/>
    </w:rPr>
  </w:style>
  <w:style w:type="character" w:customStyle="1" w:styleId="Small">
    <w:name w:val="Small"/>
    <w:basedOn w:val="DefaultParagraphFont"/>
    <w:rsid w:val="002F5F53"/>
    <w:rPr>
      <w:sz w:val="16"/>
    </w:rPr>
  </w:style>
  <w:style w:type="paragraph" w:customStyle="1" w:styleId="WideTable">
    <w:name w:val="Wide Table"/>
    <w:basedOn w:val="Normal"/>
    <w:rsid w:val="002F5F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5F53"/>
  </w:style>
  <w:style w:type="paragraph" w:styleId="Quote">
    <w:name w:val="Quote"/>
    <w:basedOn w:val="Heading1"/>
    <w:link w:val="QuoteChar"/>
    <w:qFormat/>
    <w:rsid w:val="002F5F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5F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5F53"/>
    <w:pPr>
      <w:pageBreakBefore/>
    </w:pPr>
  </w:style>
  <w:style w:type="paragraph" w:customStyle="1" w:styleId="Border">
    <w:name w:val="Border"/>
    <w:basedOn w:val="Normal"/>
    <w:qFormat/>
    <w:rsid w:val="002F5F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5F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5F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5F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5F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5F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5F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5F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5F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5F53"/>
    <w:rPr>
      <w:u w:val="single"/>
    </w:rPr>
  </w:style>
  <w:style w:type="character" w:customStyle="1" w:styleId="BoldandItalics">
    <w:name w:val="Bold and Italics"/>
    <w:qFormat/>
    <w:rsid w:val="002F5F53"/>
    <w:rPr>
      <w:b/>
      <w:i/>
      <w:u w:val="none"/>
    </w:rPr>
  </w:style>
  <w:style w:type="paragraph" w:styleId="BalloonText">
    <w:name w:val="Balloon Text"/>
    <w:basedOn w:val="Normal"/>
    <w:link w:val="BalloonTextChar"/>
    <w:rsid w:val="002F5F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5F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5F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5F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5F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5F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5F53"/>
    <w:pPr>
      <w:spacing w:before="0" w:after="0"/>
    </w:pPr>
  </w:style>
  <w:style w:type="paragraph" w:customStyle="1" w:styleId="BodyTextBold">
    <w:name w:val="Body Text Bold"/>
    <w:basedOn w:val="BodyText"/>
    <w:qFormat/>
    <w:rsid w:val="002F5F53"/>
    <w:rPr>
      <w:b/>
    </w:rPr>
  </w:style>
  <w:style w:type="character" w:styleId="Hyperlink">
    <w:name w:val="Hyperlink"/>
    <w:basedOn w:val="DefaultParagraphFont"/>
    <w:uiPriority w:val="99"/>
    <w:unhideWhenUsed/>
    <w:rsid w:val="00865E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961</Words>
  <Characters>6270</Characters>
  <Application>Microsoft Office Word</Application>
  <DocSecurity>0</DocSecurity>
  <Lines>156</Lines>
  <Paragraphs>133</Paragraphs>
  <ScaleCrop>false</ScaleCrop>
  <Company>Author-it Software Corporation Ltd.</Company>
  <LinksUpToDate>false</LinksUpToDate>
  <CharactersWithSpaces>7098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SISFFIT032 Complete pre-exercise screening and service orientation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2022-12-13T01:27:00Z</dcterms:created>
  <dcterms:modified xsi:type="dcterms:W3CDTF">2022-12-13T01:27:00Z</dcterms:modified>
</cp:coreProperties>
</file>