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453" w:rsidP="00385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SISCAQU027 Promote development of infants and toddlers in an aquatic environment</w:t>
      </w:r>
      <w:r>
        <w:fldChar w:fldCharType="end"/>
      </w:r>
    </w:p>
    <w:p w:rsidR="00385453" w:rsidP="00385453">
      <w:pPr>
        <w:pStyle w:val="Version"/>
        <w:sectPr w:rsidSect="000A4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4C0" w:rsidP="000A44C0">
      <w:pPr>
        <w:pStyle w:val="SuperHeading"/>
      </w:pPr>
      <w:r w:rsidRPr="000A44C0">
        <w:t>Assessment Requirements for SISCAQU027 Promote development of infants and toddlers in an aquatic environment</w:t>
      </w:r>
    </w:p>
    <w:p w:rsidR="00000000" w:rsidRPr="000A44C0" w:rsidP="000A44C0">
      <w:pPr>
        <w:pStyle w:val="Heading1"/>
      </w:pPr>
      <w:bookmarkStart w:id="1" w:name="O_1265124"/>
      <w:bookmarkEnd w:id="1"/>
      <w:r w:rsidRPr="000A44C0">
        <w:t>Modification History</w:t>
      </w:r>
    </w:p>
    <w:p w:rsidR="00000000" w:rsidRPr="000A44C0" w:rsidP="00385453">
      <w:pPr>
        <w:pStyle w:val="BodyText"/>
      </w:pPr>
      <w:r w:rsidRPr="000A44C0">
        <w:t>Not applicable.</w:t>
      </w:r>
    </w:p>
    <w:p w:rsidR="00000000" w:rsidRPr="000A44C0" w:rsidP="000A44C0">
      <w:pPr>
        <w:pStyle w:val="Heading1"/>
      </w:pPr>
      <w:bookmarkStart w:id="2" w:name="O_1265127"/>
      <w:bookmarkEnd w:id="2"/>
      <w:r w:rsidRPr="000A44C0">
        <w:t>Performance Evidence</w:t>
      </w:r>
    </w:p>
    <w:p w:rsidR="00000000" w:rsidRPr="000A44C0" w:rsidP="00385453">
      <w:pPr>
        <w:pStyle w:val="BodyText"/>
      </w:pPr>
      <w:r w:rsidRPr="000A44C0">
        <w:t>E</w:t>
      </w:r>
      <w:r w:rsidRPr="000A44C0">
        <w:t>vidence of the ability to complete tasks outlined in elements and performance criteria of this unit in the context of the job role, and:</w:t>
      </w:r>
    </w:p>
    <w:p w:rsidR="00000000" w:rsidRPr="000A44C0" w:rsidP="000A44C0">
      <w:pPr>
        <w:pStyle w:val="ListBullet"/>
      </w:pPr>
      <w:r w:rsidRPr="000A44C0">
        <w:t>develop and document plans for three infant and toddler water-based developmental lessons, each with a minimum duratio</w:t>
      </w:r>
      <w:r w:rsidRPr="000A44C0">
        <w:t>n of 30 minutes</w:t>
      </w:r>
    </w:p>
    <w:p w:rsidR="00000000" w:rsidRPr="000A44C0" w:rsidP="000A44C0">
      <w:pPr>
        <w:pStyle w:val="ListBullet"/>
      </w:pPr>
      <w:r w:rsidRPr="000A44C0">
        <w:t>across the above three lessons collectively, include activities for:</w:t>
      </w:r>
    </w:p>
    <w:p w:rsidR="00000000" w:rsidRPr="000A44C0" w:rsidP="000A44C0">
      <w:pPr>
        <w:pStyle w:val="ListBullet2"/>
      </w:pPr>
      <w:r w:rsidRPr="000A44C0">
        <w:t>developing fine and gross motor skills:</w:t>
      </w:r>
    </w:p>
    <w:p w:rsidR="00000000" w:rsidRPr="000A44C0" w:rsidP="000A44C0">
      <w:pPr>
        <w:pStyle w:val="ListBullet3"/>
      </w:pPr>
      <w:r w:rsidRPr="000A44C0">
        <w:t>working with reflexive movements</w:t>
      </w:r>
    </w:p>
    <w:p w:rsidR="00000000" w:rsidRPr="000A44C0" w:rsidP="000A44C0">
      <w:pPr>
        <w:pStyle w:val="ListBullet3"/>
      </w:pPr>
      <w:r w:rsidRPr="000A44C0">
        <w:t>organising voluntary movements</w:t>
      </w:r>
    </w:p>
    <w:p w:rsidR="00000000" w:rsidRPr="000A44C0" w:rsidP="000A44C0">
      <w:pPr>
        <w:pStyle w:val="ListBullet3"/>
      </w:pPr>
      <w:r w:rsidRPr="000A44C0">
        <w:t>promoting organised and stable movements</w:t>
      </w:r>
    </w:p>
    <w:p w:rsidR="00000000" w:rsidRPr="000A44C0" w:rsidP="000A44C0">
      <w:pPr>
        <w:pStyle w:val="ListBullet3"/>
      </w:pPr>
      <w:r w:rsidRPr="000A44C0">
        <w:t>controlling breathing, coughing and swallowing</w:t>
      </w:r>
    </w:p>
    <w:p w:rsidR="00000000" w:rsidRPr="000A44C0" w:rsidP="000A44C0">
      <w:pPr>
        <w:pStyle w:val="ListBullet3"/>
      </w:pPr>
      <w:r w:rsidRPr="000A44C0">
        <w:t>coordinating movements with buoyancy, head and breath control</w:t>
      </w:r>
    </w:p>
    <w:p w:rsidR="00000000" w:rsidRPr="000A44C0" w:rsidP="000A44C0">
      <w:pPr>
        <w:pStyle w:val="ListBullet2"/>
      </w:pPr>
      <w:r w:rsidRPr="000A44C0">
        <w:t>developing cognition:</w:t>
      </w:r>
    </w:p>
    <w:p w:rsidR="00000000" w:rsidRPr="000A44C0" w:rsidP="000A44C0">
      <w:pPr>
        <w:pStyle w:val="ListBullet3"/>
      </w:pPr>
      <w:r w:rsidRPr="000A44C0">
        <w:t>attention to detail and attention span</w:t>
      </w:r>
    </w:p>
    <w:p w:rsidR="00000000" w:rsidRPr="000A44C0" w:rsidP="000A44C0">
      <w:pPr>
        <w:pStyle w:val="ListBullet3"/>
      </w:pPr>
      <w:r w:rsidRPr="000A44C0">
        <w:t>classification of information</w:t>
      </w:r>
    </w:p>
    <w:p w:rsidR="00000000" w:rsidRPr="000A44C0" w:rsidP="000A44C0">
      <w:pPr>
        <w:pStyle w:val="ListBullet3"/>
      </w:pPr>
      <w:r w:rsidRPr="000A44C0">
        <w:t>memory</w:t>
      </w:r>
    </w:p>
    <w:p w:rsidR="00000000" w:rsidRPr="000A44C0" w:rsidP="000A44C0">
      <w:pPr>
        <w:pStyle w:val="ListBullet3"/>
      </w:pPr>
      <w:r w:rsidRPr="000A44C0">
        <w:t>imagination and conceptual development</w:t>
      </w:r>
    </w:p>
    <w:p w:rsidR="00000000" w:rsidRPr="000A44C0" w:rsidP="000A44C0">
      <w:pPr>
        <w:pStyle w:val="ListBullet3"/>
      </w:pPr>
      <w:r w:rsidRPr="000A44C0">
        <w:t>problem-</w:t>
      </w:r>
      <w:r w:rsidRPr="000A44C0">
        <w:t>solving</w:t>
      </w:r>
    </w:p>
    <w:p w:rsidR="00000000" w:rsidRPr="000A44C0" w:rsidP="000A44C0">
      <w:pPr>
        <w:pStyle w:val="ListBullet3"/>
      </w:pPr>
      <w:r w:rsidRPr="000A44C0">
        <w:t>language acquisition</w:t>
      </w:r>
    </w:p>
    <w:p w:rsidR="00000000" w:rsidRPr="000A44C0" w:rsidP="000A44C0">
      <w:pPr>
        <w:pStyle w:val="ListBullet3"/>
      </w:pPr>
      <w:r w:rsidRPr="000A44C0">
        <w:t>choice and consequences</w:t>
      </w:r>
    </w:p>
    <w:p w:rsidR="00000000" w:rsidRPr="000A44C0" w:rsidP="000A44C0">
      <w:pPr>
        <w:pStyle w:val="ListBullet3"/>
      </w:pPr>
      <w:r w:rsidRPr="000A44C0">
        <w:t>environmental awareness</w:t>
      </w:r>
    </w:p>
    <w:p w:rsidR="00000000" w:rsidRPr="000A44C0" w:rsidP="000A44C0">
      <w:pPr>
        <w:pStyle w:val="ListBullet2"/>
      </w:pPr>
      <w:r w:rsidRPr="000A44C0">
        <w:t>personal development:</w:t>
      </w:r>
    </w:p>
    <w:p w:rsidR="00000000" w:rsidRPr="000A44C0" w:rsidP="000A44C0">
      <w:pPr>
        <w:pStyle w:val="ListBullet3"/>
      </w:pPr>
      <w:r w:rsidRPr="000A44C0">
        <w:t>independence, separating from parents or carers</w:t>
      </w:r>
    </w:p>
    <w:p w:rsidR="00000000" w:rsidRPr="000A44C0" w:rsidP="000A44C0">
      <w:pPr>
        <w:pStyle w:val="ListBullet3"/>
      </w:pPr>
      <w:r w:rsidRPr="000A44C0">
        <w:t>encouraging parents or carers to introduce new experiences</w:t>
      </w:r>
    </w:p>
    <w:p w:rsidR="00000000" w:rsidRPr="000A44C0" w:rsidP="000A44C0">
      <w:pPr>
        <w:pStyle w:val="ListBullet"/>
      </w:pPr>
      <w:r w:rsidRPr="000A44C0">
        <w:t>deliver three lessons according to lesson plans:</w:t>
      </w:r>
    </w:p>
    <w:p w:rsidR="00000000" w:rsidRPr="000A44C0" w:rsidP="000A44C0">
      <w:pPr>
        <w:pStyle w:val="ListBullet2"/>
      </w:pPr>
      <w:r w:rsidRPr="000A44C0">
        <w:t>each with a minimum duration of 30 minutes</w:t>
      </w:r>
    </w:p>
    <w:p w:rsidR="00000000" w:rsidRPr="000A44C0" w:rsidP="000A44C0">
      <w:pPr>
        <w:pStyle w:val="ListBullet2"/>
      </w:pPr>
      <w:r w:rsidRPr="000A44C0">
        <w:t>each with at least four participants</w:t>
      </w:r>
    </w:p>
    <w:p w:rsidR="00000000" w:rsidRPr="000A44C0" w:rsidP="000A44C0">
      <w:pPr>
        <w:pStyle w:val="ListBullet"/>
      </w:pPr>
      <w:r w:rsidRPr="000A44C0">
        <w:t>for each of the above three lessons:</w:t>
      </w:r>
    </w:p>
    <w:p w:rsidR="00000000" w:rsidRPr="000A44C0" w:rsidP="000A44C0">
      <w:pPr>
        <w:pStyle w:val="ListBullet2"/>
      </w:pPr>
      <w:r w:rsidRPr="000A44C0">
        <w:t>use communication techniques suited to participant age and stage of development</w:t>
      </w:r>
    </w:p>
    <w:p w:rsidR="00000000" w:rsidRPr="000A44C0" w:rsidP="000A44C0">
      <w:pPr>
        <w:pStyle w:val="ListBullet2"/>
      </w:pPr>
      <w:r w:rsidRPr="000A44C0">
        <w:t>cater to the individual needs of one child by modifying activities to suit</w:t>
      </w:r>
    </w:p>
    <w:p w:rsidR="00000000" w:rsidRPr="000A44C0" w:rsidP="000A44C0">
      <w:pPr>
        <w:pStyle w:val="ListBullet2"/>
      </w:pPr>
      <w:r w:rsidRPr="000A44C0">
        <w:t>complete accurate lesson records which include participant progress notes, parent or carer feedback, and evaluation of the session.</w:t>
      </w:r>
    </w:p>
    <w:p w:rsidR="00000000" w:rsidRPr="000A44C0" w:rsidP="000A44C0">
      <w:pPr>
        <w:pStyle w:val="AllowPageBreak"/>
      </w:pPr>
    </w:p>
    <w:p w:rsidR="00000000" w:rsidRPr="000A44C0" w:rsidP="000A44C0">
      <w:pPr>
        <w:pStyle w:val="Heading1"/>
      </w:pPr>
      <w:bookmarkStart w:id="3" w:name="O_1265126"/>
      <w:bookmarkEnd w:id="3"/>
      <w:r w:rsidRPr="000A44C0">
        <w:t>Knowledge Evidence</w:t>
      </w:r>
    </w:p>
    <w:p w:rsidR="00000000" w:rsidRPr="000A44C0" w:rsidP="00385453">
      <w:pPr>
        <w:pStyle w:val="BodyText"/>
      </w:pPr>
      <w:r w:rsidRPr="000A44C0">
        <w:t>Demonstrate</w:t>
      </w:r>
      <w:r w:rsidRPr="000A44C0">
        <w:t>d knowledge required to complete the tasks outlined in elements and performance criteria of this unit:</w:t>
      </w:r>
    </w:p>
    <w:p w:rsidR="00000000" w:rsidRPr="000A44C0" w:rsidP="000A44C0">
      <w:pPr>
        <w:pStyle w:val="ListBullet"/>
      </w:pPr>
      <w:r w:rsidRPr="000A44C0">
        <w:t>legal and organisational requirements for:</w:t>
      </w:r>
    </w:p>
    <w:p w:rsidR="00000000" w:rsidRPr="000A44C0" w:rsidP="000A44C0">
      <w:pPr>
        <w:pStyle w:val="ListBullet2"/>
      </w:pPr>
      <w:r w:rsidRPr="000A44C0">
        <w:t>working with children checks</w:t>
      </w:r>
    </w:p>
    <w:p w:rsidR="00000000" w:rsidRPr="000A44C0" w:rsidP="000A44C0">
      <w:pPr>
        <w:pStyle w:val="ListBullet2"/>
      </w:pPr>
      <w:r w:rsidRPr="000A44C0">
        <w:t>obtaining informed consent from parents or carers of children</w:t>
      </w:r>
    </w:p>
    <w:p w:rsidR="00000000" w:rsidRPr="000A44C0" w:rsidP="000A44C0">
      <w:pPr>
        <w:pStyle w:val="ListBullet2"/>
      </w:pPr>
      <w:r w:rsidRPr="000A44C0">
        <w:t>maintaining recor</w:t>
      </w:r>
      <w:r w:rsidRPr="000A44C0">
        <w:t>ds for participant progress, session delivery and evaluation</w:t>
      </w:r>
    </w:p>
    <w:p w:rsidR="00000000" w:rsidRPr="000A44C0" w:rsidP="000A44C0">
      <w:pPr>
        <w:pStyle w:val="ListBullet"/>
      </w:pPr>
      <w:r w:rsidRPr="000A44C0">
        <w:t>format and inclusions of documented plans for infant and toddler developmental lessons</w:t>
      </w:r>
    </w:p>
    <w:p w:rsidR="00000000" w:rsidRPr="000A44C0" w:rsidP="000A44C0">
      <w:pPr>
        <w:pStyle w:val="ListBullet"/>
      </w:pPr>
      <w:r w:rsidRPr="000A44C0">
        <w:t>environmental and other factors that may impact lesson planning and delivery and how to respond:</w:t>
      </w:r>
    </w:p>
    <w:p w:rsidR="00000000" w:rsidRPr="000A44C0" w:rsidP="000A44C0">
      <w:pPr>
        <w:pStyle w:val="ListBullet2"/>
      </w:pPr>
      <w:r w:rsidRPr="000A44C0">
        <w:t>water tem</w:t>
      </w:r>
      <w:r w:rsidRPr="000A44C0">
        <w:t>perature, depth and gradient, and available water space</w:t>
      </w:r>
    </w:p>
    <w:p w:rsidR="00000000" w:rsidRPr="000A44C0" w:rsidP="000A44C0">
      <w:pPr>
        <w:pStyle w:val="ListBullet2"/>
      </w:pPr>
      <w:r w:rsidRPr="000A44C0">
        <w:t>noise and distractions from multiple activities and family spectators</w:t>
      </w:r>
    </w:p>
    <w:p w:rsidR="00000000" w:rsidRPr="000A44C0" w:rsidP="000A44C0">
      <w:pPr>
        <w:pStyle w:val="ListBullet2"/>
      </w:pPr>
      <w:r w:rsidRPr="000A44C0">
        <w:t>class size and teacher to learner ratios</w:t>
      </w:r>
    </w:p>
    <w:p w:rsidR="00000000" w:rsidRPr="000A44C0" w:rsidP="000A44C0">
      <w:pPr>
        <w:pStyle w:val="ListBullet"/>
      </w:pPr>
      <w:r w:rsidRPr="000A44C0">
        <w:t>overview of the key stages of development and milestones for female and male infants and toddlers, and implications for lesson planning and delivery:</w:t>
      </w:r>
    </w:p>
    <w:p w:rsidR="00000000" w:rsidRPr="000A44C0" w:rsidP="000A44C0">
      <w:pPr>
        <w:pStyle w:val="ListBullet2"/>
      </w:pPr>
      <w:r w:rsidRPr="000A44C0">
        <w:t>physical</w:t>
      </w:r>
    </w:p>
    <w:p w:rsidR="00000000" w:rsidRPr="000A44C0" w:rsidP="000A44C0">
      <w:pPr>
        <w:pStyle w:val="ListBullet2"/>
      </w:pPr>
      <w:r w:rsidRPr="000A44C0">
        <w:t>social</w:t>
      </w:r>
    </w:p>
    <w:p w:rsidR="00000000" w:rsidRPr="000A44C0" w:rsidP="000A44C0">
      <w:pPr>
        <w:pStyle w:val="ListBullet2"/>
      </w:pPr>
      <w:r w:rsidRPr="000A44C0">
        <w:t>emotional</w:t>
      </w:r>
    </w:p>
    <w:p w:rsidR="00000000" w:rsidRPr="000A44C0" w:rsidP="000A44C0">
      <w:pPr>
        <w:pStyle w:val="ListBullet2"/>
      </w:pPr>
      <w:r w:rsidRPr="000A44C0">
        <w:t>cognitive</w:t>
      </w:r>
    </w:p>
    <w:p w:rsidR="00000000" w:rsidRPr="000A44C0" w:rsidP="000A44C0">
      <w:pPr>
        <w:pStyle w:val="ListBullet2"/>
      </w:pPr>
      <w:r w:rsidRPr="000A44C0">
        <w:t>language</w:t>
      </w:r>
    </w:p>
    <w:p w:rsidR="00000000" w:rsidRPr="000A44C0" w:rsidP="000A44C0">
      <w:pPr>
        <w:pStyle w:val="ListBullet"/>
      </w:pPr>
      <w:r w:rsidRPr="000A44C0">
        <w:t>types of aquatic activities, games, toys and equipment suit</w:t>
      </w:r>
      <w:r w:rsidRPr="000A44C0">
        <w:t>able for infant and toddler developmental lessons, including those for:</w:t>
      </w:r>
    </w:p>
    <w:p w:rsidR="00000000" w:rsidRPr="000A44C0" w:rsidP="000A44C0">
      <w:pPr>
        <w:pStyle w:val="ListBullet2"/>
      </w:pPr>
      <w:r w:rsidRPr="000A44C0">
        <w:t>developing fine and gross motor skills:</w:t>
      </w:r>
    </w:p>
    <w:p w:rsidR="00000000" w:rsidRPr="000A44C0" w:rsidP="000A44C0">
      <w:pPr>
        <w:pStyle w:val="ListBullet3"/>
      </w:pPr>
      <w:r w:rsidRPr="000A44C0">
        <w:t>working with reflexive movements</w:t>
      </w:r>
    </w:p>
    <w:p w:rsidR="00000000" w:rsidRPr="000A44C0" w:rsidP="000A44C0">
      <w:pPr>
        <w:pStyle w:val="ListBullet3"/>
      </w:pPr>
      <w:r w:rsidRPr="000A44C0">
        <w:t>organising voluntary movements</w:t>
      </w:r>
    </w:p>
    <w:p w:rsidR="00000000" w:rsidRPr="000A44C0" w:rsidP="000A44C0">
      <w:pPr>
        <w:pStyle w:val="ListBullet3"/>
      </w:pPr>
      <w:r w:rsidRPr="000A44C0">
        <w:t>promoting organised and stable movements</w:t>
      </w:r>
    </w:p>
    <w:p w:rsidR="00000000" w:rsidRPr="000A44C0" w:rsidP="000A44C0">
      <w:pPr>
        <w:pStyle w:val="ListBullet3"/>
      </w:pPr>
      <w:r w:rsidRPr="000A44C0">
        <w:t>controlling breathing, coughing and swallowing</w:t>
      </w:r>
    </w:p>
    <w:p w:rsidR="00000000" w:rsidRPr="000A44C0" w:rsidP="000A44C0">
      <w:pPr>
        <w:pStyle w:val="ListBullet3"/>
      </w:pPr>
      <w:r w:rsidRPr="000A44C0">
        <w:t>coordinating movements with buoyancy, head and breath control</w:t>
      </w:r>
    </w:p>
    <w:p w:rsidR="00000000" w:rsidRPr="000A44C0" w:rsidP="000A44C0">
      <w:pPr>
        <w:pStyle w:val="ListBullet2"/>
      </w:pPr>
      <w:r w:rsidRPr="000A44C0">
        <w:t>developing cognition:</w:t>
      </w:r>
    </w:p>
    <w:p w:rsidR="00000000" w:rsidRPr="000A44C0" w:rsidP="000A44C0">
      <w:pPr>
        <w:pStyle w:val="ListBullet3"/>
      </w:pPr>
      <w:r w:rsidRPr="000A44C0">
        <w:t>attention to detail and attention span</w:t>
      </w:r>
    </w:p>
    <w:p w:rsidR="00000000" w:rsidRPr="000A44C0" w:rsidP="000A44C0">
      <w:pPr>
        <w:pStyle w:val="ListBullet3"/>
      </w:pPr>
      <w:r w:rsidRPr="000A44C0">
        <w:t>classification of information</w:t>
      </w:r>
    </w:p>
    <w:p w:rsidR="00000000" w:rsidRPr="000A44C0" w:rsidP="000A44C0">
      <w:pPr>
        <w:pStyle w:val="ListBullet3"/>
      </w:pPr>
      <w:r w:rsidRPr="000A44C0">
        <w:t>memory</w:t>
      </w:r>
    </w:p>
    <w:p w:rsidR="00000000" w:rsidRPr="000A44C0" w:rsidP="000A44C0">
      <w:pPr>
        <w:pStyle w:val="ListBullet3"/>
      </w:pPr>
      <w:r w:rsidRPr="000A44C0">
        <w:t>imagination and conceptual development</w:t>
      </w:r>
    </w:p>
    <w:p w:rsidR="00000000" w:rsidRPr="000A44C0" w:rsidP="000A44C0">
      <w:pPr>
        <w:pStyle w:val="ListBullet3"/>
      </w:pPr>
      <w:r w:rsidRPr="000A44C0">
        <w:t>problem-</w:t>
      </w:r>
      <w:r w:rsidRPr="000A44C0">
        <w:t>solving</w:t>
      </w:r>
    </w:p>
    <w:p w:rsidR="00000000" w:rsidRPr="000A44C0" w:rsidP="000A44C0">
      <w:pPr>
        <w:pStyle w:val="ListBullet3"/>
      </w:pPr>
      <w:r w:rsidRPr="000A44C0">
        <w:t>language acquisition</w:t>
      </w:r>
    </w:p>
    <w:p w:rsidR="00000000" w:rsidRPr="000A44C0" w:rsidP="000A44C0">
      <w:pPr>
        <w:pStyle w:val="ListBullet3"/>
      </w:pPr>
      <w:r w:rsidRPr="000A44C0">
        <w:t>choice and consequences</w:t>
      </w:r>
    </w:p>
    <w:p w:rsidR="00000000" w:rsidRPr="000A44C0" w:rsidP="000A44C0">
      <w:pPr>
        <w:pStyle w:val="ListBullet3"/>
      </w:pPr>
      <w:r w:rsidRPr="000A44C0">
        <w:t>environmental awareness</w:t>
      </w:r>
    </w:p>
    <w:p w:rsidR="00000000" w:rsidRPr="000A44C0" w:rsidP="000A44C0">
      <w:pPr>
        <w:pStyle w:val="ListBullet2"/>
      </w:pPr>
      <w:r w:rsidRPr="000A44C0">
        <w:t>personal development:</w:t>
      </w:r>
    </w:p>
    <w:p w:rsidR="00000000" w:rsidRPr="000A44C0" w:rsidP="000A44C0">
      <w:pPr>
        <w:pStyle w:val="ListBullet3"/>
      </w:pPr>
      <w:r w:rsidRPr="000A44C0">
        <w:t>independence, separating from parents or carers</w:t>
      </w:r>
    </w:p>
    <w:p w:rsidR="00000000" w:rsidRPr="000A44C0" w:rsidP="000A44C0">
      <w:pPr>
        <w:pStyle w:val="ListBullet3"/>
      </w:pPr>
      <w:r w:rsidRPr="000A44C0">
        <w:t>encouraging parents or carers to introduce new experiences</w:t>
      </w:r>
    </w:p>
    <w:p w:rsidR="00000000" w:rsidRPr="000A44C0" w:rsidP="000A44C0">
      <w:pPr>
        <w:pStyle w:val="ListBullet"/>
      </w:pPr>
      <w:r w:rsidRPr="000A44C0">
        <w:t>causes of anxiety and fear for infants, toddlers and their parents or carers in an aquatic environment and teaching and communication techniques to avoid this</w:t>
      </w:r>
    </w:p>
    <w:p w:rsidR="00000000" w:rsidRPr="000A44C0" w:rsidP="000A44C0">
      <w:pPr>
        <w:pStyle w:val="ListBullet"/>
      </w:pPr>
      <w:r w:rsidRPr="000A44C0">
        <w:t>age appropriate communication techniques for providing instructions, corrections and positive rei</w:t>
      </w:r>
      <w:r w:rsidRPr="000A44C0">
        <w:t>nforcement to infants and toddlers:</w:t>
      </w:r>
    </w:p>
    <w:p w:rsidR="00000000" w:rsidRPr="000A44C0" w:rsidP="000A44C0">
      <w:pPr>
        <w:pStyle w:val="ListBullet2"/>
      </w:pPr>
      <w:r w:rsidRPr="000A44C0">
        <w:t>verbal</w:t>
      </w:r>
    </w:p>
    <w:p w:rsidR="00000000" w:rsidRPr="000A44C0" w:rsidP="000A44C0">
      <w:pPr>
        <w:pStyle w:val="ListBullet2"/>
      </w:pPr>
      <w:r w:rsidRPr="000A44C0">
        <w:t>visual</w:t>
      </w:r>
    </w:p>
    <w:p w:rsidR="00000000" w:rsidRPr="000A44C0" w:rsidP="000A44C0">
      <w:pPr>
        <w:pStyle w:val="ListBullet2"/>
      </w:pPr>
      <w:r w:rsidRPr="000A44C0">
        <w:t>tactile</w:t>
      </w:r>
    </w:p>
    <w:p w:rsidR="00000000" w:rsidRPr="000A44C0" w:rsidP="000A44C0">
      <w:pPr>
        <w:pStyle w:val="ListBullet2"/>
      </w:pPr>
      <w:r w:rsidRPr="000A44C0">
        <w:t>kinaesthetic</w:t>
      </w:r>
    </w:p>
    <w:p w:rsidR="00000000" w:rsidRPr="000A44C0" w:rsidP="000A44C0">
      <w:pPr>
        <w:pStyle w:val="ListBullet"/>
      </w:pPr>
      <w:r w:rsidRPr="000A44C0">
        <w:t>ways of varying communication and modifying activities to cater for differences in developmental stages and abilities within a group</w:t>
      </w:r>
    </w:p>
    <w:p w:rsidR="00000000" w:rsidRPr="000A44C0" w:rsidP="000A44C0">
      <w:pPr>
        <w:pStyle w:val="ListBullet"/>
      </w:pPr>
      <w:r w:rsidRPr="000A44C0">
        <w:t>communication techniques for dealing with reluctant or fearful parents and carers</w:t>
      </w:r>
    </w:p>
    <w:p w:rsidR="00000000" w:rsidRPr="000A44C0" w:rsidP="000A44C0">
      <w:pPr>
        <w:pStyle w:val="ListBullet"/>
      </w:pPr>
      <w:r w:rsidRPr="000A44C0">
        <w:t>factors to consider in lesson evaluation:</w:t>
      </w:r>
    </w:p>
    <w:p w:rsidR="00000000" w:rsidRPr="000A44C0" w:rsidP="000A44C0">
      <w:pPr>
        <w:pStyle w:val="ListBullet2"/>
      </w:pPr>
      <w:r w:rsidRPr="000A44C0">
        <w:t>suitability of aquatic environment and availability of suitable equipment</w:t>
      </w:r>
    </w:p>
    <w:p w:rsidR="00000000" w:rsidRPr="000A44C0" w:rsidP="000A44C0">
      <w:pPr>
        <w:pStyle w:val="ListBullet2"/>
      </w:pPr>
      <w:r w:rsidRPr="000A44C0">
        <w:t>structure and timing</w:t>
      </w:r>
    </w:p>
    <w:p w:rsidR="00000000" w:rsidRPr="000A44C0" w:rsidP="000A44C0">
      <w:pPr>
        <w:pStyle w:val="ListBullet2"/>
      </w:pPr>
      <w:r w:rsidRPr="000A44C0">
        <w:t>suitability of activities, games and</w:t>
      </w:r>
      <w:r w:rsidRPr="000A44C0">
        <w:t xml:space="preserve"> equipment for lesson objectives</w:t>
      </w:r>
    </w:p>
    <w:p w:rsidR="00000000" w:rsidRPr="000A44C0" w:rsidP="000A44C0">
      <w:pPr>
        <w:pStyle w:val="ListBullet2"/>
      </w:pPr>
      <w:r w:rsidRPr="000A44C0">
        <w:t>participant progression, and feedback from children and parents or carers</w:t>
      </w:r>
    </w:p>
    <w:p w:rsidR="00000000" w:rsidRPr="000A44C0" w:rsidP="000A44C0">
      <w:pPr>
        <w:pStyle w:val="ListBullet2"/>
      </w:pPr>
      <w:r w:rsidRPr="000A44C0">
        <w:t>teacher communication and instruction.</w:t>
      </w:r>
    </w:p>
    <w:p w:rsidR="00000000" w:rsidRPr="000A44C0" w:rsidP="000A44C0">
      <w:pPr>
        <w:pStyle w:val="AllowPageBreak"/>
      </w:pPr>
    </w:p>
    <w:p w:rsidR="00000000" w:rsidRPr="000A44C0" w:rsidP="000A44C0">
      <w:pPr>
        <w:pStyle w:val="Heading1"/>
      </w:pPr>
      <w:bookmarkStart w:id="4" w:name="O_1265125"/>
      <w:bookmarkEnd w:id="4"/>
      <w:r w:rsidRPr="000A44C0">
        <w:t>Assessment Conditions</w:t>
      </w:r>
    </w:p>
    <w:p w:rsidR="00000000" w:rsidRPr="000A44C0" w:rsidP="00385453">
      <w:pPr>
        <w:pStyle w:val="BodyText"/>
      </w:pPr>
      <w:r w:rsidRPr="000A44C0">
        <w:t>Skills can be demonstrated in:</w:t>
      </w:r>
    </w:p>
    <w:p w:rsidR="00000000" w:rsidRPr="000A44C0" w:rsidP="000A44C0">
      <w:pPr>
        <w:pStyle w:val="ListBullet"/>
      </w:pPr>
      <w:r w:rsidRPr="000A44C0">
        <w:t>a built aquatic facility with an oper</w:t>
      </w:r>
      <w:r w:rsidRPr="000A44C0">
        <w:t>ating warm water pool used by members of the public. Facilities can include those operated by commercial, not-for-profit, community and government organisations. The facility owner or operator must have guidelines or policies and procedures to regulate the</w:t>
      </w:r>
      <w:r w:rsidRPr="000A44C0">
        <w:t xml:space="preserve"> safe operation of the facility and its use by facility users and swim teachers based on current industry guidelines for safe pool operations.</w:t>
      </w:r>
    </w:p>
    <w:p w:rsidR="00000000" w:rsidRPr="000A44C0" w:rsidP="00385453">
      <w:pPr>
        <w:pStyle w:val="BodyText"/>
      </w:pPr>
      <w:r w:rsidRPr="000A44C0">
        <w:t>The following resources must be available to replicate industry conditions of operation:</w:t>
      </w:r>
    </w:p>
    <w:p w:rsidR="00000000" w:rsidRPr="000A44C0" w:rsidP="000A44C0">
      <w:pPr>
        <w:pStyle w:val="ListBullet"/>
      </w:pPr>
      <w:r w:rsidRPr="000A44C0">
        <w:t>first aid equipment</w:t>
      </w:r>
    </w:p>
    <w:p w:rsidR="00000000" w:rsidRPr="000A44C0" w:rsidP="000A44C0">
      <w:pPr>
        <w:pStyle w:val="ListBullet"/>
      </w:pPr>
      <w:r w:rsidRPr="000A44C0">
        <w:t>communications equipment for emergency response</w:t>
      </w:r>
    </w:p>
    <w:p w:rsidR="00000000" w:rsidRPr="000A44C0" w:rsidP="000A44C0">
      <w:pPr>
        <w:pStyle w:val="ListBullet"/>
      </w:pPr>
      <w:r w:rsidRPr="000A44C0">
        <w:t>rescue equipment.</w:t>
      </w:r>
    </w:p>
    <w:p w:rsidR="00000000" w:rsidRPr="000A44C0" w:rsidP="00385453">
      <w:pPr>
        <w:pStyle w:val="BodyText"/>
      </w:pPr>
      <w:r w:rsidRPr="000A44C0">
        <w:t>Assessment must ensure use of:</w:t>
      </w:r>
    </w:p>
    <w:p w:rsidR="00000000" w:rsidRPr="000A44C0" w:rsidP="000A44C0">
      <w:pPr>
        <w:pStyle w:val="ListBullet"/>
      </w:pPr>
      <w:r w:rsidRPr="000A44C0">
        <w:t>interaction with infant and toddler participants and their parents or carers</w:t>
      </w:r>
    </w:p>
    <w:p w:rsidR="00000000" w:rsidRPr="000A44C0" w:rsidP="000A44C0">
      <w:pPr>
        <w:pStyle w:val="ListBullet"/>
      </w:pPr>
      <w:r w:rsidRPr="000A44C0">
        <w:t>aquatic equipment and toys</w:t>
      </w:r>
    </w:p>
    <w:p w:rsidR="00000000" w:rsidRPr="000A44C0" w:rsidP="000A44C0">
      <w:pPr>
        <w:pStyle w:val="ListBullet"/>
      </w:pPr>
      <w:r w:rsidRPr="000A44C0">
        <w:t>template:</w:t>
      </w:r>
    </w:p>
    <w:p w:rsidR="00000000" w:rsidRPr="000A44C0" w:rsidP="000A44C0">
      <w:pPr>
        <w:pStyle w:val="ListBullet2"/>
      </w:pPr>
      <w:r w:rsidRPr="000A44C0">
        <w:t xml:space="preserve">plans for infant and toddler developmental </w:t>
      </w:r>
      <w:r w:rsidRPr="000A44C0">
        <w:t>lessons</w:t>
      </w:r>
    </w:p>
    <w:p w:rsidR="00000000" w:rsidRPr="000A44C0" w:rsidP="000A44C0">
      <w:pPr>
        <w:pStyle w:val="ListBullet2"/>
      </w:pPr>
      <w:r w:rsidRPr="000A44C0">
        <w:t>documents for participant progress, lesson delivery and evaluation.</w:t>
      </w:r>
    </w:p>
    <w:p w:rsidR="00000000" w:rsidRPr="000A44C0" w:rsidP="00385453">
      <w:pPr>
        <w:pStyle w:val="BodyText"/>
      </w:pPr>
      <w:r w:rsidRPr="000A44C0">
        <w:t>Assessors must:</w:t>
      </w:r>
    </w:p>
    <w:p w:rsidR="00000000" w:rsidRPr="000A44C0" w:rsidP="000A44C0">
      <w:pPr>
        <w:pStyle w:val="ListBullet"/>
      </w:pPr>
      <w:r w:rsidRPr="000A44C0">
        <w:t>satisfy the Standards for Registered Training Organisations requirements for assessors, and</w:t>
      </w:r>
    </w:p>
    <w:p w:rsidR="00000000" w:rsidRPr="000A44C0" w:rsidP="000A44C0">
      <w:pPr>
        <w:pStyle w:val="ListBullet"/>
      </w:pPr>
      <w:r w:rsidRPr="000A44C0">
        <w:t>have workplace experience where they have applied the skills and knowle</w:t>
      </w:r>
      <w:r w:rsidRPr="000A44C0">
        <w:t>dge covered in this unit of competency over a period of two years working in industry.</w:t>
      </w:r>
    </w:p>
    <w:p w:rsidR="00000000" w:rsidRPr="000A44C0" w:rsidP="000A44C0">
      <w:pPr>
        <w:pStyle w:val="AllowPageBreak"/>
      </w:pPr>
    </w:p>
    <w:p w:rsidR="00000000" w:rsidRPr="000A44C0" w:rsidP="000A44C0">
      <w:pPr>
        <w:pStyle w:val="Heading1"/>
      </w:pPr>
      <w:bookmarkStart w:id="5" w:name="O_1265123"/>
      <w:bookmarkEnd w:id="5"/>
      <w:r w:rsidRPr="000A44C0">
        <w:t>Links</w:t>
      </w:r>
    </w:p>
    <w:p w:rsidR="00000000" w:rsidRPr="000A44C0" w:rsidP="00385453">
      <w:pPr>
        <w:pStyle w:val="BodyText"/>
      </w:pPr>
      <w:r w:rsidRPr="000A4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21B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A44C0" w:rsidP="000A44C0"/>
    <w:sectPr w:rsidSect="000A4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C0" w:rsidRPr="00385453" w:rsidP="00385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53" w:rsidP="000A4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453" w:rsidP="000A4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5453" w:rsidP="000A4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4C0" w:rsidRPr="00385453" w:rsidP="00385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53" w:rsidRPr="002D2AF8" w:rsidP="000A4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SISCAQU027 Promote development of infants and toddlers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85453" w:rsidP="000A4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B8A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FC5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6D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4C0"/>
  </w:style>
  <w:style w:type="character" w:customStyle="1" w:styleId="Heading1Char">
    <w:name w:val="Heading 1 Char"/>
    <w:basedOn w:val="DefaultParagraphFont"/>
    <w:link w:val="Heading1"/>
    <w:rsid w:val="000A4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4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4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44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4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4C0"/>
    <w:rPr>
      <w:b/>
      <w:spacing w:val="0"/>
    </w:rPr>
  </w:style>
  <w:style w:type="paragraph" w:customStyle="1" w:styleId="SuperTitle">
    <w:name w:val="SuperTitle"/>
    <w:basedOn w:val="Title"/>
    <w:rsid w:val="000A4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4C0"/>
    <w:rPr>
      <w:i/>
    </w:rPr>
  </w:style>
  <w:style w:type="paragraph" w:styleId="Caption">
    <w:name w:val="caption"/>
    <w:basedOn w:val="BodyText"/>
    <w:next w:val="Normal"/>
    <w:qFormat/>
    <w:rsid w:val="000A4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4C0"/>
  </w:style>
  <w:style w:type="paragraph" w:styleId="TableofFigures">
    <w:name w:val="table of figures"/>
    <w:basedOn w:val="Normal"/>
    <w:next w:val="Normal"/>
    <w:semiHidden/>
    <w:rsid w:val="000A4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4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44C0"/>
    <w:rPr>
      <w:rFonts w:ascii="Wingdings" w:hAnsi="Wingdings"/>
    </w:rPr>
  </w:style>
  <w:style w:type="paragraph" w:customStyle="1" w:styleId="TableHeading">
    <w:name w:val="Table Heading"/>
    <w:basedOn w:val="HeadingBase"/>
    <w:rsid w:val="000A4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4C0"/>
    <w:rPr>
      <w:color w:val="0033CC"/>
      <w:u w:val="none"/>
    </w:rPr>
  </w:style>
  <w:style w:type="paragraph" w:customStyle="1" w:styleId="BodyTextRight">
    <w:name w:val="Body Text Right"/>
    <w:basedOn w:val="BodyText"/>
    <w:rsid w:val="000A4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4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4C0"/>
    <w:rPr>
      <w:sz w:val="32"/>
    </w:rPr>
  </w:style>
  <w:style w:type="paragraph" w:customStyle="1" w:styleId="HeadingProcedure">
    <w:name w:val="Heading Procedure"/>
    <w:basedOn w:val="HeadingBase"/>
    <w:next w:val="Normal"/>
    <w:rsid w:val="000A4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4C0"/>
    <w:pPr>
      <w:spacing w:before="60" w:after="60"/>
    </w:pPr>
  </w:style>
  <w:style w:type="paragraph" w:styleId="ListContinue">
    <w:name w:val="List Continue"/>
    <w:basedOn w:val="List"/>
    <w:rsid w:val="000A44C0"/>
    <w:pPr>
      <w:ind w:firstLine="0"/>
    </w:pPr>
  </w:style>
  <w:style w:type="paragraph" w:customStyle="1" w:styleId="ListNote">
    <w:name w:val="List Note"/>
    <w:basedOn w:val="List"/>
    <w:rsid w:val="000A4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4C0"/>
    <w:rPr>
      <w:rFonts w:ascii="Courier New" w:hAnsi="Courier New"/>
    </w:rPr>
  </w:style>
  <w:style w:type="paragraph" w:customStyle="1" w:styleId="NoteBullet">
    <w:name w:val="Note Bullet"/>
    <w:basedOn w:val="Note"/>
    <w:rsid w:val="000A4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4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4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4C0"/>
    <w:rPr>
      <w:b/>
      <w:smallCaps/>
    </w:rPr>
  </w:style>
  <w:style w:type="paragraph" w:customStyle="1" w:styleId="TableListNumber">
    <w:name w:val="Table List Number"/>
    <w:basedOn w:val="ListNumber"/>
    <w:rsid w:val="000A4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4C0"/>
    <w:pPr>
      <w:numPr>
        <w:numId w:val="10"/>
      </w:numPr>
    </w:pPr>
  </w:style>
  <w:style w:type="paragraph" w:customStyle="1" w:styleId="ListAlpha2">
    <w:name w:val="List Alpha 2"/>
    <w:basedOn w:val="List2"/>
    <w:rsid w:val="000A44C0"/>
    <w:pPr>
      <w:numPr>
        <w:numId w:val="9"/>
      </w:numPr>
    </w:pPr>
  </w:style>
  <w:style w:type="paragraph" w:styleId="List2">
    <w:name w:val="List 2"/>
    <w:basedOn w:val="BodyText"/>
    <w:rsid w:val="000A4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4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44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44C0"/>
    <w:pPr>
      <w:numPr>
        <w:numId w:val="5"/>
      </w:numPr>
    </w:pPr>
  </w:style>
  <w:style w:type="paragraph" w:styleId="ListContinue2">
    <w:name w:val="List Continue 2"/>
    <w:basedOn w:val="List2"/>
    <w:rsid w:val="000A44C0"/>
    <w:pPr>
      <w:ind w:firstLine="0"/>
    </w:pPr>
  </w:style>
  <w:style w:type="paragraph" w:styleId="ListContinue3">
    <w:name w:val="List Continue 3"/>
    <w:basedOn w:val="List3"/>
    <w:rsid w:val="000A44C0"/>
    <w:pPr>
      <w:ind w:left="1021" w:firstLine="0"/>
    </w:pPr>
  </w:style>
  <w:style w:type="paragraph" w:styleId="ListContinue4">
    <w:name w:val="List Continue 4"/>
    <w:basedOn w:val="List4"/>
    <w:rsid w:val="000A44C0"/>
    <w:pPr>
      <w:ind w:firstLine="0"/>
    </w:pPr>
  </w:style>
  <w:style w:type="paragraph" w:styleId="ListContinue5">
    <w:name w:val="List Continue 5"/>
    <w:basedOn w:val="List5"/>
    <w:rsid w:val="000A44C0"/>
    <w:pPr>
      <w:ind w:firstLine="0"/>
    </w:pPr>
  </w:style>
  <w:style w:type="paragraph" w:styleId="ListNumber3">
    <w:name w:val="List Number 3"/>
    <w:basedOn w:val="List3"/>
    <w:rsid w:val="000A44C0"/>
    <w:pPr>
      <w:numPr>
        <w:numId w:val="6"/>
      </w:numPr>
    </w:pPr>
  </w:style>
  <w:style w:type="paragraph" w:styleId="ListNumber4">
    <w:name w:val="List Number 4"/>
    <w:basedOn w:val="List4"/>
    <w:rsid w:val="000A44C0"/>
    <w:pPr>
      <w:numPr>
        <w:numId w:val="7"/>
      </w:numPr>
    </w:pPr>
  </w:style>
  <w:style w:type="paragraph" w:styleId="ListNumber5">
    <w:name w:val="List Number 5"/>
    <w:basedOn w:val="List5"/>
    <w:rsid w:val="000A44C0"/>
    <w:pPr>
      <w:numPr>
        <w:numId w:val="8"/>
      </w:numPr>
    </w:pPr>
  </w:style>
  <w:style w:type="paragraph" w:styleId="BlockText">
    <w:name w:val="Block Text"/>
    <w:basedOn w:val="Normal"/>
    <w:rsid w:val="000A4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4C0"/>
    <w:rPr>
      <w:sz w:val="16"/>
      <w:vertAlign w:val="superscript"/>
    </w:rPr>
  </w:style>
  <w:style w:type="character" w:customStyle="1" w:styleId="Symbols">
    <w:name w:val="Symbols"/>
    <w:basedOn w:val="DefaultParagraphFont"/>
    <w:rsid w:val="000A44C0"/>
    <w:rPr>
      <w:rFonts w:ascii="Symbol" w:hAnsi="Symbol"/>
    </w:rPr>
  </w:style>
  <w:style w:type="character" w:customStyle="1" w:styleId="MenuOptions">
    <w:name w:val="Menu Options"/>
    <w:basedOn w:val="DefaultParagraphFont"/>
    <w:rsid w:val="000A4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4C0"/>
    <w:rPr>
      <w:b/>
    </w:rPr>
  </w:style>
  <w:style w:type="character" w:customStyle="1" w:styleId="Underlined">
    <w:name w:val="Underlined"/>
    <w:basedOn w:val="DefaultParagraphFont"/>
    <w:rsid w:val="000A44C0"/>
    <w:rPr>
      <w:u w:val="single"/>
    </w:rPr>
  </w:style>
  <w:style w:type="paragraph" w:customStyle="1" w:styleId="TableBodyTextRight">
    <w:name w:val="Table Body Text Right"/>
    <w:basedOn w:val="TableBodyText"/>
    <w:rsid w:val="000A4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4C0"/>
    <w:rPr>
      <w:sz w:val="18"/>
    </w:rPr>
  </w:style>
  <w:style w:type="paragraph" w:customStyle="1" w:styleId="BodySmallRight">
    <w:name w:val="Body Small Right"/>
    <w:basedOn w:val="BodyTextRight"/>
    <w:rsid w:val="000A44C0"/>
    <w:rPr>
      <w:sz w:val="18"/>
      <w:szCs w:val="18"/>
    </w:rPr>
  </w:style>
  <w:style w:type="paragraph" w:customStyle="1" w:styleId="MarginEdition">
    <w:name w:val="Margin Edition"/>
    <w:basedOn w:val="MarginNote"/>
    <w:rsid w:val="000A4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4C0"/>
    <w:rPr>
      <w:sz w:val="2"/>
      <w:szCs w:val="2"/>
    </w:rPr>
  </w:style>
  <w:style w:type="character" w:customStyle="1" w:styleId="Small">
    <w:name w:val="Small"/>
    <w:basedOn w:val="DefaultParagraphFont"/>
    <w:rsid w:val="000A44C0"/>
    <w:rPr>
      <w:sz w:val="16"/>
    </w:rPr>
  </w:style>
  <w:style w:type="paragraph" w:customStyle="1" w:styleId="WideTable">
    <w:name w:val="Wide Table"/>
    <w:basedOn w:val="Normal"/>
    <w:rsid w:val="000A4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4C0"/>
  </w:style>
  <w:style w:type="paragraph" w:styleId="Quote">
    <w:name w:val="Quote"/>
    <w:basedOn w:val="Heading1"/>
    <w:link w:val="QuoteChar"/>
    <w:qFormat/>
    <w:rsid w:val="000A4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4C0"/>
    <w:pPr>
      <w:pageBreakBefore/>
    </w:pPr>
  </w:style>
  <w:style w:type="paragraph" w:customStyle="1" w:styleId="Border">
    <w:name w:val="Border"/>
    <w:basedOn w:val="Normal"/>
    <w:qFormat/>
    <w:rsid w:val="000A4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4C0"/>
    <w:rPr>
      <w:u w:val="single"/>
    </w:rPr>
  </w:style>
  <w:style w:type="character" w:customStyle="1" w:styleId="BoldandItalics">
    <w:name w:val="Bold and Italics"/>
    <w:qFormat/>
    <w:rsid w:val="000A44C0"/>
    <w:rPr>
      <w:b/>
      <w:i/>
      <w:u w:val="none"/>
    </w:rPr>
  </w:style>
  <w:style w:type="paragraph" w:styleId="BalloonText">
    <w:name w:val="Balloon Text"/>
    <w:basedOn w:val="Normal"/>
    <w:link w:val="BalloonTextChar"/>
    <w:rsid w:val="000A4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4C0"/>
    <w:pPr>
      <w:spacing w:before="0" w:after="0"/>
    </w:pPr>
  </w:style>
  <w:style w:type="paragraph" w:customStyle="1" w:styleId="BodyTextBold">
    <w:name w:val="Body Text Bold"/>
    <w:basedOn w:val="BodyText"/>
    <w:qFormat/>
    <w:rsid w:val="000A44C0"/>
    <w:rPr>
      <w:b/>
    </w:rPr>
  </w:style>
  <w:style w:type="character" w:styleId="Hyperlink">
    <w:name w:val="Hyperlink"/>
    <w:basedOn w:val="DefaultParagraphFont"/>
    <w:uiPriority w:val="99"/>
    <w:unhideWhenUsed/>
    <w:rsid w:val="00385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4951</Characters>
  <Application>Microsoft Office Word</Application>
  <DocSecurity>0</DocSecurity>
  <Lines>130</Lines>
  <Paragraphs>118</Paragraphs>
  <ScaleCrop>false</ScaleCrop>
  <Company>Author-it Software Corporation Ltd.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SISCAQU027 Promote development of infants and toddlers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