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690E" w:rsidP="0072690E">
      <w:pPr>
        <w:pStyle w:val="Title"/>
      </w:pPr>
      <w:r>
        <w:fldChar w:fldCharType="begin"/>
      </w:r>
      <w:r>
        <w:instrText xml:space="preserve"> TITLE   \* MERGEFORMAT </w:instrText>
      </w:r>
      <w:r>
        <w:fldChar w:fldCharType="separate"/>
      </w:r>
      <w:r>
        <w:t>Assessment Requirements for SISCAQU026 Teach swimming strokes</w:t>
      </w:r>
      <w:r>
        <w:fldChar w:fldCharType="end"/>
      </w:r>
    </w:p>
    <w:p w:rsidR="0072690E" w:rsidP="0072690E">
      <w:pPr>
        <w:pStyle w:val="Version"/>
        <w:sectPr w:rsidSect="00A117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17B6" w:rsidP="00A117B6">
      <w:pPr>
        <w:pStyle w:val="SuperHeading"/>
      </w:pPr>
      <w:r w:rsidRPr="00A117B6">
        <w:t>Assessment Requirements for SISCAQU026 Teach swimming strokes</w:t>
      </w:r>
    </w:p>
    <w:p w:rsidR="00000000" w:rsidRPr="00A117B6" w:rsidP="00A117B6">
      <w:pPr>
        <w:pStyle w:val="Heading1"/>
      </w:pPr>
      <w:bookmarkStart w:id="1" w:name="O_1265106"/>
      <w:bookmarkEnd w:id="1"/>
      <w:r w:rsidRPr="00A117B6">
        <w:t>Modification History</w:t>
      </w:r>
    </w:p>
    <w:p w:rsidR="00000000" w:rsidRPr="00A117B6" w:rsidP="0072690E">
      <w:pPr>
        <w:pStyle w:val="BodyText"/>
      </w:pPr>
      <w:r w:rsidRPr="00A117B6">
        <w:t>Not applicable.</w:t>
      </w:r>
    </w:p>
    <w:p w:rsidR="00000000" w:rsidRPr="00A117B6" w:rsidP="00A117B6">
      <w:pPr>
        <w:pStyle w:val="Heading1"/>
      </w:pPr>
      <w:bookmarkStart w:id="2" w:name="O_1265109"/>
      <w:bookmarkEnd w:id="2"/>
      <w:r w:rsidRPr="00A117B6">
        <w:t>Performance Evidence</w:t>
      </w:r>
    </w:p>
    <w:p w:rsidR="00000000" w:rsidRPr="00A117B6" w:rsidP="0072690E">
      <w:pPr>
        <w:pStyle w:val="BodyText"/>
      </w:pPr>
      <w:r w:rsidRPr="00A117B6">
        <w:t>Evidence of the ability to complete tasks outlined in elements and performance criteria of this unit in the context of the job role, and:</w:t>
      </w:r>
    </w:p>
    <w:p w:rsidR="00000000" w:rsidRPr="00A117B6" w:rsidP="00A117B6">
      <w:pPr>
        <w:pStyle w:val="ListBullet"/>
      </w:pPr>
      <w:r w:rsidRPr="00A117B6">
        <w:t>teach three predesigned group swimming stroke lessons:</w:t>
      </w:r>
    </w:p>
    <w:p w:rsidR="00000000" w:rsidRPr="00A117B6" w:rsidP="00A117B6">
      <w:pPr>
        <w:pStyle w:val="ListBullet2"/>
      </w:pPr>
      <w:r w:rsidRPr="00A117B6">
        <w:t>each with a minimum duration of 30 minutes</w:t>
      </w:r>
    </w:p>
    <w:p w:rsidR="00000000" w:rsidRPr="00A117B6" w:rsidP="00A117B6">
      <w:pPr>
        <w:pStyle w:val="ListBullet2"/>
      </w:pPr>
      <w:r w:rsidRPr="00A117B6">
        <w:t>each with at least four learners</w:t>
      </w:r>
    </w:p>
    <w:p w:rsidR="00000000" w:rsidRPr="00A117B6" w:rsidP="00A117B6">
      <w:pPr>
        <w:pStyle w:val="ListBullet"/>
      </w:pPr>
      <w:r w:rsidRPr="00A117B6">
        <w:t>across the above three lessons collectively, teach aspects of:</w:t>
      </w:r>
    </w:p>
    <w:p w:rsidR="00000000" w:rsidRPr="00A117B6" w:rsidP="00A117B6">
      <w:pPr>
        <w:pStyle w:val="ListBullet2"/>
      </w:pPr>
      <w:r w:rsidRPr="00A117B6">
        <w:t>freestyle</w:t>
      </w:r>
    </w:p>
    <w:p w:rsidR="00000000" w:rsidRPr="00A117B6" w:rsidP="00A117B6">
      <w:pPr>
        <w:pStyle w:val="ListBullet2"/>
      </w:pPr>
      <w:r w:rsidRPr="00A117B6">
        <w:t>backstroke</w:t>
      </w:r>
    </w:p>
    <w:p w:rsidR="00000000" w:rsidRPr="00A117B6" w:rsidP="00A117B6">
      <w:pPr>
        <w:pStyle w:val="ListBullet2"/>
      </w:pPr>
      <w:r w:rsidRPr="00A117B6">
        <w:t>butterfly</w:t>
      </w:r>
    </w:p>
    <w:p w:rsidR="00000000" w:rsidRPr="00A117B6" w:rsidP="00A117B6">
      <w:pPr>
        <w:pStyle w:val="ListBullet2"/>
      </w:pPr>
      <w:r w:rsidRPr="00A117B6">
        <w:t>breaststroke</w:t>
      </w:r>
    </w:p>
    <w:p w:rsidR="00000000" w:rsidRPr="00A117B6" w:rsidP="00A117B6">
      <w:pPr>
        <w:pStyle w:val="ListBullet"/>
      </w:pPr>
      <w:r w:rsidRPr="00A117B6">
        <w:t>for each individual lesson above:</w:t>
      </w:r>
    </w:p>
    <w:p w:rsidR="00000000" w:rsidRPr="00A117B6" w:rsidP="00A117B6">
      <w:pPr>
        <w:pStyle w:val="ListBullet2"/>
      </w:pPr>
      <w:r w:rsidRPr="00A117B6">
        <w:t>teach one stroke (freestyle, backstroke, butterfly or breastroke) as the main focus for the lesson</w:t>
      </w:r>
    </w:p>
    <w:p w:rsidR="00000000" w:rsidRPr="00A117B6" w:rsidP="00A117B6">
      <w:pPr>
        <w:pStyle w:val="ListBullet2"/>
      </w:pPr>
      <w:r w:rsidRPr="00A117B6">
        <w:t>brief learners and provide safety information tailored to the aquatic environment and types of activities</w:t>
      </w:r>
    </w:p>
    <w:p w:rsidR="00000000" w:rsidRPr="00A117B6" w:rsidP="00A117B6">
      <w:pPr>
        <w:pStyle w:val="ListBullet2"/>
      </w:pPr>
      <w:r w:rsidRPr="00A117B6">
        <w:t>use teaching and</w:t>
      </w:r>
      <w:r w:rsidRPr="00A117B6">
        <w:t xml:space="preserve"> communication techniques suited to learner needs</w:t>
      </w:r>
    </w:p>
    <w:p w:rsidR="00000000" w:rsidRPr="00A117B6" w:rsidP="00A117B6">
      <w:pPr>
        <w:pStyle w:val="ListBullet2"/>
      </w:pPr>
      <w:r w:rsidRPr="00A117B6">
        <w:t>modify at least two aspects of the lesson plan and activities in response to learner needs</w:t>
      </w:r>
    </w:p>
    <w:p w:rsidR="00000000" w:rsidRPr="00A117B6" w:rsidP="00A117B6">
      <w:pPr>
        <w:pStyle w:val="ListBullet2"/>
      </w:pPr>
      <w:r w:rsidRPr="00A117B6">
        <w:t>complete accurate lesson records which include learner progress notes, feedback from learners, parents or carers, a</w:t>
      </w:r>
      <w:r w:rsidRPr="00A117B6">
        <w:t>nd evaluation of the lesson.</w:t>
      </w:r>
    </w:p>
    <w:p w:rsidR="00000000" w:rsidRPr="00A117B6" w:rsidP="00A117B6">
      <w:pPr>
        <w:pStyle w:val="AllowPageBreak"/>
      </w:pPr>
    </w:p>
    <w:p w:rsidR="00000000" w:rsidRPr="00A117B6" w:rsidP="00A117B6">
      <w:pPr>
        <w:pStyle w:val="Heading1"/>
      </w:pPr>
      <w:bookmarkStart w:id="3" w:name="O_1265108"/>
      <w:bookmarkEnd w:id="3"/>
      <w:r w:rsidRPr="00A117B6">
        <w:t>Knowledge Evidence</w:t>
      </w:r>
    </w:p>
    <w:p w:rsidR="00000000" w:rsidRPr="00A117B6" w:rsidP="0072690E">
      <w:pPr>
        <w:pStyle w:val="BodyText"/>
      </w:pPr>
      <w:r w:rsidRPr="00A117B6">
        <w:t>Demonstrated knowledge required to complete the tasks outlined in elements and performance criteria of this unit:</w:t>
      </w:r>
    </w:p>
    <w:p w:rsidR="00000000" w:rsidRPr="00A117B6" w:rsidP="00A117B6">
      <w:pPr>
        <w:pStyle w:val="ListBullet"/>
      </w:pPr>
      <w:r w:rsidRPr="00A117B6">
        <w:t>key content of established industry guidelines for safe pool operations re</w:t>
      </w:r>
      <w:r w:rsidRPr="00A117B6">
        <w:t>levant to swim teachers, and associated policies and procedures implemented by pool operators and swim schools, in particular for:</w:t>
      </w:r>
    </w:p>
    <w:p w:rsidR="00000000" w:rsidRPr="00A117B6" w:rsidP="00A117B6">
      <w:pPr>
        <w:pStyle w:val="ListBullet2"/>
      </w:pPr>
      <w:r w:rsidRPr="00A117B6">
        <w:t>qualification requirements, including those for rescues and first aid</w:t>
      </w:r>
    </w:p>
    <w:p w:rsidR="00000000" w:rsidRPr="00A117B6" w:rsidP="00A117B6">
      <w:pPr>
        <w:pStyle w:val="ListBullet2"/>
      </w:pPr>
      <w:r w:rsidRPr="00A117B6">
        <w:t>working with children checks</w:t>
      </w:r>
    </w:p>
    <w:p w:rsidR="00000000" w:rsidRPr="00A117B6" w:rsidP="00A117B6">
      <w:pPr>
        <w:pStyle w:val="ListBullet2"/>
      </w:pPr>
      <w:r w:rsidRPr="00A117B6">
        <w:t>obtaining informed consen</w:t>
      </w:r>
      <w:r w:rsidRPr="00A117B6">
        <w:t>t from parents or carers of children</w:t>
      </w:r>
    </w:p>
    <w:p w:rsidR="00000000" w:rsidRPr="00A117B6" w:rsidP="00A117B6">
      <w:pPr>
        <w:pStyle w:val="ListBullet2"/>
      </w:pPr>
      <w:r w:rsidRPr="00A117B6">
        <w:t>zoning for swimming and water safety programs</w:t>
      </w:r>
    </w:p>
    <w:p w:rsidR="00000000" w:rsidRPr="00A117B6" w:rsidP="00A117B6">
      <w:pPr>
        <w:pStyle w:val="ListBullet2"/>
      </w:pPr>
      <w:r w:rsidRPr="00A117B6">
        <w:t>responsibilities of swim teacher, supervisory and reporting lines</w:t>
      </w:r>
    </w:p>
    <w:p w:rsidR="00000000" w:rsidRPr="00A117B6" w:rsidP="00A117B6">
      <w:pPr>
        <w:pStyle w:val="ListBullet2"/>
      </w:pPr>
      <w:r w:rsidRPr="00A117B6">
        <w:t>teacher to learner ratios</w:t>
      </w:r>
    </w:p>
    <w:p w:rsidR="00000000" w:rsidRPr="00A117B6" w:rsidP="00A117B6">
      <w:pPr>
        <w:pStyle w:val="ListBullet2"/>
      </w:pPr>
      <w:r w:rsidRPr="00A117B6">
        <w:t>emergencies, including rescue equipment that must be on hand</w:t>
      </w:r>
    </w:p>
    <w:p w:rsidR="00000000" w:rsidRPr="00A117B6" w:rsidP="00A117B6">
      <w:pPr>
        <w:pStyle w:val="ListBullet2"/>
      </w:pPr>
      <w:r w:rsidRPr="00A117B6">
        <w:t>appropriate teacher swimwear and attire to be ready to perform a contact tow rescue</w:t>
      </w:r>
    </w:p>
    <w:p w:rsidR="00000000" w:rsidRPr="00A117B6" w:rsidP="00A117B6">
      <w:pPr>
        <w:pStyle w:val="ListBullet2"/>
      </w:pPr>
      <w:r w:rsidRPr="00A117B6">
        <w:t>maintaining records for learner progress, lesson delivery and evaluation</w:t>
      </w:r>
    </w:p>
    <w:p w:rsidR="00000000" w:rsidRPr="00A117B6" w:rsidP="00A117B6">
      <w:pPr>
        <w:pStyle w:val="ListBullet"/>
      </w:pPr>
      <w:r w:rsidRPr="00A117B6">
        <w:t>environmental and other factors that may impact lesson delivery and how to respond:</w:t>
      </w:r>
    </w:p>
    <w:p w:rsidR="00000000" w:rsidRPr="00A117B6" w:rsidP="00A117B6">
      <w:pPr>
        <w:pStyle w:val="ListBullet2"/>
      </w:pPr>
      <w:r w:rsidRPr="00A117B6">
        <w:t>water tempera</w:t>
      </w:r>
      <w:r w:rsidRPr="00A117B6">
        <w:t>ture, depth and gradient, and available water space</w:t>
      </w:r>
    </w:p>
    <w:p w:rsidR="00000000" w:rsidRPr="00A117B6" w:rsidP="00A117B6">
      <w:pPr>
        <w:pStyle w:val="ListBullet2"/>
      </w:pPr>
      <w:r w:rsidRPr="00A117B6">
        <w:t>reflective glare</w:t>
      </w:r>
    </w:p>
    <w:p w:rsidR="00000000" w:rsidRPr="00A117B6" w:rsidP="00A117B6">
      <w:pPr>
        <w:pStyle w:val="ListBullet2"/>
      </w:pPr>
      <w:r w:rsidRPr="00A117B6">
        <w:t>noise and distractions from multiple activities</w:t>
      </w:r>
    </w:p>
    <w:p w:rsidR="00000000" w:rsidRPr="00A117B6" w:rsidP="00A117B6">
      <w:pPr>
        <w:pStyle w:val="ListBullet2"/>
      </w:pPr>
      <w:r w:rsidRPr="00A117B6">
        <w:t>class size</w:t>
      </w:r>
    </w:p>
    <w:p w:rsidR="00000000" w:rsidRPr="00A117B6" w:rsidP="00A117B6">
      <w:pPr>
        <w:pStyle w:val="ListBullet2"/>
      </w:pPr>
      <w:r w:rsidRPr="00A117B6">
        <w:t>parent, carer and spectator interaction</w:t>
      </w:r>
    </w:p>
    <w:p w:rsidR="00000000" w:rsidRPr="00A117B6" w:rsidP="00A117B6">
      <w:pPr>
        <w:pStyle w:val="ListBullet"/>
      </w:pPr>
      <w:r w:rsidRPr="00A117B6">
        <w:t>safety considerations for swimming lessons and importance of clear and accurate briefin</w:t>
      </w:r>
      <w:r w:rsidRPr="00A117B6">
        <w:t>g information:</w:t>
      </w:r>
    </w:p>
    <w:p w:rsidR="00000000" w:rsidRPr="00A117B6" w:rsidP="00A117B6">
      <w:pPr>
        <w:pStyle w:val="ListBullet2"/>
      </w:pPr>
      <w:r w:rsidRPr="00A117B6">
        <w:t>safety procedures and how learners can signal difficulties</w:t>
      </w:r>
    </w:p>
    <w:p w:rsidR="00000000" w:rsidRPr="00A117B6" w:rsidP="00A117B6">
      <w:pPr>
        <w:pStyle w:val="ListBullet2"/>
      </w:pPr>
      <w:r w:rsidRPr="00A117B6">
        <w:t>appropriate spacing for group numbers and activity types</w:t>
      </w:r>
    </w:p>
    <w:p w:rsidR="00000000" w:rsidRPr="00A117B6" w:rsidP="00A117B6">
      <w:pPr>
        <w:pStyle w:val="ListBullet2"/>
      </w:pPr>
      <w:r w:rsidRPr="00A117B6">
        <w:t>depth and gradient for different types of drills and activities</w:t>
      </w:r>
    </w:p>
    <w:p w:rsidR="00000000" w:rsidRPr="00A117B6" w:rsidP="00A117B6">
      <w:pPr>
        <w:pStyle w:val="ListBullet"/>
      </w:pPr>
      <w:r w:rsidRPr="00A117B6">
        <w:t>safety and serviceability checks for learn to swim equipment</w:t>
      </w:r>
    </w:p>
    <w:p w:rsidR="00000000" w:rsidRPr="00A117B6" w:rsidP="00A117B6">
      <w:pPr>
        <w:pStyle w:val="ListBullet"/>
      </w:pPr>
      <w:r w:rsidRPr="00A117B6">
        <w:t>swimming strokes:</w:t>
      </w:r>
    </w:p>
    <w:p w:rsidR="00000000" w:rsidRPr="00A117B6" w:rsidP="00A117B6">
      <w:pPr>
        <w:pStyle w:val="ListBullet2"/>
      </w:pPr>
      <w:r w:rsidRPr="00A117B6">
        <w:t>freestyle</w:t>
      </w:r>
    </w:p>
    <w:p w:rsidR="00000000" w:rsidRPr="00A117B6" w:rsidP="00A117B6">
      <w:pPr>
        <w:pStyle w:val="ListBullet2"/>
      </w:pPr>
      <w:r w:rsidRPr="00A117B6">
        <w:t>backstroke</w:t>
      </w:r>
    </w:p>
    <w:p w:rsidR="00000000" w:rsidRPr="00A117B6" w:rsidP="00A117B6">
      <w:pPr>
        <w:pStyle w:val="ListBullet2"/>
      </w:pPr>
      <w:r w:rsidRPr="00A117B6">
        <w:t>butterfly</w:t>
      </w:r>
    </w:p>
    <w:p w:rsidR="00000000" w:rsidRPr="00A117B6" w:rsidP="00A117B6">
      <w:pPr>
        <w:pStyle w:val="ListBullet2"/>
      </w:pPr>
      <w:r w:rsidRPr="00A117B6">
        <w:t>breaststroke</w:t>
      </w:r>
    </w:p>
    <w:p w:rsidR="00000000" w:rsidRPr="00A117B6" w:rsidP="00A117B6">
      <w:pPr>
        <w:pStyle w:val="ListBullet"/>
      </w:pPr>
      <w:r w:rsidRPr="00A117B6">
        <w:t>for each of the above listed strokes:</w:t>
      </w:r>
    </w:p>
    <w:p w:rsidR="00000000" w:rsidRPr="00A117B6" w:rsidP="00A117B6">
      <w:pPr>
        <w:pStyle w:val="ListBullet2"/>
      </w:pPr>
      <w:r w:rsidRPr="00A117B6">
        <w:t>demonstration and instruction techniques, and skill progressions and progressive practices u</w:t>
      </w:r>
      <w:r w:rsidRPr="00A117B6">
        <w:t>sed for teaching</w:t>
      </w:r>
    </w:p>
    <w:p w:rsidR="00000000" w:rsidRPr="00A117B6" w:rsidP="00A117B6">
      <w:pPr>
        <w:pStyle w:val="ListBullet2"/>
      </w:pPr>
      <w:r w:rsidRPr="00A117B6">
        <w:t>types of drills, activities and equipment suitable for teaching</w:t>
      </w:r>
    </w:p>
    <w:p w:rsidR="00000000" w:rsidRPr="00A117B6" w:rsidP="00A117B6">
      <w:pPr>
        <w:pStyle w:val="ListBullet2"/>
      </w:pPr>
      <w:r w:rsidRPr="00A117B6">
        <w:t>basic biomechanical principles and component parts of the strokes</w:t>
      </w:r>
    </w:p>
    <w:p w:rsidR="00000000" w:rsidRPr="00A117B6" w:rsidP="00A117B6">
      <w:pPr>
        <w:pStyle w:val="ListBullet2"/>
      </w:pPr>
      <w:r w:rsidRPr="00A117B6">
        <w:t>observable body movements for each component of the stroke, including those for body, legs, arms, breathing a</w:t>
      </w:r>
      <w:r w:rsidRPr="00A117B6">
        <w:t>nd timing</w:t>
      </w:r>
    </w:p>
    <w:p w:rsidR="00000000" w:rsidRPr="00A117B6" w:rsidP="00A117B6">
      <w:pPr>
        <w:pStyle w:val="ListBullet2"/>
      </w:pPr>
      <w:r w:rsidRPr="00A117B6">
        <w:t>ways of identifying stroke faults and suitable drills and practices for correction</w:t>
      </w:r>
    </w:p>
    <w:p w:rsidR="00000000" w:rsidRPr="00A117B6" w:rsidP="00A117B6">
      <w:pPr>
        <w:pStyle w:val="ListBullet"/>
      </w:pPr>
      <w:r w:rsidRPr="00A117B6">
        <w:t>learner considerations for selecting teaching techniques, activities and equipment:</w:t>
      </w:r>
    </w:p>
    <w:p w:rsidR="00000000" w:rsidRPr="00A117B6" w:rsidP="00A117B6">
      <w:pPr>
        <w:pStyle w:val="ListBullet2"/>
      </w:pPr>
      <w:r w:rsidRPr="00A117B6">
        <w:t>age and body composition</w:t>
      </w:r>
    </w:p>
    <w:p w:rsidR="00000000" w:rsidRPr="00A117B6" w:rsidP="00A117B6">
      <w:pPr>
        <w:pStyle w:val="ListBullet2"/>
      </w:pPr>
      <w:r w:rsidRPr="00A117B6">
        <w:t>fitness level and physical capabilities</w:t>
      </w:r>
    </w:p>
    <w:p w:rsidR="00000000" w:rsidRPr="00A117B6" w:rsidP="00A117B6">
      <w:pPr>
        <w:pStyle w:val="ListBullet2"/>
      </w:pPr>
      <w:r w:rsidRPr="00A117B6">
        <w:t>emotional, behavioural and intellectual ability or disability</w:t>
      </w:r>
    </w:p>
    <w:p w:rsidR="00000000" w:rsidRPr="00A117B6" w:rsidP="00A117B6">
      <w:pPr>
        <w:pStyle w:val="ListBullet2"/>
      </w:pPr>
      <w:r w:rsidRPr="00A117B6">
        <w:t>swimming skill level</w:t>
      </w:r>
    </w:p>
    <w:p w:rsidR="00000000" w:rsidRPr="00A117B6" w:rsidP="00A117B6">
      <w:pPr>
        <w:pStyle w:val="ListBullet2"/>
      </w:pPr>
      <w:r w:rsidRPr="00A117B6">
        <w:t>skill development needs</w:t>
      </w:r>
    </w:p>
    <w:p w:rsidR="00000000" w:rsidRPr="00A117B6" w:rsidP="00A117B6">
      <w:pPr>
        <w:pStyle w:val="ListBullet"/>
      </w:pPr>
      <w:r w:rsidRPr="00A117B6">
        <w:t>ways of varying teaching and modifying activities:</w:t>
      </w:r>
    </w:p>
    <w:p w:rsidR="00000000" w:rsidRPr="00A117B6" w:rsidP="00A117B6">
      <w:pPr>
        <w:pStyle w:val="ListBullet2"/>
      </w:pPr>
      <w:r w:rsidRPr="00A117B6">
        <w:t>to meet the needs different learner characteristics</w:t>
      </w:r>
    </w:p>
    <w:p w:rsidR="00000000" w:rsidRPr="00A117B6" w:rsidP="00A117B6">
      <w:pPr>
        <w:pStyle w:val="ListBullet2"/>
      </w:pPr>
      <w:r w:rsidRPr="00A117B6">
        <w:t>to cater for individual abilities within a g</w:t>
      </w:r>
      <w:r w:rsidRPr="00A117B6">
        <w:t>roup</w:t>
      </w:r>
    </w:p>
    <w:p w:rsidR="00000000" w:rsidRPr="00A117B6" w:rsidP="00A117B6">
      <w:pPr>
        <w:pStyle w:val="ListBullet2"/>
      </w:pPr>
      <w:r w:rsidRPr="00A117B6">
        <w:t>to suit different learning styles:</w:t>
      </w:r>
    </w:p>
    <w:p w:rsidR="00000000" w:rsidRPr="00A117B6" w:rsidP="00A117B6">
      <w:pPr>
        <w:pStyle w:val="ListBullet3"/>
      </w:pPr>
      <w:r w:rsidRPr="00A117B6">
        <w:t>verbal</w:t>
      </w:r>
    </w:p>
    <w:p w:rsidR="00000000" w:rsidRPr="00A117B6" w:rsidP="00A117B6">
      <w:pPr>
        <w:pStyle w:val="ListBullet3"/>
      </w:pPr>
      <w:r w:rsidRPr="00A117B6">
        <w:t>visual</w:t>
      </w:r>
    </w:p>
    <w:p w:rsidR="00000000" w:rsidRPr="00A117B6" w:rsidP="00A117B6">
      <w:pPr>
        <w:pStyle w:val="ListBullet3"/>
      </w:pPr>
      <w:r w:rsidRPr="00A117B6">
        <w:t>tactile</w:t>
      </w:r>
    </w:p>
    <w:p w:rsidR="00000000" w:rsidRPr="00A117B6" w:rsidP="00A117B6">
      <w:pPr>
        <w:pStyle w:val="ListBullet3"/>
      </w:pPr>
      <w:r w:rsidRPr="00A117B6">
        <w:t>kinaesthetic</w:t>
      </w:r>
    </w:p>
    <w:p w:rsidR="00000000" w:rsidRPr="00A117B6" w:rsidP="00A117B6">
      <w:pPr>
        <w:pStyle w:val="ListBullet2"/>
      </w:pPr>
      <w:r w:rsidRPr="00A117B6">
        <w:t>to encourage reluctant learners</w:t>
      </w:r>
    </w:p>
    <w:p w:rsidR="00000000" w:rsidRPr="00A117B6" w:rsidP="00A117B6">
      <w:pPr>
        <w:pStyle w:val="ListBullet"/>
      </w:pPr>
      <w:r w:rsidRPr="00A117B6">
        <w:t>communication techniques used for the following, and how they may vary depending on learner profile:</w:t>
      </w:r>
    </w:p>
    <w:p w:rsidR="00000000" w:rsidRPr="00A117B6" w:rsidP="00A117B6">
      <w:pPr>
        <w:pStyle w:val="ListBullet2"/>
      </w:pPr>
      <w:r w:rsidRPr="00A117B6">
        <w:t>establishing rapport with group</w:t>
      </w:r>
    </w:p>
    <w:p w:rsidR="00000000" w:rsidRPr="00A117B6" w:rsidP="00A117B6">
      <w:pPr>
        <w:pStyle w:val="ListBullet2"/>
      </w:pPr>
      <w:r w:rsidRPr="00A117B6">
        <w:t>maintaining group cohesion and control</w:t>
      </w:r>
    </w:p>
    <w:p w:rsidR="00000000" w:rsidRPr="00A117B6" w:rsidP="00A117B6">
      <w:pPr>
        <w:pStyle w:val="ListBullet2"/>
      </w:pPr>
      <w:r w:rsidRPr="00A117B6">
        <w:t>providing clear instruction in a group environment</w:t>
      </w:r>
    </w:p>
    <w:p w:rsidR="00000000" w:rsidRPr="00A117B6" w:rsidP="00A117B6">
      <w:pPr>
        <w:pStyle w:val="ListBullet2"/>
      </w:pPr>
      <w:r w:rsidRPr="00A117B6">
        <w:t>motivating and encouraging learners of different abilities to keep them engaged and challenged</w:t>
      </w:r>
    </w:p>
    <w:p w:rsidR="00000000" w:rsidRPr="00A117B6" w:rsidP="00A117B6">
      <w:pPr>
        <w:pStyle w:val="ListBullet2"/>
      </w:pPr>
      <w:r w:rsidRPr="00A117B6">
        <w:t>providing constructive feedback and positive reinforcement</w:t>
      </w:r>
    </w:p>
    <w:p w:rsidR="00000000" w:rsidRPr="00A117B6" w:rsidP="00A117B6">
      <w:pPr>
        <w:pStyle w:val="ListBullet"/>
      </w:pPr>
      <w:r w:rsidRPr="00A117B6">
        <w:t>factors which affect movement in water:</w:t>
      </w:r>
    </w:p>
    <w:p w:rsidR="00000000" w:rsidRPr="00A117B6" w:rsidP="00A117B6">
      <w:pPr>
        <w:pStyle w:val="ListBullet2"/>
      </w:pPr>
      <w:r w:rsidRPr="00A117B6">
        <w:t>body alignment</w:t>
      </w:r>
    </w:p>
    <w:p w:rsidR="00000000" w:rsidRPr="00A117B6" w:rsidP="00A117B6">
      <w:pPr>
        <w:pStyle w:val="ListBullet2"/>
      </w:pPr>
      <w:r w:rsidRPr="00A117B6">
        <w:t>balance</w:t>
      </w:r>
    </w:p>
    <w:p w:rsidR="00000000" w:rsidRPr="00A117B6" w:rsidP="00A117B6">
      <w:pPr>
        <w:pStyle w:val="ListBullet2"/>
      </w:pPr>
      <w:r w:rsidRPr="00A117B6">
        <w:t>core strength</w:t>
      </w:r>
    </w:p>
    <w:p w:rsidR="00000000" w:rsidRPr="00A117B6" w:rsidP="00A117B6">
      <w:pPr>
        <w:pStyle w:val="ListBullet2"/>
      </w:pPr>
      <w:r w:rsidRPr="00A117B6">
        <w:t>vertical and lateral rotation</w:t>
      </w:r>
    </w:p>
    <w:p w:rsidR="00000000" w:rsidRPr="00A117B6" w:rsidP="00A117B6">
      <w:pPr>
        <w:pStyle w:val="ListBullet"/>
      </w:pPr>
      <w:r w:rsidRPr="00A117B6">
        <w:t>forces acting on a human body moving through water, and factors that affect each force:</w:t>
      </w:r>
    </w:p>
    <w:p w:rsidR="00000000" w:rsidRPr="00A117B6" w:rsidP="00A117B6">
      <w:pPr>
        <w:pStyle w:val="ListBullet2"/>
      </w:pPr>
      <w:r w:rsidRPr="00A117B6">
        <w:t>buoyancy:</w:t>
      </w:r>
    </w:p>
    <w:p w:rsidR="00000000" w:rsidRPr="00A117B6" w:rsidP="00A117B6">
      <w:pPr>
        <w:pStyle w:val="ListBullet3"/>
      </w:pPr>
      <w:r w:rsidRPr="00A117B6">
        <w:t>hydrostatic pressure</w:t>
      </w:r>
    </w:p>
    <w:p w:rsidR="00000000" w:rsidRPr="00A117B6" w:rsidP="00A117B6">
      <w:pPr>
        <w:pStyle w:val="ListBullet3"/>
      </w:pPr>
      <w:r w:rsidRPr="00A117B6">
        <w:t>water density</w:t>
      </w:r>
    </w:p>
    <w:p w:rsidR="00000000" w:rsidRPr="00A117B6" w:rsidP="00A117B6">
      <w:pPr>
        <w:pStyle w:val="ListBullet3"/>
      </w:pPr>
      <w:r w:rsidRPr="00A117B6">
        <w:t>body composition</w:t>
      </w:r>
    </w:p>
    <w:p w:rsidR="00000000" w:rsidRPr="00A117B6" w:rsidP="00A117B6">
      <w:pPr>
        <w:pStyle w:val="ListBullet3"/>
      </w:pPr>
      <w:r w:rsidRPr="00A117B6">
        <w:t>symmetry and asymmetry</w:t>
      </w:r>
    </w:p>
    <w:p w:rsidR="00000000" w:rsidRPr="00A117B6" w:rsidP="00A117B6">
      <w:pPr>
        <w:pStyle w:val="ListBullet3"/>
      </w:pPr>
      <w:r w:rsidRPr="00A117B6">
        <w:t>breathing</w:t>
      </w:r>
    </w:p>
    <w:p w:rsidR="00000000" w:rsidRPr="00A117B6" w:rsidP="00A117B6">
      <w:pPr>
        <w:pStyle w:val="ListBullet3"/>
      </w:pPr>
      <w:r w:rsidRPr="00A117B6">
        <w:t>centre of gravity</w:t>
      </w:r>
    </w:p>
    <w:p w:rsidR="00000000" w:rsidRPr="00A117B6" w:rsidP="00A117B6">
      <w:pPr>
        <w:pStyle w:val="ListBullet3"/>
      </w:pPr>
      <w:r w:rsidRPr="00A117B6">
        <w:t>centre of buoyancy</w:t>
      </w:r>
    </w:p>
    <w:p w:rsidR="00000000" w:rsidRPr="00A117B6" w:rsidP="00A117B6">
      <w:pPr>
        <w:pStyle w:val="ListBullet2"/>
      </w:pPr>
      <w:r w:rsidRPr="00A117B6">
        <w:t>propulsion:</w:t>
      </w:r>
    </w:p>
    <w:p w:rsidR="00000000" w:rsidRPr="00A117B6" w:rsidP="00A117B6">
      <w:pPr>
        <w:pStyle w:val="ListBullet3"/>
      </w:pPr>
      <w:r w:rsidRPr="00A117B6">
        <w:t>lift force</w:t>
      </w:r>
    </w:p>
    <w:p w:rsidR="00000000" w:rsidRPr="00A117B6" w:rsidP="00A117B6">
      <w:pPr>
        <w:pStyle w:val="ListBullet3"/>
      </w:pPr>
      <w:r w:rsidRPr="00A117B6">
        <w:t>drag force</w:t>
      </w:r>
    </w:p>
    <w:p w:rsidR="00000000" w:rsidRPr="00A117B6" w:rsidP="00A117B6">
      <w:pPr>
        <w:pStyle w:val="ListBullet3"/>
      </w:pPr>
      <w:r w:rsidRPr="00A117B6">
        <w:t>frictional drag from water</w:t>
      </w:r>
    </w:p>
    <w:p w:rsidR="00000000" w:rsidRPr="00A117B6" w:rsidP="00A117B6">
      <w:pPr>
        <w:pStyle w:val="ListBullet3"/>
      </w:pPr>
      <w:r w:rsidRPr="00A117B6">
        <w:t>levers</w:t>
      </w:r>
    </w:p>
    <w:p w:rsidR="00000000" w:rsidRPr="00A117B6" w:rsidP="00A117B6">
      <w:pPr>
        <w:pStyle w:val="ListBullet3"/>
      </w:pPr>
      <w:r w:rsidRPr="00A117B6">
        <w:t>turbulence</w:t>
      </w:r>
    </w:p>
    <w:p w:rsidR="00000000" w:rsidRPr="00A117B6" w:rsidP="00A117B6">
      <w:pPr>
        <w:pStyle w:val="ListBullet3"/>
      </w:pPr>
      <w:r w:rsidRPr="00A117B6">
        <w:t>acceleration</w:t>
      </w:r>
    </w:p>
    <w:p w:rsidR="00000000" w:rsidRPr="00A117B6" w:rsidP="00A117B6">
      <w:pPr>
        <w:pStyle w:val="ListBullet2"/>
      </w:pPr>
      <w:r w:rsidRPr="00A117B6">
        <w:t>resistance:</w:t>
      </w:r>
    </w:p>
    <w:p w:rsidR="00000000" w:rsidRPr="00A117B6" w:rsidP="00A117B6">
      <w:pPr>
        <w:pStyle w:val="ListBullet3"/>
      </w:pPr>
      <w:r w:rsidRPr="00A117B6">
        <w:t>frontal resistance</w:t>
      </w:r>
    </w:p>
    <w:p w:rsidR="00000000" w:rsidRPr="00A117B6" w:rsidP="00A117B6">
      <w:pPr>
        <w:pStyle w:val="ListBullet3"/>
      </w:pPr>
      <w:r w:rsidRPr="00A117B6">
        <w:t>skin friction</w:t>
      </w:r>
    </w:p>
    <w:p w:rsidR="00000000" w:rsidRPr="00A117B6" w:rsidP="00A117B6">
      <w:pPr>
        <w:pStyle w:val="ListBullet3"/>
      </w:pPr>
      <w:r w:rsidRPr="00A117B6">
        <w:t>eddy resistance</w:t>
      </w:r>
    </w:p>
    <w:p w:rsidR="00000000" w:rsidRPr="00A117B6" w:rsidP="00A117B6">
      <w:pPr>
        <w:pStyle w:val="ListBullet"/>
      </w:pPr>
      <w:r w:rsidRPr="00A117B6">
        <w:t>factors to consider in lesson evaluation:</w:t>
      </w:r>
    </w:p>
    <w:p w:rsidR="00000000" w:rsidRPr="00A117B6" w:rsidP="00A117B6">
      <w:pPr>
        <w:pStyle w:val="ListBullet2"/>
      </w:pPr>
      <w:r w:rsidRPr="00A117B6">
        <w:t>suitability of aquatic environment and availability of suitable equipment</w:t>
      </w:r>
    </w:p>
    <w:p w:rsidR="00000000" w:rsidRPr="00A117B6" w:rsidP="00A117B6">
      <w:pPr>
        <w:pStyle w:val="ListBullet2"/>
      </w:pPr>
      <w:r w:rsidRPr="00A117B6">
        <w:t>structure and timing</w:t>
      </w:r>
    </w:p>
    <w:p w:rsidR="00000000" w:rsidRPr="00A117B6" w:rsidP="00A117B6">
      <w:pPr>
        <w:pStyle w:val="ListBullet2"/>
      </w:pPr>
      <w:r w:rsidRPr="00A117B6">
        <w:t>suitability of drills, activities, games and equipment for lesson objectives</w:t>
      </w:r>
    </w:p>
    <w:p w:rsidR="00000000" w:rsidRPr="00A117B6" w:rsidP="00A117B6">
      <w:pPr>
        <w:pStyle w:val="ListBullet2"/>
      </w:pPr>
      <w:r w:rsidRPr="00A117B6">
        <w:t>learner progression and feedback</w:t>
      </w:r>
    </w:p>
    <w:p w:rsidR="00000000" w:rsidRPr="00A117B6" w:rsidP="00A117B6">
      <w:pPr>
        <w:pStyle w:val="ListBullet2"/>
      </w:pPr>
      <w:r w:rsidRPr="00A117B6">
        <w:t>teacher communication and instruction.</w:t>
      </w:r>
    </w:p>
    <w:p w:rsidR="00000000" w:rsidRPr="00A117B6" w:rsidP="00A117B6">
      <w:pPr>
        <w:pStyle w:val="AllowPageBreak"/>
      </w:pPr>
    </w:p>
    <w:p w:rsidR="00000000" w:rsidRPr="00A117B6" w:rsidP="00A117B6">
      <w:pPr>
        <w:pStyle w:val="Heading1"/>
      </w:pPr>
      <w:bookmarkStart w:id="4" w:name="O_1265107"/>
      <w:bookmarkEnd w:id="4"/>
      <w:r w:rsidRPr="00A117B6">
        <w:t>Assessment Conditions</w:t>
      </w:r>
    </w:p>
    <w:p w:rsidR="00000000" w:rsidRPr="00A117B6" w:rsidP="0072690E">
      <w:pPr>
        <w:pStyle w:val="BodyText"/>
      </w:pPr>
      <w:r w:rsidRPr="00A117B6">
        <w:t>Skills can be demonstrated in:</w:t>
      </w:r>
    </w:p>
    <w:p w:rsidR="00000000" w:rsidRPr="00A117B6" w:rsidP="00A117B6">
      <w:pPr>
        <w:pStyle w:val="ListBullet"/>
      </w:pPr>
      <w:r w:rsidRPr="00A117B6">
        <w:t>a built aquatic facility with an operating indoor or outdoor pool used by members of the public. Facilities can include those operated by commer</w:t>
      </w:r>
      <w:r w:rsidRPr="00A117B6">
        <w:t>cial, not-for-profit, community and government organisations. The facility owner or operator must have guidelines or policies and procedures to regulate the safe operation of the facility and its use by facility users and swim teachers based on current ind</w:t>
      </w:r>
      <w:r w:rsidRPr="00A117B6">
        <w:t>ustry guidelines for safe pool operations.</w:t>
      </w:r>
    </w:p>
    <w:p w:rsidR="00000000" w:rsidRPr="00A117B6" w:rsidP="0072690E">
      <w:pPr>
        <w:pStyle w:val="BodyText"/>
      </w:pPr>
      <w:r w:rsidRPr="00A117B6">
        <w:t>or</w:t>
      </w:r>
    </w:p>
    <w:p w:rsidR="00000000" w:rsidRPr="00A117B6" w:rsidP="00A117B6">
      <w:pPr>
        <w:pStyle w:val="ListBullet"/>
      </w:pPr>
      <w:r w:rsidRPr="00A117B6">
        <w:t>a natural shallow calm-water venue with a confined swimming area.</w:t>
      </w:r>
    </w:p>
    <w:p w:rsidR="00000000" w:rsidRPr="00A117B6" w:rsidP="0072690E">
      <w:pPr>
        <w:pStyle w:val="BodyText"/>
      </w:pPr>
      <w:r w:rsidRPr="00A117B6">
        <w:t>The following resources must be available to replicate industry conditions of operation:</w:t>
      </w:r>
    </w:p>
    <w:p w:rsidR="00000000" w:rsidRPr="00A117B6" w:rsidP="00A117B6">
      <w:pPr>
        <w:pStyle w:val="ListBullet"/>
      </w:pPr>
      <w:r w:rsidRPr="00A117B6">
        <w:t>first aid equipment</w:t>
      </w:r>
    </w:p>
    <w:p w:rsidR="00000000" w:rsidRPr="00A117B6" w:rsidP="00A117B6">
      <w:pPr>
        <w:pStyle w:val="ListBullet"/>
      </w:pPr>
      <w:r w:rsidRPr="00A117B6">
        <w:t>communications equipment for emer</w:t>
      </w:r>
      <w:r w:rsidRPr="00A117B6">
        <w:t>gency response</w:t>
      </w:r>
    </w:p>
    <w:p w:rsidR="00000000" w:rsidRPr="00A117B6" w:rsidP="00A117B6">
      <w:pPr>
        <w:pStyle w:val="ListBullet"/>
      </w:pPr>
      <w:r w:rsidRPr="00A117B6">
        <w:t>rescue equipment.</w:t>
      </w:r>
    </w:p>
    <w:p w:rsidR="00000000" w:rsidRPr="00A117B6" w:rsidP="0072690E">
      <w:pPr>
        <w:pStyle w:val="BodyText"/>
      </w:pPr>
      <w:r w:rsidRPr="00A117B6">
        <w:t>Assessment must ensure the use of:</w:t>
      </w:r>
    </w:p>
    <w:p w:rsidR="00000000" w:rsidRPr="00A117B6" w:rsidP="00A117B6">
      <w:pPr>
        <w:pStyle w:val="ListBullet"/>
      </w:pPr>
      <w:r w:rsidRPr="00A117B6">
        <w:t>interaction with learners; these can be:</w:t>
      </w:r>
    </w:p>
    <w:p w:rsidR="00000000" w:rsidRPr="00A117B6" w:rsidP="00A117B6">
      <w:pPr>
        <w:pStyle w:val="ListBullet2"/>
      </w:pPr>
      <w:r w:rsidRPr="00A117B6">
        <w:t>learners in an industry workplace, or</w:t>
      </w:r>
    </w:p>
    <w:p w:rsidR="00000000" w:rsidRPr="00A117B6" w:rsidP="00A117B6">
      <w:pPr>
        <w:pStyle w:val="ListBullet2"/>
      </w:pPr>
      <w:r w:rsidRPr="00A117B6">
        <w:t>learners who participate in simulated activities used for the purpose of skills assessment</w:t>
      </w:r>
    </w:p>
    <w:p w:rsidR="00000000" w:rsidRPr="00A117B6" w:rsidP="00A117B6">
      <w:pPr>
        <w:pStyle w:val="ListBullet"/>
      </w:pPr>
      <w:r w:rsidRPr="00A117B6">
        <w:t>learn to swim equipment</w:t>
      </w:r>
    </w:p>
    <w:p w:rsidR="00000000" w:rsidRPr="00A117B6" w:rsidP="00A117B6">
      <w:pPr>
        <w:pStyle w:val="ListBullet"/>
      </w:pPr>
      <w:r w:rsidRPr="00A117B6">
        <w:t>predesigned lesson plans</w:t>
      </w:r>
    </w:p>
    <w:p w:rsidR="00000000" w:rsidRPr="00A117B6" w:rsidP="00A117B6">
      <w:pPr>
        <w:pStyle w:val="ListBullet"/>
      </w:pPr>
      <w:r w:rsidRPr="00A117B6">
        <w:t>template documents for learner progress, lesson delivery and evaluation</w:t>
      </w:r>
    </w:p>
    <w:p w:rsidR="00000000" w:rsidRPr="00A117B6" w:rsidP="00A117B6">
      <w:pPr>
        <w:pStyle w:val="ListBullet"/>
      </w:pPr>
      <w:r w:rsidRPr="00A117B6">
        <w:t xml:space="preserve">established industry guidelines for safe pool operations relevant to swim teachers, and associated policies and procedures implemented </w:t>
      </w:r>
      <w:r w:rsidRPr="00A117B6">
        <w:t>by pool operators and swim schools.</w:t>
      </w:r>
    </w:p>
    <w:p w:rsidR="00000000" w:rsidRPr="00A117B6" w:rsidP="0072690E">
      <w:pPr>
        <w:pStyle w:val="BodyText"/>
      </w:pPr>
      <w:r w:rsidRPr="00A117B6">
        <w:t>Assessors must:</w:t>
      </w:r>
    </w:p>
    <w:p w:rsidR="00000000" w:rsidRPr="00A117B6" w:rsidP="00A117B6">
      <w:pPr>
        <w:pStyle w:val="ListBullet"/>
      </w:pPr>
      <w:r w:rsidRPr="00A117B6">
        <w:t>satisfy the Standards for Registered Training Organisations requirements for assessors, and</w:t>
      </w:r>
    </w:p>
    <w:p w:rsidR="00000000" w:rsidRPr="00A117B6" w:rsidP="00A117B6">
      <w:pPr>
        <w:pStyle w:val="ListBullet"/>
      </w:pPr>
      <w:r w:rsidRPr="00A117B6">
        <w:t>have workplace experience where they have applied the skills and knowledge covered in this unit of competency o</w:t>
      </w:r>
      <w:r w:rsidRPr="00A117B6">
        <w:t>ver a period of two years working in industry.</w:t>
      </w:r>
    </w:p>
    <w:p w:rsidR="00000000" w:rsidRPr="00A117B6" w:rsidP="00A117B6">
      <w:pPr>
        <w:pStyle w:val="AllowPageBreak"/>
      </w:pPr>
    </w:p>
    <w:p w:rsidR="00000000" w:rsidRPr="00A117B6" w:rsidP="00A117B6">
      <w:pPr>
        <w:pStyle w:val="Heading1"/>
      </w:pPr>
      <w:bookmarkStart w:id="5" w:name="O_1265105"/>
      <w:bookmarkEnd w:id="5"/>
      <w:r w:rsidRPr="00A117B6">
        <w:t>Links</w:t>
      </w:r>
    </w:p>
    <w:p w:rsidR="00000000" w:rsidRPr="00A117B6" w:rsidP="0072690E">
      <w:pPr>
        <w:pStyle w:val="BodyText"/>
      </w:pPr>
      <w:r w:rsidRPr="00A117B6">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6F1931">
        <w:rPr>
          <w:rStyle w:val="Hyperlink"/>
        </w:rPr>
        <w:t>https://vetnet.gov.au/Pages/TrainingDocs.aspx?q=1ca50016-24d2-4161-a044-d3faa200268b</w:t>
      </w:r>
      <w:r>
        <w:fldChar w:fldCharType="end"/>
      </w:r>
    </w:p>
    <w:p w:rsidR="00000000" w:rsidRPr="00A117B6" w:rsidP="00A117B6"/>
    <w:sectPr w:rsidSect="00A117B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7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7B6" w:rsidRPr="0072690E" w:rsidP="007269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7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90E" w:rsidP="00A117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2690E" w:rsidP="00A117B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72690E" w:rsidP="00A117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7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9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17B6" w:rsidRPr="0072690E" w:rsidP="007269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7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90E" w:rsidRPr="002D2AF8" w:rsidP="00A117B6">
    <w:pPr>
      <w:pStyle w:val="Header"/>
      <w:framePr w:wrap="around"/>
    </w:pPr>
    <w:r>
      <w:fldChar w:fldCharType="begin"/>
    </w:r>
    <w:r>
      <w:instrText xml:space="preserve"> TITLE   \* MERGEFORMAT </w:instrText>
    </w:r>
    <w:r>
      <w:fldChar w:fldCharType="separate"/>
    </w:r>
    <w:r>
      <w:t>Assessment Requirements for SISCAQU026 Teach swimming strokes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72690E" w:rsidP="00A117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DCC9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2607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5CE2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17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17B6"/>
    <w:pPr>
      <w:spacing w:before="360" w:after="60"/>
      <w:outlineLvl w:val="0"/>
    </w:pPr>
    <w:rPr>
      <w:sz w:val="32"/>
    </w:rPr>
  </w:style>
  <w:style w:type="paragraph" w:styleId="Heading2">
    <w:name w:val="heading 2"/>
    <w:basedOn w:val="HeadingBase"/>
    <w:next w:val="BodyText"/>
    <w:link w:val="Heading2Char"/>
    <w:qFormat/>
    <w:rsid w:val="00A117B6"/>
    <w:pPr>
      <w:keepLines/>
      <w:spacing w:before="240" w:after="120"/>
      <w:outlineLvl w:val="1"/>
    </w:pPr>
    <w:rPr>
      <w:sz w:val="28"/>
      <w:szCs w:val="40"/>
    </w:rPr>
  </w:style>
  <w:style w:type="paragraph" w:styleId="Heading3">
    <w:name w:val="heading 3"/>
    <w:basedOn w:val="HeadingBase"/>
    <w:next w:val="BodyText"/>
    <w:link w:val="Heading3Char"/>
    <w:qFormat/>
    <w:rsid w:val="00A117B6"/>
    <w:pPr>
      <w:spacing w:before="180" w:after="120"/>
      <w:outlineLvl w:val="2"/>
    </w:pPr>
    <w:rPr>
      <w:spacing w:val="-10"/>
      <w:kern w:val="32"/>
    </w:rPr>
  </w:style>
  <w:style w:type="paragraph" w:styleId="Heading4">
    <w:name w:val="heading 4"/>
    <w:basedOn w:val="HeadingBase"/>
    <w:next w:val="BodyText"/>
    <w:link w:val="Heading4Char"/>
    <w:qFormat/>
    <w:rsid w:val="00A117B6"/>
    <w:pPr>
      <w:spacing w:before="160" w:after="120"/>
      <w:outlineLvl w:val="3"/>
    </w:pPr>
    <w:rPr>
      <w:sz w:val="22"/>
    </w:rPr>
  </w:style>
  <w:style w:type="paragraph" w:styleId="Heading5">
    <w:name w:val="heading 5"/>
    <w:basedOn w:val="HeadingBase"/>
    <w:next w:val="Normal"/>
    <w:link w:val="Heading5Char"/>
    <w:qFormat/>
    <w:rsid w:val="00A117B6"/>
    <w:pPr>
      <w:spacing w:before="80"/>
      <w:outlineLvl w:val="4"/>
    </w:pPr>
    <w:rPr>
      <w:color w:val="918585"/>
      <w:sz w:val="20"/>
    </w:rPr>
  </w:style>
  <w:style w:type="paragraph" w:styleId="Heading6">
    <w:name w:val="heading 6"/>
    <w:basedOn w:val="HeadingBase"/>
    <w:next w:val="Normal"/>
    <w:link w:val="Heading6Char"/>
    <w:qFormat/>
    <w:rsid w:val="00A117B6"/>
    <w:pPr>
      <w:spacing w:before="60"/>
      <w:outlineLvl w:val="5"/>
    </w:pPr>
    <w:rPr>
      <w:color w:val="918585"/>
      <w:sz w:val="20"/>
    </w:rPr>
  </w:style>
  <w:style w:type="paragraph" w:styleId="Heading7">
    <w:name w:val="heading 7"/>
    <w:basedOn w:val="Normal"/>
    <w:next w:val="Normal"/>
    <w:link w:val="Heading7Char"/>
    <w:qFormat/>
    <w:rsid w:val="00A117B6"/>
    <w:pPr>
      <w:ind w:left="720"/>
      <w:outlineLvl w:val="6"/>
    </w:pPr>
    <w:rPr>
      <w:i/>
    </w:rPr>
  </w:style>
  <w:style w:type="paragraph" w:styleId="Heading8">
    <w:name w:val="heading 8"/>
    <w:basedOn w:val="Normal"/>
    <w:next w:val="Normal"/>
    <w:link w:val="Heading8Char"/>
    <w:qFormat/>
    <w:rsid w:val="00A117B6"/>
    <w:pPr>
      <w:ind w:left="720"/>
      <w:outlineLvl w:val="7"/>
    </w:pPr>
    <w:rPr>
      <w:i/>
    </w:rPr>
  </w:style>
  <w:style w:type="paragraph" w:styleId="Heading9">
    <w:name w:val="heading 9"/>
    <w:basedOn w:val="Normal"/>
    <w:next w:val="Normal"/>
    <w:link w:val="Heading9Char"/>
    <w:qFormat/>
    <w:rsid w:val="00A117B6"/>
    <w:pPr>
      <w:ind w:left="720"/>
      <w:outlineLvl w:val="8"/>
    </w:pPr>
    <w:rPr>
      <w:i/>
    </w:rPr>
  </w:style>
  <w:style w:type="character" w:default="1" w:styleId="DefaultParagraphFont">
    <w:name w:val="Default Paragraph Font"/>
    <w:uiPriority w:val="1"/>
    <w:unhideWhenUsed/>
    <w:rsid w:val="00A117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17B6"/>
  </w:style>
  <w:style w:type="character" w:customStyle="1" w:styleId="Heading1Char">
    <w:name w:val="Heading 1 Char"/>
    <w:basedOn w:val="DefaultParagraphFont"/>
    <w:link w:val="Heading1"/>
    <w:rsid w:val="00A117B6"/>
    <w:rPr>
      <w:rFonts w:ascii="Times New Roman" w:eastAsia="Times New Roman" w:hAnsi="Times New Roman" w:cs="Times New Roman"/>
      <w:b/>
      <w:sz w:val="32"/>
      <w:szCs w:val="20"/>
      <w:lang w:eastAsia="en-US"/>
    </w:rPr>
  </w:style>
  <w:style w:type="paragraph" w:styleId="BodyText">
    <w:name w:val="Body Text"/>
    <w:basedOn w:val="Normal"/>
    <w:link w:val="BodyTextChar"/>
    <w:rsid w:val="00A117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17B6"/>
    <w:rPr>
      <w:rFonts w:ascii="Times New Roman" w:eastAsia="Times New Roman" w:hAnsi="Times New Roman" w:cs="Times New Roman"/>
      <w:sz w:val="24"/>
      <w:lang w:eastAsia="en-US"/>
    </w:rPr>
  </w:style>
  <w:style w:type="paragraph" w:styleId="ListBullet">
    <w:name w:val="List Bullet"/>
    <w:basedOn w:val="List"/>
    <w:rsid w:val="00A117B6"/>
    <w:pPr>
      <w:numPr>
        <w:numId w:val="13"/>
      </w:numPr>
      <w:tabs>
        <w:tab w:val="clear" w:pos="340"/>
      </w:tabs>
      <w:spacing w:before="40" w:after="40"/>
    </w:pPr>
  </w:style>
  <w:style w:type="paragraph" w:styleId="ListBullet2">
    <w:name w:val="List Bullet 2"/>
    <w:basedOn w:val="List2"/>
    <w:rsid w:val="00A117B6"/>
    <w:pPr>
      <w:numPr>
        <w:numId w:val="14"/>
      </w:numPr>
      <w:tabs>
        <w:tab w:val="clear" w:pos="680"/>
      </w:tabs>
    </w:pPr>
  </w:style>
  <w:style w:type="paragraph" w:customStyle="1" w:styleId="SuperHeading">
    <w:name w:val="SuperHeading"/>
    <w:basedOn w:val="Normal"/>
    <w:rsid w:val="00A117B6"/>
    <w:pPr>
      <w:spacing w:before="240" w:after="120"/>
      <w:outlineLvl w:val="0"/>
    </w:pPr>
    <w:rPr>
      <w:rFonts w:ascii="Times New Roman" w:hAnsi="Times New Roman"/>
      <w:b/>
      <w:sz w:val="32"/>
    </w:rPr>
  </w:style>
  <w:style w:type="paragraph" w:customStyle="1" w:styleId="AllowPageBreak">
    <w:name w:val="AllowPageBreak"/>
    <w:rsid w:val="00A117B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117B6"/>
    <w:pPr>
      <w:numPr>
        <w:numId w:val="3"/>
      </w:numPr>
      <w:tabs>
        <w:tab w:val="clear" w:pos="1021"/>
      </w:tabs>
      <w:ind w:left="1037" w:hanging="357"/>
    </w:pPr>
  </w:style>
  <w:style w:type="character" w:customStyle="1" w:styleId="Heading2Char">
    <w:name w:val="Heading 2 Char"/>
    <w:basedOn w:val="DefaultParagraphFont"/>
    <w:link w:val="Heading2"/>
    <w:rsid w:val="00A117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17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17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17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17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17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17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17B6"/>
    <w:rPr>
      <w:rFonts w:ascii="Courier New" w:eastAsia="Times New Roman" w:hAnsi="Courier New" w:cs="Times New Roman"/>
      <w:i/>
      <w:szCs w:val="20"/>
      <w:lang w:eastAsia="en-US"/>
    </w:rPr>
  </w:style>
  <w:style w:type="paragraph" w:customStyle="1" w:styleId="HeadingBase">
    <w:name w:val="Heading Base"/>
    <w:rsid w:val="00A117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17B6"/>
    <w:pPr>
      <w:tabs>
        <w:tab w:val="right" w:leader="dot" w:pos="9072"/>
      </w:tabs>
      <w:ind w:left="567"/>
    </w:pPr>
    <w:rPr>
      <w:szCs w:val="22"/>
    </w:rPr>
  </w:style>
  <w:style w:type="paragraph" w:customStyle="1" w:styleId="TOCBase">
    <w:name w:val="TOC Base"/>
    <w:rsid w:val="00A117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17B6"/>
    <w:pPr>
      <w:tabs>
        <w:tab w:val="right" w:leader="dot" w:pos="9072"/>
      </w:tabs>
      <w:spacing w:before="40" w:after="40"/>
      <w:ind w:left="284"/>
    </w:pPr>
    <w:rPr>
      <w:rFonts w:ascii="Times New Roman" w:hAnsi="Times New Roman"/>
    </w:rPr>
  </w:style>
  <w:style w:type="paragraph" w:styleId="TOC1">
    <w:name w:val="toc 1"/>
    <w:basedOn w:val="TOCBase"/>
    <w:next w:val="Normal"/>
    <w:rsid w:val="00A117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17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17B6"/>
    <w:rPr>
      <w:rFonts w:ascii="Times New Roman" w:eastAsia="Times New Roman" w:hAnsi="Times New Roman" w:cs="Times New Roman"/>
      <w:sz w:val="16"/>
      <w:lang w:eastAsia="en-US"/>
    </w:rPr>
  </w:style>
  <w:style w:type="paragraph" w:styleId="Title">
    <w:name w:val="Title"/>
    <w:basedOn w:val="HeadingBase"/>
    <w:link w:val="TitleChar"/>
    <w:qFormat/>
    <w:rsid w:val="00A117B6"/>
    <w:pPr>
      <w:spacing w:before="5040"/>
      <w:jc w:val="center"/>
    </w:pPr>
    <w:rPr>
      <w:sz w:val="48"/>
      <w:szCs w:val="72"/>
      <w:lang w:val="en-US"/>
    </w:rPr>
  </w:style>
  <w:style w:type="character" w:customStyle="1" w:styleId="TitleChar">
    <w:name w:val="Title Char"/>
    <w:basedOn w:val="DefaultParagraphFont"/>
    <w:link w:val="Title"/>
    <w:rsid w:val="00A117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17B6"/>
    <w:pPr>
      <w:tabs>
        <w:tab w:val="left" w:pos="3600"/>
        <w:tab w:val="left" w:pos="3958"/>
      </w:tabs>
    </w:pPr>
  </w:style>
  <w:style w:type="paragraph" w:styleId="List">
    <w:name w:val="List"/>
    <w:basedOn w:val="BodyText"/>
    <w:next w:val="BodyText"/>
    <w:rsid w:val="00A117B6"/>
    <w:pPr>
      <w:tabs>
        <w:tab w:val="left" w:pos="340"/>
      </w:tabs>
      <w:spacing w:before="60" w:after="60"/>
      <w:ind w:left="340" w:hanging="340"/>
    </w:pPr>
  </w:style>
  <w:style w:type="paragraph" w:customStyle="1" w:styleId="Note">
    <w:name w:val="Note"/>
    <w:basedOn w:val="BodyText"/>
    <w:rsid w:val="00A117B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117B6"/>
    <w:rPr>
      <w:b/>
      <w:spacing w:val="0"/>
    </w:rPr>
  </w:style>
  <w:style w:type="paragraph" w:customStyle="1" w:styleId="SuperTitle">
    <w:name w:val="SuperTitle"/>
    <w:basedOn w:val="Title"/>
    <w:rsid w:val="00A117B6"/>
    <w:pPr>
      <w:framePr w:wrap="auto" w:hAnchor="text" w:y="6049"/>
    </w:pPr>
    <w:rPr>
      <w:color w:val="000000"/>
      <w:sz w:val="40"/>
    </w:rPr>
  </w:style>
  <w:style w:type="paragraph" w:customStyle="1" w:styleId="TOCTitle">
    <w:name w:val="TOCTitle"/>
    <w:basedOn w:val="Heading1"/>
    <w:rsid w:val="00A117B6"/>
    <w:pPr>
      <w:spacing w:after="240"/>
      <w:jc w:val="center"/>
      <w:outlineLvl w:val="9"/>
    </w:pPr>
    <w:rPr>
      <w:caps/>
    </w:rPr>
  </w:style>
  <w:style w:type="paragraph" w:customStyle="1" w:styleId="Version">
    <w:name w:val="Version"/>
    <w:rsid w:val="00A117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17B6"/>
    <w:pPr>
      <w:keepNext w:val="0"/>
      <w:tabs>
        <w:tab w:val="right" w:pos="4176"/>
      </w:tabs>
      <w:ind w:left="198" w:hanging="198"/>
    </w:pPr>
    <w:rPr>
      <w:rFonts w:ascii="Garamond" w:hAnsi="Garamond"/>
    </w:rPr>
  </w:style>
  <w:style w:type="paragraph" w:styleId="IndexHeading">
    <w:name w:val="index heading"/>
    <w:basedOn w:val="Normal"/>
    <w:next w:val="Index1"/>
    <w:semiHidden/>
    <w:rsid w:val="00A117B6"/>
    <w:pPr>
      <w:spacing w:before="120" w:after="120"/>
    </w:pPr>
    <w:rPr>
      <w:rFonts w:ascii="Arial" w:hAnsi="Arial"/>
      <w:b/>
      <w:color w:val="918585"/>
      <w:sz w:val="24"/>
    </w:rPr>
  </w:style>
  <w:style w:type="paragraph" w:styleId="Header">
    <w:name w:val="header"/>
    <w:basedOn w:val="Normal"/>
    <w:link w:val="HeaderChar"/>
    <w:rsid w:val="00A117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17B6"/>
    <w:rPr>
      <w:rFonts w:ascii="Times New Roman" w:eastAsia="Times New Roman" w:hAnsi="Times New Roman" w:cs="Times New Roman"/>
      <w:sz w:val="16"/>
      <w:szCs w:val="20"/>
      <w:lang w:val="en-GB" w:eastAsia="en-US"/>
    </w:rPr>
  </w:style>
  <w:style w:type="paragraph" w:customStyle="1" w:styleId="Chapter">
    <w:name w:val="Chapter"/>
    <w:basedOn w:val="Normal"/>
    <w:rsid w:val="00A117B6"/>
    <w:pPr>
      <w:spacing w:before="240"/>
    </w:pPr>
    <w:rPr>
      <w:rFonts w:ascii="Times New Roman" w:hAnsi="Times New Roman"/>
      <w:smallCaps/>
      <w:spacing w:val="80"/>
      <w:sz w:val="28"/>
    </w:rPr>
  </w:style>
  <w:style w:type="paragraph" w:customStyle="1" w:styleId="InChapter">
    <w:name w:val="InChapter"/>
    <w:basedOn w:val="Heading3"/>
    <w:rsid w:val="00A117B6"/>
    <w:pPr>
      <w:spacing w:after="240"/>
      <w:outlineLvl w:val="9"/>
    </w:pPr>
    <w:rPr>
      <w:noProof/>
    </w:rPr>
  </w:style>
  <w:style w:type="paragraph" w:styleId="Index2">
    <w:name w:val="index 2"/>
    <w:basedOn w:val="Normal"/>
    <w:next w:val="Normal"/>
    <w:semiHidden/>
    <w:rsid w:val="00A117B6"/>
    <w:pPr>
      <w:tabs>
        <w:tab w:val="right" w:pos="4176"/>
      </w:tabs>
      <w:ind w:left="568" w:hanging="284"/>
    </w:pPr>
    <w:rPr>
      <w:rFonts w:ascii="Garamond" w:hAnsi="Garamond"/>
    </w:rPr>
  </w:style>
  <w:style w:type="paragraph" w:customStyle="1" w:styleId="Byline">
    <w:name w:val="Byline"/>
    <w:rsid w:val="00A117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17B6"/>
    <w:pPr>
      <w:tabs>
        <w:tab w:val="clear" w:pos="3600"/>
        <w:tab w:val="clear" w:pos="3958"/>
      </w:tabs>
      <w:jc w:val="right"/>
    </w:pPr>
  </w:style>
  <w:style w:type="character" w:styleId="Emphasis">
    <w:name w:val="Emphasis"/>
    <w:basedOn w:val="DefaultParagraphFont"/>
    <w:qFormat/>
    <w:rsid w:val="00A117B6"/>
    <w:rPr>
      <w:i/>
    </w:rPr>
  </w:style>
  <w:style w:type="paragraph" w:styleId="Caption">
    <w:name w:val="caption"/>
    <w:basedOn w:val="BodyText"/>
    <w:next w:val="Normal"/>
    <w:qFormat/>
    <w:rsid w:val="00A117B6"/>
    <w:pPr>
      <w:framePr w:w="2268" w:hSpace="181" w:vSpace="181" w:wrap="around" w:vAnchor="text" w:hAnchor="page" w:x="1135" w:y="285" w:anchorLock="1"/>
    </w:pPr>
    <w:rPr>
      <w:i/>
    </w:rPr>
  </w:style>
  <w:style w:type="paragraph" w:customStyle="1" w:styleId="MiniTOCTitle">
    <w:name w:val="MiniTOCTitle"/>
    <w:basedOn w:val="Heading4"/>
    <w:rsid w:val="00A117B6"/>
    <w:pPr>
      <w:spacing w:before="240"/>
      <w:outlineLvl w:val="9"/>
    </w:pPr>
    <w:rPr>
      <w:noProof/>
      <w:sz w:val="24"/>
    </w:rPr>
  </w:style>
  <w:style w:type="paragraph" w:customStyle="1" w:styleId="MiniTOCItem">
    <w:name w:val="MiniTOCItem"/>
    <w:basedOn w:val="ListBullet"/>
    <w:rsid w:val="00A117B6"/>
    <w:pPr>
      <w:numPr>
        <w:numId w:val="0"/>
      </w:numPr>
      <w:tabs>
        <w:tab w:val="right" w:leader="dot" w:pos="6521"/>
      </w:tabs>
      <w:spacing w:before="0" w:after="0"/>
    </w:pPr>
  </w:style>
  <w:style w:type="paragraph" w:customStyle="1" w:styleId="TOFTitle">
    <w:name w:val="TOFTitle"/>
    <w:basedOn w:val="TOCTitle"/>
    <w:rsid w:val="00A117B6"/>
  </w:style>
  <w:style w:type="paragraph" w:styleId="TableofFigures">
    <w:name w:val="table of figures"/>
    <w:basedOn w:val="Normal"/>
    <w:next w:val="Normal"/>
    <w:semiHidden/>
    <w:rsid w:val="00A117B6"/>
    <w:pPr>
      <w:tabs>
        <w:tab w:val="right" w:leader="dot" w:pos="9072"/>
      </w:tabs>
      <w:ind w:left="970" w:hanging="403"/>
    </w:pPr>
    <w:rPr>
      <w:rFonts w:ascii="Times New Roman" w:hAnsi="Times New Roman"/>
      <w:b/>
    </w:rPr>
  </w:style>
  <w:style w:type="paragraph" w:styleId="ListNumber">
    <w:name w:val="List Number"/>
    <w:basedOn w:val="List"/>
    <w:rsid w:val="00A117B6"/>
    <w:pPr>
      <w:numPr>
        <w:numId w:val="16"/>
      </w:numPr>
      <w:tabs>
        <w:tab w:val="clear" w:pos="340"/>
      </w:tabs>
    </w:pPr>
  </w:style>
  <w:style w:type="character" w:customStyle="1" w:styleId="WingdingSymbols">
    <w:name w:val="Wingding Symbols"/>
    <w:rsid w:val="00A117B6"/>
    <w:rPr>
      <w:rFonts w:ascii="Wingdings" w:hAnsi="Wingdings"/>
    </w:rPr>
  </w:style>
  <w:style w:type="paragraph" w:customStyle="1" w:styleId="TableHeading">
    <w:name w:val="Table Heading"/>
    <w:basedOn w:val="HeadingBase"/>
    <w:rsid w:val="00A117B6"/>
    <w:pPr>
      <w:keepLines/>
      <w:pBdr>
        <w:bottom w:val="single" w:sz="6" w:space="1" w:color="918585"/>
      </w:pBdr>
      <w:spacing w:before="240"/>
    </w:pPr>
  </w:style>
  <w:style w:type="character" w:customStyle="1" w:styleId="HotSpot">
    <w:name w:val="HotSpot"/>
    <w:rsid w:val="00A117B6"/>
    <w:rPr>
      <w:color w:val="0033CC"/>
      <w:u w:val="none"/>
    </w:rPr>
  </w:style>
  <w:style w:type="paragraph" w:customStyle="1" w:styleId="BodyTextRight">
    <w:name w:val="Body Text Right"/>
    <w:basedOn w:val="BodyText"/>
    <w:rsid w:val="00A117B6"/>
    <w:pPr>
      <w:spacing w:before="0" w:after="0"/>
      <w:jc w:val="right"/>
    </w:pPr>
  </w:style>
  <w:style w:type="paragraph" w:styleId="Index3">
    <w:name w:val="index 3"/>
    <w:basedOn w:val="ListNumber2"/>
    <w:next w:val="Normal"/>
    <w:semiHidden/>
    <w:rsid w:val="00A117B6"/>
    <w:pPr>
      <w:numPr>
        <w:numId w:val="0"/>
      </w:numPr>
      <w:tabs>
        <w:tab w:val="right" w:leader="dot" w:pos="4176"/>
      </w:tabs>
    </w:pPr>
  </w:style>
  <w:style w:type="paragraph" w:styleId="ListNumber2">
    <w:name w:val="List Number 2"/>
    <w:basedOn w:val="List2"/>
    <w:rsid w:val="00A117B6"/>
    <w:pPr>
      <w:numPr>
        <w:numId w:val="11"/>
      </w:numPr>
      <w:tabs>
        <w:tab w:val="clear" w:pos="1060"/>
      </w:tabs>
    </w:pPr>
  </w:style>
  <w:style w:type="paragraph" w:customStyle="1" w:styleId="MarginNote">
    <w:name w:val="Margin Note"/>
    <w:basedOn w:val="BodyText"/>
    <w:rsid w:val="00A117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17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17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17B6"/>
    <w:rPr>
      <w:sz w:val="32"/>
    </w:rPr>
  </w:style>
  <w:style w:type="paragraph" w:customStyle="1" w:styleId="HeadingProcedure">
    <w:name w:val="Heading Procedure"/>
    <w:basedOn w:val="HeadingBase"/>
    <w:next w:val="Normal"/>
    <w:rsid w:val="00A117B6"/>
    <w:pPr>
      <w:tabs>
        <w:tab w:val="left" w:pos="0"/>
      </w:tabs>
      <w:spacing w:before="120" w:after="60"/>
    </w:pPr>
    <w:rPr>
      <w:i/>
      <w:color w:val="918585"/>
      <w:sz w:val="22"/>
    </w:rPr>
  </w:style>
  <w:style w:type="paragraph" w:customStyle="1" w:styleId="TableBodyText">
    <w:name w:val="Table Body Text"/>
    <w:basedOn w:val="BodyText"/>
    <w:rsid w:val="00A117B6"/>
    <w:pPr>
      <w:spacing w:before="60" w:after="60"/>
    </w:pPr>
  </w:style>
  <w:style w:type="paragraph" w:styleId="ListContinue">
    <w:name w:val="List Continue"/>
    <w:basedOn w:val="List"/>
    <w:rsid w:val="00A117B6"/>
    <w:pPr>
      <w:ind w:firstLine="0"/>
    </w:pPr>
  </w:style>
  <w:style w:type="paragraph" w:customStyle="1" w:styleId="ListNote">
    <w:name w:val="List Note"/>
    <w:basedOn w:val="List"/>
    <w:rsid w:val="00A117B6"/>
    <w:pPr>
      <w:pBdr>
        <w:top w:val="single" w:sz="6" w:space="2" w:color="918585"/>
        <w:bottom w:val="single" w:sz="6" w:space="2" w:color="918585"/>
      </w:pBdr>
      <w:tabs>
        <w:tab w:val="left" w:pos="1021"/>
      </w:tabs>
      <w:ind w:firstLine="0"/>
    </w:pPr>
  </w:style>
  <w:style w:type="paragraph" w:customStyle="1" w:styleId="Warning">
    <w:name w:val="Warning"/>
    <w:basedOn w:val="BodyText"/>
    <w:rsid w:val="00A117B6"/>
    <w:pPr>
      <w:shd w:val="clear" w:color="auto" w:fill="D9D9D9"/>
      <w:tabs>
        <w:tab w:val="left" w:pos="992"/>
      </w:tabs>
      <w:ind w:left="119" w:right="119"/>
    </w:pPr>
    <w:rPr>
      <w:sz w:val="20"/>
    </w:rPr>
  </w:style>
  <w:style w:type="paragraph" w:customStyle="1" w:styleId="MarginIcons">
    <w:name w:val="Margin Icons"/>
    <w:basedOn w:val="BodyText"/>
    <w:rsid w:val="00A117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17B6"/>
    <w:rPr>
      <w:rFonts w:ascii="Courier New" w:hAnsi="Courier New"/>
    </w:rPr>
  </w:style>
  <w:style w:type="paragraph" w:customStyle="1" w:styleId="NoteBullet">
    <w:name w:val="Note Bullet"/>
    <w:basedOn w:val="Note"/>
    <w:rsid w:val="00A117B6"/>
    <w:pPr>
      <w:tabs>
        <w:tab w:val="clear" w:pos="680"/>
      </w:tabs>
      <w:spacing w:before="60" w:after="60"/>
    </w:pPr>
  </w:style>
  <w:style w:type="paragraph" w:customStyle="1" w:styleId="SubHeading2">
    <w:name w:val="SubHeading2"/>
    <w:basedOn w:val="HeadingBase"/>
    <w:rsid w:val="00A117B6"/>
    <w:pPr>
      <w:spacing w:before="240" w:after="60"/>
    </w:pPr>
    <w:rPr>
      <w:sz w:val="20"/>
    </w:rPr>
  </w:style>
  <w:style w:type="paragraph" w:customStyle="1" w:styleId="SubHeading1">
    <w:name w:val="SubHeading1"/>
    <w:basedOn w:val="HeadingBase"/>
    <w:rsid w:val="00A117B6"/>
    <w:pPr>
      <w:spacing w:before="240" w:after="60"/>
    </w:pPr>
    <w:rPr>
      <w:color w:val="918585"/>
      <w:sz w:val="22"/>
    </w:rPr>
  </w:style>
  <w:style w:type="paragraph" w:customStyle="1" w:styleId="SideHeading">
    <w:name w:val="Side Heading"/>
    <w:basedOn w:val="HeadingBase"/>
    <w:rsid w:val="00A117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17B6"/>
    <w:pPr>
      <w:numPr>
        <w:numId w:val="12"/>
      </w:numPr>
    </w:pPr>
  </w:style>
  <w:style w:type="paragraph" w:styleId="PlainText">
    <w:name w:val="Plain Text"/>
    <w:basedOn w:val="Normal"/>
    <w:link w:val="PlainTextChar"/>
    <w:rsid w:val="00A117B6"/>
    <w:rPr>
      <w:sz w:val="20"/>
    </w:rPr>
  </w:style>
  <w:style w:type="character" w:customStyle="1" w:styleId="PlainTextChar">
    <w:name w:val="Plain Text Char"/>
    <w:basedOn w:val="DefaultParagraphFont"/>
    <w:link w:val="PlainText"/>
    <w:rsid w:val="00A117B6"/>
    <w:rPr>
      <w:rFonts w:ascii="Courier New" w:eastAsia="Times New Roman" w:hAnsi="Courier New" w:cs="Times New Roman"/>
      <w:sz w:val="20"/>
      <w:szCs w:val="20"/>
      <w:lang w:eastAsia="en-US"/>
    </w:rPr>
  </w:style>
  <w:style w:type="character" w:customStyle="1" w:styleId="MenuOption">
    <w:name w:val="Menu Option"/>
    <w:basedOn w:val="DefaultParagraphFont"/>
    <w:rsid w:val="00A117B6"/>
    <w:rPr>
      <w:b/>
      <w:smallCaps/>
    </w:rPr>
  </w:style>
  <w:style w:type="paragraph" w:customStyle="1" w:styleId="TableListNumber">
    <w:name w:val="Table List Number"/>
    <w:basedOn w:val="ListNumber"/>
    <w:rsid w:val="00A117B6"/>
    <w:pPr>
      <w:numPr>
        <w:numId w:val="0"/>
      </w:numPr>
    </w:pPr>
  </w:style>
  <w:style w:type="paragraph" w:styleId="TOC4">
    <w:name w:val="toc 4"/>
    <w:basedOn w:val="TOCBase"/>
    <w:next w:val="Normal"/>
    <w:semiHidden/>
    <w:rsid w:val="00A117B6"/>
    <w:pPr>
      <w:tabs>
        <w:tab w:val="right" w:leader="dot" w:pos="9071"/>
      </w:tabs>
      <w:ind w:left="1701"/>
    </w:pPr>
  </w:style>
  <w:style w:type="paragraph" w:customStyle="1" w:styleId="ListAlpha">
    <w:name w:val="List Alpha"/>
    <w:basedOn w:val="List"/>
    <w:rsid w:val="00A117B6"/>
    <w:pPr>
      <w:numPr>
        <w:numId w:val="10"/>
      </w:numPr>
    </w:pPr>
  </w:style>
  <w:style w:type="paragraph" w:customStyle="1" w:styleId="ListAlpha2">
    <w:name w:val="List Alpha 2"/>
    <w:basedOn w:val="List2"/>
    <w:rsid w:val="00A117B6"/>
    <w:pPr>
      <w:numPr>
        <w:numId w:val="9"/>
      </w:numPr>
    </w:pPr>
  </w:style>
  <w:style w:type="paragraph" w:styleId="List2">
    <w:name w:val="List 2"/>
    <w:basedOn w:val="BodyText"/>
    <w:rsid w:val="00A117B6"/>
    <w:pPr>
      <w:tabs>
        <w:tab w:val="left" w:pos="680"/>
      </w:tabs>
      <w:spacing w:before="60" w:after="60"/>
      <w:ind w:left="680" w:hanging="340"/>
    </w:pPr>
  </w:style>
  <w:style w:type="paragraph" w:styleId="List3">
    <w:name w:val="List 3"/>
    <w:basedOn w:val="BodyText"/>
    <w:rsid w:val="00A117B6"/>
    <w:pPr>
      <w:tabs>
        <w:tab w:val="left" w:pos="1021"/>
      </w:tabs>
      <w:spacing w:before="60" w:after="60"/>
      <w:ind w:left="1020" w:hanging="340"/>
    </w:pPr>
  </w:style>
  <w:style w:type="paragraph" w:styleId="List4">
    <w:name w:val="List 4"/>
    <w:basedOn w:val="BodyText"/>
    <w:rsid w:val="00A117B6"/>
    <w:pPr>
      <w:tabs>
        <w:tab w:val="left" w:pos="1361"/>
      </w:tabs>
      <w:spacing w:before="60" w:after="60"/>
      <w:ind w:left="1361" w:hanging="340"/>
    </w:pPr>
  </w:style>
  <w:style w:type="paragraph" w:styleId="List5">
    <w:name w:val="List 5"/>
    <w:basedOn w:val="BodyText"/>
    <w:rsid w:val="00A117B6"/>
    <w:pPr>
      <w:tabs>
        <w:tab w:val="left" w:pos="1701"/>
      </w:tabs>
      <w:spacing w:before="60" w:after="60"/>
      <w:ind w:left="1701" w:hanging="340"/>
    </w:pPr>
  </w:style>
  <w:style w:type="paragraph" w:styleId="ListBullet4">
    <w:name w:val="List Bullet 4"/>
    <w:basedOn w:val="List4"/>
    <w:rsid w:val="00A117B6"/>
    <w:pPr>
      <w:numPr>
        <w:numId w:val="4"/>
      </w:numPr>
      <w:tabs>
        <w:tab w:val="clear" w:pos="1361"/>
      </w:tabs>
    </w:pPr>
  </w:style>
  <w:style w:type="paragraph" w:styleId="ListBullet5">
    <w:name w:val="List Bullet 5"/>
    <w:basedOn w:val="List5"/>
    <w:rsid w:val="00A117B6"/>
    <w:pPr>
      <w:numPr>
        <w:numId w:val="5"/>
      </w:numPr>
    </w:pPr>
  </w:style>
  <w:style w:type="paragraph" w:styleId="ListContinue2">
    <w:name w:val="List Continue 2"/>
    <w:basedOn w:val="List2"/>
    <w:rsid w:val="00A117B6"/>
    <w:pPr>
      <w:ind w:firstLine="0"/>
    </w:pPr>
  </w:style>
  <w:style w:type="paragraph" w:styleId="ListContinue3">
    <w:name w:val="List Continue 3"/>
    <w:basedOn w:val="List3"/>
    <w:rsid w:val="00A117B6"/>
    <w:pPr>
      <w:ind w:left="1021" w:firstLine="0"/>
    </w:pPr>
  </w:style>
  <w:style w:type="paragraph" w:styleId="ListContinue4">
    <w:name w:val="List Continue 4"/>
    <w:basedOn w:val="List4"/>
    <w:rsid w:val="00A117B6"/>
    <w:pPr>
      <w:ind w:firstLine="0"/>
    </w:pPr>
  </w:style>
  <w:style w:type="paragraph" w:styleId="ListContinue5">
    <w:name w:val="List Continue 5"/>
    <w:basedOn w:val="List5"/>
    <w:rsid w:val="00A117B6"/>
    <w:pPr>
      <w:ind w:firstLine="0"/>
    </w:pPr>
  </w:style>
  <w:style w:type="paragraph" w:styleId="ListNumber3">
    <w:name w:val="List Number 3"/>
    <w:basedOn w:val="List3"/>
    <w:rsid w:val="00A117B6"/>
    <w:pPr>
      <w:numPr>
        <w:numId w:val="6"/>
      </w:numPr>
    </w:pPr>
  </w:style>
  <w:style w:type="paragraph" w:styleId="ListNumber4">
    <w:name w:val="List Number 4"/>
    <w:basedOn w:val="List4"/>
    <w:rsid w:val="00A117B6"/>
    <w:pPr>
      <w:numPr>
        <w:numId w:val="7"/>
      </w:numPr>
    </w:pPr>
  </w:style>
  <w:style w:type="paragraph" w:styleId="ListNumber5">
    <w:name w:val="List Number 5"/>
    <w:basedOn w:val="List5"/>
    <w:rsid w:val="00A117B6"/>
    <w:pPr>
      <w:numPr>
        <w:numId w:val="8"/>
      </w:numPr>
    </w:pPr>
  </w:style>
  <w:style w:type="paragraph" w:styleId="BlockText">
    <w:name w:val="Block Text"/>
    <w:basedOn w:val="Normal"/>
    <w:rsid w:val="00A117B6"/>
    <w:pPr>
      <w:spacing w:after="120"/>
      <w:ind w:left="1440" w:right="1440"/>
    </w:pPr>
  </w:style>
  <w:style w:type="character" w:customStyle="1" w:styleId="Subscript">
    <w:name w:val="Subscript"/>
    <w:basedOn w:val="DefaultParagraphFont"/>
    <w:rsid w:val="00A117B6"/>
    <w:rPr>
      <w:sz w:val="16"/>
      <w:vertAlign w:val="subscript"/>
    </w:rPr>
  </w:style>
  <w:style w:type="character" w:customStyle="1" w:styleId="Superscript">
    <w:name w:val="Superscript"/>
    <w:basedOn w:val="DefaultParagraphFont"/>
    <w:rsid w:val="00A117B6"/>
    <w:rPr>
      <w:sz w:val="16"/>
      <w:vertAlign w:val="superscript"/>
    </w:rPr>
  </w:style>
  <w:style w:type="character" w:customStyle="1" w:styleId="Symbols">
    <w:name w:val="Symbols"/>
    <w:basedOn w:val="DefaultParagraphFont"/>
    <w:rsid w:val="00A117B6"/>
    <w:rPr>
      <w:rFonts w:ascii="Symbol" w:hAnsi="Symbol"/>
    </w:rPr>
  </w:style>
  <w:style w:type="character" w:customStyle="1" w:styleId="MenuOptions">
    <w:name w:val="Menu Options"/>
    <w:basedOn w:val="DefaultParagraphFont"/>
    <w:rsid w:val="00A117B6"/>
    <w:rPr>
      <w:rFonts w:ascii="Arial Narrow" w:hAnsi="Arial Narrow"/>
      <w:smallCaps/>
    </w:rPr>
  </w:style>
  <w:style w:type="character" w:customStyle="1" w:styleId="Buttons">
    <w:name w:val="Buttons"/>
    <w:basedOn w:val="DefaultParagraphFont"/>
    <w:rsid w:val="00A117B6"/>
    <w:rPr>
      <w:b/>
    </w:rPr>
  </w:style>
  <w:style w:type="character" w:customStyle="1" w:styleId="Underlined">
    <w:name w:val="Underlined"/>
    <w:basedOn w:val="DefaultParagraphFont"/>
    <w:rsid w:val="00A117B6"/>
    <w:rPr>
      <w:u w:val="single"/>
    </w:rPr>
  </w:style>
  <w:style w:type="paragraph" w:customStyle="1" w:styleId="TableBodyTextRight">
    <w:name w:val="Table Body Text Right"/>
    <w:basedOn w:val="TableBodyText"/>
    <w:rsid w:val="00A117B6"/>
    <w:pPr>
      <w:widowControl w:val="0"/>
      <w:autoSpaceDE w:val="0"/>
      <w:autoSpaceDN w:val="0"/>
      <w:adjustRightInd w:val="0"/>
      <w:jc w:val="right"/>
    </w:pPr>
    <w:rPr>
      <w:rFonts w:cs="Arial"/>
      <w:szCs w:val="18"/>
    </w:rPr>
  </w:style>
  <w:style w:type="paragraph" w:customStyle="1" w:styleId="CopyrightText">
    <w:name w:val="Copyright Text"/>
    <w:basedOn w:val="BodyText"/>
    <w:rsid w:val="00A117B6"/>
    <w:rPr>
      <w:sz w:val="18"/>
    </w:rPr>
  </w:style>
  <w:style w:type="paragraph" w:customStyle="1" w:styleId="BodySmallRight">
    <w:name w:val="Body Small Right"/>
    <w:basedOn w:val="BodyTextRight"/>
    <w:rsid w:val="00A117B6"/>
    <w:rPr>
      <w:sz w:val="18"/>
      <w:szCs w:val="18"/>
    </w:rPr>
  </w:style>
  <w:style w:type="paragraph" w:customStyle="1" w:styleId="MarginEdition">
    <w:name w:val="Margin Edition"/>
    <w:basedOn w:val="MarginNote"/>
    <w:rsid w:val="00A117B6"/>
    <w:pPr>
      <w:spacing w:before="0" w:after="0"/>
    </w:pPr>
    <w:rPr>
      <w:rFonts w:ascii="Times New Roman" w:hAnsi="Times New Roman"/>
      <w:color w:val="999999"/>
    </w:rPr>
  </w:style>
  <w:style w:type="paragraph" w:customStyle="1" w:styleId="Spacer">
    <w:name w:val="Spacer"/>
    <w:basedOn w:val="Normal"/>
    <w:rsid w:val="00A117B6"/>
    <w:rPr>
      <w:sz w:val="2"/>
      <w:szCs w:val="2"/>
    </w:rPr>
  </w:style>
  <w:style w:type="character" w:customStyle="1" w:styleId="Small">
    <w:name w:val="Small"/>
    <w:basedOn w:val="DefaultParagraphFont"/>
    <w:rsid w:val="00A117B6"/>
    <w:rPr>
      <w:sz w:val="16"/>
    </w:rPr>
  </w:style>
  <w:style w:type="paragraph" w:customStyle="1" w:styleId="WideTable">
    <w:name w:val="Wide Table"/>
    <w:basedOn w:val="Normal"/>
    <w:rsid w:val="00A117B6"/>
    <w:pPr>
      <w:ind w:left="-1418"/>
    </w:pPr>
    <w:rPr>
      <w:sz w:val="2"/>
      <w:szCs w:val="2"/>
    </w:rPr>
  </w:style>
  <w:style w:type="character" w:styleId="PageNumber">
    <w:name w:val="page number"/>
    <w:basedOn w:val="DefaultParagraphFont"/>
    <w:rsid w:val="00A117B6"/>
  </w:style>
  <w:style w:type="paragraph" w:styleId="Quote">
    <w:name w:val="Quote"/>
    <w:basedOn w:val="Heading1"/>
    <w:link w:val="QuoteChar"/>
    <w:qFormat/>
    <w:rsid w:val="00A117B6"/>
    <w:rPr>
      <w:b w:val="0"/>
      <w:sz w:val="72"/>
      <w:szCs w:val="72"/>
      <w:lang w:val="en-NZ"/>
    </w:rPr>
  </w:style>
  <w:style w:type="character" w:customStyle="1" w:styleId="QuoteChar">
    <w:name w:val="Quote Char"/>
    <w:basedOn w:val="DefaultParagraphFont"/>
    <w:link w:val="Quote"/>
    <w:rsid w:val="00A117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17B6"/>
    <w:pPr>
      <w:pageBreakBefore/>
    </w:pPr>
  </w:style>
  <w:style w:type="paragraph" w:customStyle="1" w:styleId="Border">
    <w:name w:val="Border"/>
    <w:basedOn w:val="Normal"/>
    <w:qFormat/>
    <w:rsid w:val="00A117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17B6"/>
    <w:rPr>
      <w:b/>
      <w:bCs/>
      <w:i/>
      <w:iCs/>
      <w:color w:val="auto"/>
    </w:rPr>
  </w:style>
  <w:style w:type="paragraph" w:styleId="IntenseQuote">
    <w:name w:val="Intense Quote"/>
    <w:basedOn w:val="Normal"/>
    <w:next w:val="Normal"/>
    <w:link w:val="IntenseQuoteChar"/>
    <w:uiPriority w:val="30"/>
    <w:qFormat/>
    <w:rsid w:val="00A117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17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17B6"/>
    <w:rPr>
      <w:smallCaps/>
      <w:color w:val="auto"/>
      <w:u w:val="single"/>
    </w:rPr>
  </w:style>
  <w:style w:type="character" w:styleId="IntenseReference">
    <w:name w:val="Intense Reference"/>
    <w:basedOn w:val="DefaultParagraphFont"/>
    <w:uiPriority w:val="32"/>
    <w:qFormat/>
    <w:rsid w:val="00A117B6"/>
    <w:rPr>
      <w:b/>
      <w:bCs/>
      <w:smallCaps/>
      <w:color w:val="auto"/>
      <w:spacing w:val="5"/>
      <w:u w:val="single"/>
    </w:rPr>
  </w:style>
  <w:style w:type="paragraph" w:customStyle="1" w:styleId="2ColumnHeading">
    <w:name w:val="2Column Heading"/>
    <w:basedOn w:val="BodyText"/>
    <w:qFormat/>
    <w:rsid w:val="00A117B6"/>
    <w:pPr>
      <w:spacing w:after="60"/>
      <w:ind w:left="-2268"/>
    </w:pPr>
    <w:rPr>
      <w:b/>
    </w:rPr>
  </w:style>
  <w:style w:type="paragraph" w:customStyle="1" w:styleId="Heading1TOC">
    <w:name w:val="Heading1 TOC"/>
    <w:basedOn w:val="Normal"/>
    <w:qFormat/>
    <w:rsid w:val="00A117B6"/>
    <w:pPr>
      <w:spacing w:before="240" w:after="120"/>
    </w:pPr>
    <w:rPr>
      <w:rFonts w:ascii="Times New Roman" w:hAnsi="Times New Roman"/>
      <w:b/>
      <w:sz w:val="32"/>
    </w:rPr>
  </w:style>
  <w:style w:type="paragraph" w:customStyle="1" w:styleId="Heading2TOC">
    <w:name w:val="Heading2 TOC"/>
    <w:basedOn w:val="Normal"/>
    <w:qFormat/>
    <w:rsid w:val="00A117B6"/>
    <w:pPr>
      <w:spacing w:before="240" w:after="60"/>
    </w:pPr>
    <w:rPr>
      <w:rFonts w:ascii="Times New Roman" w:hAnsi="Times New Roman"/>
      <w:b/>
      <w:sz w:val="28"/>
    </w:rPr>
  </w:style>
  <w:style w:type="character" w:customStyle="1" w:styleId="Underline">
    <w:name w:val="Underline"/>
    <w:basedOn w:val="DefaultParagraphFont"/>
    <w:qFormat/>
    <w:rsid w:val="00A117B6"/>
    <w:rPr>
      <w:u w:val="single"/>
    </w:rPr>
  </w:style>
  <w:style w:type="character" w:customStyle="1" w:styleId="BoldandItalics">
    <w:name w:val="Bold and Italics"/>
    <w:qFormat/>
    <w:rsid w:val="00A117B6"/>
    <w:rPr>
      <w:b/>
      <w:i/>
      <w:u w:val="none"/>
    </w:rPr>
  </w:style>
  <w:style w:type="paragraph" w:styleId="BalloonText">
    <w:name w:val="Balloon Text"/>
    <w:basedOn w:val="Normal"/>
    <w:link w:val="BalloonTextChar"/>
    <w:rsid w:val="00A117B6"/>
    <w:rPr>
      <w:rFonts w:ascii="Tahoma" w:hAnsi="Tahoma" w:cs="Tahoma"/>
      <w:sz w:val="16"/>
      <w:szCs w:val="16"/>
    </w:rPr>
  </w:style>
  <w:style w:type="character" w:customStyle="1" w:styleId="BalloonTextChar">
    <w:name w:val="Balloon Text Char"/>
    <w:basedOn w:val="DefaultParagraphFont"/>
    <w:link w:val="BalloonText"/>
    <w:rsid w:val="00A117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17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17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17B6"/>
    <w:rPr>
      <w:b/>
      <w:color w:val="660033"/>
      <w:spacing w:val="0"/>
    </w:rPr>
  </w:style>
  <w:style w:type="paragraph" w:customStyle="1" w:styleId="Nameditemlist">
    <w:name w:val="Named item list"/>
    <w:basedOn w:val="BodyText"/>
    <w:qFormat/>
    <w:rsid w:val="00A117B6"/>
    <w:pPr>
      <w:tabs>
        <w:tab w:val="left" w:pos="2835"/>
      </w:tabs>
      <w:ind w:left="2835" w:hanging="2835"/>
    </w:pPr>
  </w:style>
  <w:style w:type="paragraph" w:customStyle="1" w:styleId="BodyTextnopadding">
    <w:name w:val="Body Text no padding"/>
    <w:basedOn w:val="BodyText"/>
    <w:qFormat/>
    <w:rsid w:val="00A117B6"/>
    <w:pPr>
      <w:spacing w:before="0" w:after="0"/>
    </w:pPr>
  </w:style>
  <w:style w:type="paragraph" w:customStyle="1" w:styleId="BodyTextBold">
    <w:name w:val="Body Text Bold"/>
    <w:basedOn w:val="BodyText"/>
    <w:qFormat/>
    <w:rsid w:val="00A117B6"/>
    <w:rPr>
      <w:b/>
    </w:rPr>
  </w:style>
  <w:style w:type="character" w:styleId="Hyperlink">
    <w:name w:val="Hyperlink"/>
    <w:basedOn w:val="DefaultParagraphFont"/>
    <w:uiPriority w:val="99"/>
    <w:unhideWhenUsed/>
    <w:rsid w:val="007269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892</Words>
  <Characters>5703</Characters>
  <Application>Microsoft Office Word</Application>
  <DocSecurity>0</DocSecurity>
  <Lines>162</Lines>
  <Paragraphs>149</Paragraphs>
  <ScaleCrop>false</ScaleCrop>
  <Company>Author-it Software Corporation Ltd.</Company>
  <LinksUpToDate>false</LinksUpToDate>
  <CharactersWithSpaces>6446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SISCAQU026 Teach swimming strokes</dc:title>
  <dc:subject>Approved</dc:subject>
  <dc:creator>SkillsIQ</dc:creator>
  <cp:keywords>Release: 1</cp:keywords>
  <dc:description>Review Date: 12 April 2008</dc:description>
  <cp:lastModifiedBy>HSD_TPCMSd.prod</cp:lastModifiedBy>
  <cp:revision>3</cp:revision>
  <dcterms:created xsi:type="dcterms:W3CDTF">2022-12-13T01:28:00Z</dcterms:created>
  <dcterms:modified xsi:type="dcterms:W3CDTF">2022-12-13T01:28:00Z</dcterms:modified>
</cp:coreProperties>
</file>