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3DF" w:rsidP="007303DF">
      <w:pPr>
        <w:pStyle w:val="Title"/>
      </w:pPr>
      <w:r>
        <w:fldChar w:fldCharType="begin"/>
      </w:r>
      <w:r>
        <w:instrText xml:space="preserve"> TITLE   \* MERGEFORMAT </w:instrText>
      </w:r>
      <w:r>
        <w:fldChar w:fldCharType="separate"/>
      </w:r>
      <w:r>
        <w:t>SISCAQU022 Provide oxygen resuscitation and therapy in an aquatic environment</w:t>
      </w:r>
      <w:r>
        <w:fldChar w:fldCharType="end"/>
      </w:r>
    </w:p>
    <w:p w:rsidR="007303DF" w:rsidP="007303DF">
      <w:pPr>
        <w:pStyle w:val="Version"/>
        <w:sectPr w:rsidSect="00393E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E1B" w:rsidP="00393E1B">
      <w:pPr>
        <w:pStyle w:val="SuperHeading"/>
      </w:pPr>
      <w:r w:rsidRPr="00393E1B">
        <w:t>SISCAQU022 Provide oxygen resuscitation and therapy in an aquatic environment</w:t>
      </w:r>
    </w:p>
    <w:p w:rsidR="00000000" w:rsidRPr="00393E1B" w:rsidP="00393E1B">
      <w:pPr>
        <w:pStyle w:val="Heading1"/>
      </w:pPr>
      <w:bookmarkStart w:id="1" w:name="O_1265184"/>
      <w:bookmarkEnd w:id="1"/>
      <w:r w:rsidRPr="00393E1B">
        <w:t>Modification History</w:t>
      </w:r>
    </w:p>
    <w:p w:rsidR="00000000" w:rsidRPr="00393E1B" w:rsidP="007303DF">
      <w:pPr>
        <w:pStyle w:val="BodyText"/>
      </w:pPr>
      <w:r w:rsidRPr="00393E1B">
        <w:t>Not applicable.</w:t>
      </w:r>
    </w:p>
    <w:p w:rsidR="00000000" w:rsidRPr="00393E1B" w:rsidP="00393E1B">
      <w:pPr>
        <w:pStyle w:val="Heading1"/>
      </w:pPr>
      <w:bookmarkStart w:id="2" w:name="O_1265185"/>
      <w:bookmarkEnd w:id="2"/>
      <w:r w:rsidRPr="00393E1B">
        <w:t>Application</w:t>
      </w:r>
    </w:p>
    <w:p w:rsidR="00000000" w:rsidRPr="00393E1B" w:rsidP="007303DF">
      <w:pPr>
        <w:pStyle w:val="BodyText"/>
      </w:pPr>
      <w:r w:rsidRPr="00393E1B">
        <w:t>This unit describes the performance outcomes, skills and knowledge required to use oxygen equipment to provide oxygen therapy and cardio pulmonary resuscitation (CPR) using oxygen according to Australian Resuscitation Council (ARC) guidelines.</w:t>
      </w:r>
    </w:p>
    <w:p w:rsidR="00000000" w:rsidRPr="00393E1B" w:rsidP="007303DF">
      <w:pPr>
        <w:pStyle w:val="BodyText"/>
      </w:pPr>
      <w:r w:rsidRPr="00393E1B">
        <w:t>This unit ap</w:t>
      </w:r>
      <w:r w:rsidRPr="00393E1B">
        <w:t xml:space="preserve">plies to any type of organisation operating in indoor or outdoor, built or natural aquatic venues including commercial, not-for-profit, community and government organisations. It has particular application to pool lifeguards but can apply to other workers </w:t>
      </w:r>
      <w:r w:rsidRPr="00393E1B">
        <w:t>who respond to aquatic first aid emergencies.</w:t>
      </w:r>
    </w:p>
    <w:p w:rsidR="00000000" w:rsidRPr="00393E1B" w:rsidP="007303DF">
      <w:pPr>
        <w:pStyle w:val="BodyText"/>
      </w:pPr>
      <w:r w:rsidRPr="00393E1B">
        <w:t>The skills in this unit must be applied in accordance with Commonwealth, State or Territory legislation, Australian standards and industry guidelines and codes of practice.</w:t>
      </w:r>
    </w:p>
    <w:p w:rsidR="00000000" w:rsidRPr="00393E1B" w:rsidP="007303DF">
      <w:pPr>
        <w:pStyle w:val="BodyText"/>
      </w:pPr>
      <w:r w:rsidRPr="00393E1B">
        <w:t>Specific licensing or regulatory requ</w:t>
      </w:r>
      <w:r w:rsidRPr="00393E1B">
        <w:t>irements relating to this unit of competency, including requirements for refresher training should be obtained from the relevant work health and safety authority or industry guideline.</w:t>
      </w:r>
    </w:p>
    <w:p w:rsidR="00000000" w:rsidRPr="00393E1B" w:rsidP="00393E1B">
      <w:pPr>
        <w:pStyle w:val="Heading1"/>
      </w:pPr>
      <w:bookmarkStart w:id="3" w:name="O_1265186"/>
      <w:bookmarkEnd w:id="3"/>
      <w:r w:rsidRPr="00393E1B">
        <w:t>Pre-requisite Unit</w:t>
      </w:r>
    </w:p>
    <w:p w:rsidR="00000000" w:rsidRPr="00393E1B" w:rsidP="007303DF">
      <w:pPr>
        <w:pStyle w:val="BodyText"/>
      </w:pPr>
      <w:r w:rsidRPr="00393E1B">
        <w:t>HLTAID011 Provide First Aid</w:t>
      </w:r>
    </w:p>
    <w:p w:rsidR="00000000" w:rsidRPr="00393E1B" w:rsidP="00393E1B">
      <w:pPr>
        <w:pStyle w:val="Heading1"/>
      </w:pPr>
      <w:bookmarkStart w:id="4" w:name="O_1265187"/>
      <w:bookmarkEnd w:id="4"/>
      <w:r w:rsidRPr="00393E1B">
        <w:t>Competency Field</w:t>
      </w:r>
    </w:p>
    <w:p w:rsidR="00000000" w:rsidRPr="00393E1B" w:rsidP="007303DF">
      <w:pPr>
        <w:pStyle w:val="BodyText"/>
      </w:pPr>
      <w:r w:rsidRPr="00393E1B">
        <w:t>Aquatics</w:t>
      </w:r>
    </w:p>
    <w:p w:rsidR="00000000" w:rsidRPr="00393E1B" w:rsidP="00393E1B">
      <w:pPr>
        <w:pStyle w:val="Heading1"/>
      </w:pPr>
      <w:bookmarkStart w:id="5" w:name="O_1265188"/>
      <w:bookmarkEnd w:id="5"/>
      <w:r w:rsidRPr="00393E1B">
        <w:t>Unit Sector</w:t>
      </w:r>
    </w:p>
    <w:p w:rsidR="00000000" w:rsidRPr="00393E1B" w:rsidP="007303DF">
      <w:pPr>
        <w:pStyle w:val="BodyText"/>
      </w:pPr>
      <w:r w:rsidRPr="00393E1B">
        <w:t>Sport, Aquatics and Recreation</w:t>
      </w:r>
    </w:p>
    <w:p w:rsidR="00000000" w:rsidRPr="00393E1B" w:rsidP="00393E1B">
      <w:pPr>
        <w:pStyle w:val="Heading1"/>
      </w:pPr>
      <w:bookmarkStart w:id="6" w:name="O_1265189"/>
      <w:bookmarkEnd w:id="6"/>
      <w:r w:rsidRPr="00393E1B">
        <w:t>Elements and Performance Criteria</w:t>
      </w:r>
    </w:p>
    <w:tbl>
      <w:tblPr>
        <w:tblW w:w="0" w:type="auto"/>
        <w:tblLayout w:type="fixed"/>
        <w:tblCellMar>
          <w:left w:w="62" w:type="dxa"/>
          <w:right w:w="62" w:type="dxa"/>
        </w:tblCellMar>
        <w:tblLook w:val="0000"/>
      </w:tblPr>
      <w:tblGrid>
        <w:gridCol w:w="2694"/>
        <w:gridCol w:w="6350"/>
      </w:tblGrid>
      <w:tr w:rsidTr="00393E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93E1B" w:rsidP="00393E1B">
            <w:pPr>
              <w:pStyle w:val="BodyText"/>
            </w:pPr>
            <w:r w:rsidRPr="00393E1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rPr>
                <w:rStyle w:val="SpecialBold"/>
              </w:rPr>
              <w:t>PERFORMANCE</w:t>
            </w:r>
            <w:r w:rsidRPr="00393E1B">
              <w:t xml:space="preserve"> </w:t>
            </w:r>
            <w:r w:rsidRPr="00393E1B">
              <w:rPr>
                <w:rStyle w:val="SpecialBold"/>
              </w:rPr>
              <w:t>CRITERIA</w:t>
            </w:r>
          </w:p>
        </w:tc>
      </w:tr>
      <w:tr w:rsidTr="00393E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93E1B" w:rsidP="00393E1B">
            <w:pPr>
              <w:pStyle w:val="BodyText"/>
            </w:pPr>
            <w:r w:rsidRPr="00393E1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rPr>
                <w:rStyle w:val="Emphasis"/>
              </w:rPr>
              <w:t>Performance criteria describe the performance needed to demonstrate achievement of the element.</w:t>
            </w:r>
          </w:p>
        </w:tc>
      </w:tr>
      <w:tr w:rsidTr="00393E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93E1B">
            <w:pPr>
              <w:pStyle w:val="List"/>
              <w:rPr>
                <w:lang w:val="en-NZ"/>
              </w:rPr>
            </w:pPr>
            <w:r w:rsidRPr="00393E1B">
              <w:t xml:space="preserve">1.  Respond to an aquatic </w:t>
            </w:r>
            <w:r w:rsidRPr="00393E1B">
              <w:t>first aid emergency.</w:t>
            </w:r>
          </w:p>
        </w:tc>
        <w:tc>
          <w:tcPr>
            <w:tcW w:w="6350" w:type="dxa"/>
            <w:tcBorders>
              <w:top w:val="nil"/>
              <w:left w:val="nil"/>
              <w:bottom w:val="nil"/>
              <w:right w:val="nil"/>
            </w:tcBorders>
            <w:tcMar>
              <w:top w:w="0" w:type="dxa"/>
              <w:left w:w="62" w:type="dxa"/>
              <w:bottom w:w="0" w:type="dxa"/>
              <w:right w:w="62" w:type="dxa"/>
            </w:tcMar>
          </w:tcPr>
          <w:p w:rsidR="00000000" w:rsidRPr="00393E1B" w:rsidP="00393E1B">
            <w:pPr>
              <w:pStyle w:val="List"/>
            </w:pPr>
            <w:r w:rsidRPr="00393E1B">
              <w:t xml:space="preserve">1.1. Recognise and assess an emergency first aid situation in an </w:t>
            </w:r>
            <w:r w:rsidRPr="00393E1B">
              <w:t>aquatic environment.</w:t>
            </w:r>
          </w:p>
          <w:p w:rsidR="00000000" w:rsidRPr="00393E1B" w:rsidP="00393E1B">
            <w:pPr>
              <w:pStyle w:val="List"/>
            </w:pPr>
            <w:r w:rsidRPr="00393E1B">
              <w:t>1.2. Identify hazards prom</w:t>
            </w:r>
            <w:r w:rsidRPr="00393E1B">
              <w:t>ptly, assess risks and manage to avoid harm to casualty, self and bystanders.</w:t>
            </w:r>
          </w:p>
          <w:p w:rsidR="00000000" w:rsidRPr="00393E1B" w:rsidP="00393E1B">
            <w:pPr>
              <w:pStyle w:val="List"/>
            </w:pPr>
            <w:r w:rsidRPr="00393E1B">
              <w:t>1.3. Assess the casualty and recognise the need for oxygen therapy or CPR using oxygen.</w:t>
            </w:r>
          </w:p>
          <w:p w:rsidR="00000000" w:rsidRPr="00393E1B" w:rsidP="00393E1B">
            <w:pPr>
              <w:pStyle w:val="List"/>
            </w:pPr>
            <w:r w:rsidRPr="00393E1B">
              <w:t>1.4. Provide prompt first aid alert to appropriate personnel and confirm emergency service</w:t>
            </w:r>
            <w:r w:rsidRPr="00393E1B">
              <w:t>s have been contacted.</w:t>
            </w:r>
          </w:p>
          <w:p w:rsidR="00000000" w:rsidP="00393E1B">
            <w:pPr>
              <w:pStyle w:val="List"/>
              <w:rPr>
                <w:lang w:val="en-NZ"/>
              </w:rPr>
            </w:pPr>
            <w:r w:rsidRPr="00393E1B">
              <w:t>1.5. Ensure environment is safe for delivery of oxygen.</w:t>
            </w:r>
          </w:p>
        </w:tc>
      </w:tr>
      <w:tr w:rsidTr="00393E1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93E1B">
            <w:pPr>
              <w:pStyle w:val="List"/>
              <w:rPr>
                <w:lang w:val="en-NZ"/>
              </w:rPr>
            </w:pPr>
            <w:r w:rsidRPr="00393E1B">
              <w:t>2.  Perform resuscitation using oxygen.</w:t>
            </w:r>
          </w:p>
        </w:tc>
        <w:tc>
          <w:tcPr>
            <w:tcW w:w="6350" w:type="dxa"/>
            <w:tcBorders>
              <w:top w:val="nil"/>
              <w:left w:val="nil"/>
              <w:bottom w:val="nil"/>
              <w:right w:val="nil"/>
            </w:tcBorders>
            <w:tcMar>
              <w:top w:w="0" w:type="dxa"/>
              <w:left w:w="62" w:type="dxa"/>
              <w:bottom w:w="0" w:type="dxa"/>
              <w:right w:w="62" w:type="dxa"/>
            </w:tcMar>
          </w:tcPr>
          <w:p w:rsidR="00000000" w:rsidRPr="00393E1B" w:rsidP="00393E1B">
            <w:pPr>
              <w:pStyle w:val="List"/>
            </w:pPr>
            <w:r w:rsidRPr="00393E1B">
              <w:t>2.1. Select and use personal protective equipment suited to use of CPR using oxygen.</w:t>
            </w:r>
          </w:p>
          <w:p w:rsidR="00000000" w:rsidRPr="00393E1B" w:rsidP="00393E1B">
            <w:pPr>
              <w:pStyle w:val="List"/>
            </w:pPr>
            <w:r w:rsidRPr="00393E1B">
              <w:t>2.2. Perform single-rescuer CPR or two-rescuer resuscitation, using oxygen, according to ARC guidelines and availability of rescuers.</w:t>
            </w:r>
          </w:p>
          <w:p w:rsidR="00000000" w:rsidP="00393E1B">
            <w:pPr>
              <w:pStyle w:val="List"/>
              <w:rPr>
                <w:lang w:val="en-NZ"/>
              </w:rPr>
            </w:pPr>
            <w:r w:rsidRPr="00393E1B">
              <w:t>2.3. Use oxygen resources and equipment according to manufacturer instructions.</w:t>
            </w:r>
          </w:p>
        </w:tc>
      </w:tr>
      <w:tr w:rsidTr="00393E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93E1B">
            <w:pPr>
              <w:pStyle w:val="List"/>
              <w:rPr>
                <w:lang w:val="en-NZ"/>
              </w:rPr>
            </w:pPr>
            <w:r w:rsidRPr="00393E1B">
              <w:t>3.  Deliver oxygen therapy.</w:t>
            </w:r>
          </w:p>
        </w:tc>
        <w:tc>
          <w:tcPr>
            <w:tcW w:w="6350" w:type="dxa"/>
            <w:tcBorders>
              <w:top w:val="nil"/>
              <w:left w:val="nil"/>
              <w:bottom w:val="nil"/>
              <w:right w:val="nil"/>
            </w:tcBorders>
            <w:tcMar>
              <w:top w:w="0" w:type="dxa"/>
              <w:left w:w="62" w:type="dxa"/>
              <w:bottom w:w="0" w:type="dxa"/>
              <w:right w:w="62" w:type="dxa"/>
            </w:tcMar>
          </w:tcPr>
          <w:p w:rsidR="00000000" w:rsidRPr="00393E1B" w:rsidP="00393E1B">
            <w:pPr>
              <w:pStyle w:val="List"/>
            </w:pPr>
            <w:r w:rsidRPr="00393E1B">
              <w:t>3.1. Identify</w:t>
            </w:r>
            <w:r w:rsidRPr="00393E1B">
              <w:t xml:space="preserve"> need for oxygen therapy.</w:t>
            </w:r>
          </w:p>
          <w:p w:rsidR="00000000" w:rsidRPr="00393E1B" w:rsidP="00393E1B">
            <w:pPr>
              <w:pStyle w:val="List"/>
            </w:pPr>
            <w:r w:rsidRPr="00393E1B">
              <w:t>3.2. Use delivery device suited to casualty to provide oxygen.</w:t>
            </w:r>
          </w:p>
          <w:p w:rsidR="00000000" w:rsidP="00393E1B">
            <w:pPr>
              <w:pStyle w:val="List"/>
              <w:rPr>
                <w:lang w:val="en-NZ"/>
              </w:rPr>
            </w:pPr>
            <w:r w:rsidRPr="00393E1B">
              <w:t>3.3. Monitor casualty condition and respond to issues as they arise.</w:t>
            </w:r>
          </w:p>
        </w:tc>
      </w:tr>
      <w:tr w:rsidTr="00393E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93E1B">
            <w:pPr>
              <w:pStyle w:val="List"/>
              <w:rPr>
                <w:lang w:val="en-NZ"/>
              </w:rPr>
            </w:pPr>
            <w:r w:rsidRPr="00393E1B">
              <w:t>4.  Handover, debrief and complete reports.</w:t>
            </w:r>
          </w:p>
        </w:tc>
        <w:tc>
          <w:tcPr>
            <w:tcW w:w="6350" w:type="dxa"/>
            <w:tcBorders>
              <w:top w:val="nil"/>
              <w:left w:val="nil"/>
              <w:bottom w:val="nil"/>
              <w:right w:val="nil"/>
            </w:tcBorders>
            <w:tcMar>
              <w:top w:w="0" w:type="dxa"/>
              <w:left w:w="62" w:type="dxa"/>
              <w:bottom w:w="0" w:type="dxa"/>
              <w:right w:w="62" w:type="dxa"/>
            </w:tcMar>
          </w:tcPr>
          <w:p w:rsidR="00000000" w:rsidRPr="00393E1B" w:rsidP="00393E1B">
            <w:pPr>
              <w:pStyle w:val="List"/>
            </w:pPr>
            <w:r w:rsidRPr="00393E1B">
              <w:t>4.1. Convey accurate details of incident and first aid actions to emergency services personnel for handover.</w:t>
            </w:r>
          </w:p>
          <w:p w:rsidR="00000000" w:rsidRPr="00393E1B" w:rsidP="00393E1B">
            <w:pPr>
              <w:pStyle w:val="List"/>
            </w:pPr>
            <w:r w:rsidRPr="00393E1B">
              <w:t>4.2. Participate in incident response debrief and identify future response improvements.</w:t>
            </w:r>
          </w:p>
          <w:p w:rsidR="00000000" w:rsidP="00393E1B">
            <w:pPr>
              <w:pStyle w:val="List"/>
              <w:rPr>
                <w:lang w:val="en-NZ"/>
              </w:rPr>
            </w:pPr>
            <w:r w:rsidRPr="00393E1B">
              <w:t>4.3. Complete required incident reports according to organ</w:t>
            </w:r>
            <w:r w:rsidRPr="00393E1B">
              <w:t>isational procedures.</w:t>
            </w:r>
          </w:p>
        </w:tc>
      </w:tr>
      <w:tr w:rsidTr="00393E1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93E1B">
            <w:pPr>
              <w:pStyle w:val="List"/>
              <w:rPr>
                <w:lang w:val="en-NZ"/>
              </w:rPr>
            </w:pPr>
            <w:r w:rsidRPr="00393E1B">
              <w:t>5.  Maintain oxygen equipment after use.</w:t>
            </w:r>
          </w:p>
        </w:tc>
        <w:tc>
          <w:tcPr>
            <w:tcW w:w="6350" w:type="dxa"/>
            <w:tcBorders>
              <w:top w:val="nil"/>
              <w:left w:val="nil"/>
              <w:bottom w:val="nil"/>
              <w:right w:val="nil"/>
            </w:tcBorders>
            <w:tcMar>
              <w:top w:w="0" w:type="dxa"/>
              <w:left w:w="62" w:type="dxa"/>
              <w:bottom w:w="0" w:type="dxa"/>
              <w:right w:w="62" w:type="dxa"/>
            </w:tcMar>
          </w:tcPr>
          <w:p w:rsidR="00000000" w:rsidRPr="00393E1B" w:rsidP="00393E1B">
            <w:pPr>
              <w:pStyle w:val="List"/>
            </w:pPr>
            <w:r w:rsidRPr="00393E1B">
              <w:t>5.1. Dismantle oxygen equipment, discard disposable components, check, clean and decontaminate all other components according to manufacturer instructions.</w:t>
            </w:r>
          </w:p>
          <w:p w:rsidR="00000000" w:rsidRPr="00393E1B" w:rsidP="00393E1B">
            <w:pPr>
              <w:pStyle w:val="List"/>
            </w:pPr>
            <w:r w:rsidRPr="00393E1B">
              <w:t>5.2. Store equipment to allow effici</w:t>
            </w:r>
            <w:r w:rsidRPr="00393E1B">
              <w:t>ent access for next use.</w:t>
            </w:r>
          </w:p>
          <w:p w:rsidR="00000000" w:rsidRPr="00393E1B" w:rsidP="00393E1B">
            <w:pPr>
              <w:pStyle w:val="List"/>
            </w:pPr>
            <w:r w:rsidRPr="00393E1B">
              <w:t>5.3. Tag, isolate and report faulty equipment according to organisational procedures.</w:t>
            </w:r>
          </w:p>
          <w:p w:rsidR="00000000" w:rsidRPr="00393E1B" w:rsidP="00393E1B">
            <w:pPr>
              <w:pStyle w:val="List"/>
            </w:pPr>
            <w:r w:rsidRPr="00393E1B">
              <w:t>5.4. Replace oxygen cylinder as needed and according to organisational procedures.</w:t>
            </w:r>
          </w:p>
        </w:tc>
      </w:tr>
    </w:tbl>
    <w:p w:rsidR="00000000" w:rsidRPr="00393E1B" w:rsidP="00393E1B">
      <w:pPr>
        <w:pStyle w:val="BodyText"/>
      </w:pPr>
    </w:p>
    <w:p w:rsidR="00000000" w:rsidRPr="00393E1B" w:rsidP="00393E1B">
      <w:pPr>
        <w:pStyle w:val="AllowPageBreak"/>
      </w:pPr>
    </w:p>
    <w:p w:rsidR="00000000" w:rsidRPr="00393E1B" w:rsidP="00393E1B">
      <w:pPr>
        <w:pStyle w:val="Heading1"/>
      </w:pPr>
      <w:bookmarkStart w:id="7" w:name="O_1265190"/>
      <w:bookmarkEnd w:id="7"/>
      <w:r w:rsidRPr="00393E1B">
        <w:t>Foundation Skills</w:t>
      </w:r>
    </w:p>
    <w:tbl>
      <w:tblPr>
        <w:tblW w:w="0" w:type="auto"/>
        <w:tblCellMar>
          <w:left w:w="62" w:type="dxa"/>
          <w:right w:w="62" w:type="dxa"/>
        </w:tblCellMar>
        <w:tblLook w:val="0000"/>
      </w:tblPr>
      <w:tblGrid>
        <w:gridCol w:w="2549"/>
        <w:gridCol w:w="6647"/>
      </w:tblGrid>
      <w:tr w:rsidTr="007303DF">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rPr>
                <w:rStyle w:val="Emphasis"/>
              </w:rPr>
              <w:t>Foundation skills essen</w:t>
            </w:r>
            <w:r w:rsidRPr="00393E1B">
              <w:rPr>
                <w:rStyle w:val="Emphasis"/>
              </w:rPr>
              <w:t>tial to performance in this unit, but not explicit in the performance criteria are listed here, along with a brief context statement.</w:t>
            </w:r>
          </w:p>
        </w:tc>
      </w:tr>
      <w:tr w:rsidTr="007303D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393E1B" w:rsidP="00393E1B">
            <w:pPr>
              <w:pStyle w:val="BodyText"/>
            </w:pPr>
            <w:r w:rsidRPr="00393E1B">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rPr>
                <w:rStyle w:val="SpecialBold"/>
              </w:rPr>
              <w:t>DESCRIPTION</w:t>
            </w:r>
          </w:p>
        </w:tc>
      </w:tr>
      <w:tr w:rsidTr="007303D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t>Reading skills to:</w:t>
            </w:r>
          </w:p>
        </w:tc>
        <w:tc>
          <w:tcPr>
            <w:tcW w:w="0" w:type="auto"/>
            <w:tcBorders>
              <w:top w:val="nil"/>
              <w:left w:val="nil"/>
              <w:bottom w:val="nil"/>
              <w:right w:val="nil"/>
            </w:tcBorders>
            <w:tcMar>
              <w:top w:w="0" w:type="dxa"/>
              <w:left w:w="62" w:type="dxa"/>
              <w:bottom w:w="0" w:type="dxa"/>
              <w:right w:w="62" w:type="dxa"/>
            </w:tcMar>
          </w:tcPr>
          <w:p w:rsidR="00000000" w:rsidP="00393E1B">
            <w:pPr>
              <w:pStyle w:val="ListBullet"/>
              <w:rPr>
                <w:lang w:val="en-NZ"/>
              </w:rPr>
            </w:pPr>
            <w:r w:rsidRPr="00393E1B">
              <w:t>interpret detailed familiar organisational procedures for emergency response and first aid.</w:t>
            </w:r>
          </w:p>
        </w:tc>
      </w:tr>
      <w:tr w:rsidTr="007303D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t>Writing skills to:</w:t>
            </w:r>
          </w:p>
        </w:tc>
        <w:tc>
          <w:tcPr>
            <w:tcW w:w="0" w:type="auto"/>
            <w:tcBorders>
              <w:top w:val="nil"/>
              <w:left w:val="nil"/>
              <w:bottom w:val="nil"/>
              <w:right w:val="nil"/>
            </w:tcBorders>
            <w:tcMar>
              <w:top w:w="0" w:type="dxa"/>
              <w:left w:w="62" w:type="dxa"/>
              <w:bottom w:w="0" w:type="dxa"/>
              <w:right w:w="62" w:type="dxa"/>
            </w:tcMar>
          </w:tcPr>
          <w:p w:rsidR="00000000" w:rsidP="00393E1B">
            <w:pPr>
              <w:pStyle w:val="ListBullet"/>
              <w:rPr>
                <w:lang w:val="en-NZ"/>
              </w:rPr>
            </w:pPr>
            <w:r w:rsidRPr="00393E1B">
              <w:t>use fundamental sentence structure to record accurate factual information about emergency responses in template incident reports.</w:t>
            </w:r>
          </w:p>
        </w:tc>
      </w:tr>
      <w:tr w:rsidTr="007303D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393E1B">
            <w:pPr>
              <w:pStyle w:val="BodyText"/>
              <w:rPr>
                <w:lang w:val="en-NZ"/>
              </w:rPr>
            </w:pPr>
            <w:r w:rsidRPr="00393E1B">
              <w:t>Self-management skills to:</w:t>
            </w:r>
          </w:p>
        </w:tc>
        <w:tc>
          <w:tcPr>
            <w:tcW w:w="0" w:type="auto"/>
            <w:tcBorders>
              <w:top w:val="nil"/>
              <w:left w:val="nil"/>
              <w:bottom w:val="nil"/>
              <w:right w:val="nil"/>
            </w:tcBorders>
            <w:tcMar>
              <w:top w:w="0" w:type="dxa"/>
              <w:left w:w="62" w:type="dxa"/>
              <w:bottom w:w="0" w:type="dxa"/>
              <w:right w:w="62" w:type="dxa"/>
            </w:tcMar>
          </w:tcPr>
          <w:p w:rsidR="00000000" w:rsidRPr="00393E1B" w:rsidP="00393E1B">
            <w:pPr>
              <w:pStyle w:val="ListBullet"/>
            </w:pPr>
            <w:r w:rsidRPr="00393E1B">
              <w:t>critically analyse all circumstances and implications to provide a prompt and considered emergency response.</w:t>
            </w:r>
          </w:p>
        </w:tc>
      </w:tr>
    </w:tbl>
    <w:p w:rsidR="00000000" w:rsidRPr="00393E1B" w:rsidP="00393E1B">
      <w:pPr>
        <w:pStyle w:val="BodyText"/>
      </w:pPr>
    </w:p>
    <w:p w:rsidR="00000000" w:rsidRPr="00393E1B" w:rsidP="00393E1B">
      <w:pPr>
        <w:pStyle w:val="AllowPageBreak"/>
      </w:pPr>
    </w:p>
    <w:p w:rsidR="00000000" w:rsidRPr="00393E1B" w:rsidP="00393E1B">
      <w:pPr>
        <w:pStyle w:val="Heading1"/>
      </w:pPr>
      <w:bookmarkStart w:id="8" w:name="O_1265192"/>
      <w:bookmarkEnd w:id="8"/>
      <w:r w:rsidRPr="00393E1B">
        <w:t>Unit Mapping Information</w:t>
      </w:r>
    </w:p>
    <w:p w:rsidR="00000000" w:rsidRPr="00393E1B" w:rsidP="007303DF">
      <w:pPr>
        <w:pStyle w:val="BodyText"/>
      </w:pPr>
      <w:r w:rsidRPr="00393E1B">
        <w:t>No equivalent unit.</w:t>
      </w:r>
    </w:p>
    <w:p w:rsidR="00000000" w:rsidRPr="00393E1B" w:rsidP="00393E1B">
      <w:pPr>
        <w:pStyle w:val="Heading1"/>
      </w:pPr>
      <w:bookmarkStart w:id="9" w:name="O_1265199"/>
      <w:bookmarkEnd w:id="9"/>
      <w:r w:rsidRPr="00393E1B">
        <w:t>Links</w:t>
      </w:r>
    </w:p>
    <w:p w:rsidR="00000000" w:rsidRPr="00393E1B" w:rsidP="007303DF">
      <w:pPr>
        <w:pStyle w:val="BodyText"/>
      </w:pPr>
      <w:r w:rsidRPr="00393E1B">
        <w:t>Companion Volume implementat</w:t>
      </w:r>
      <w:r w:rsidRPr="00393E1B">
        <w:t xml:space="preserve">ion guides are found in VETNet - </w:t>
      </w:r>
      <w:r>
        <w:fldChar w:fldCharType="begin"/>
      </w:r>
      <w:r>
        <w:instrText xml:space="preserve"> HYPERLINK "https://vetnet.gov.au/Pages/TrainingDocs.aspx?q=1ca50016-24d2-4161-a044-d3faa200268b" </w:instrText>
      </w:r>
      <w:r>
        <w:fldChar w:fldCharType="separate"/>
      </w:r>
      <w:r w:rsidRPr="00F34914">
        <w:rPr>
          <w:rStyle w:val="Hyperlink"/>
        </w:rPr>
        <w:t>https://vetnet.gov.au/Pages/TrainingDocs.aspx?q=1ca50016-24d2-4161-a044-d3faa200268b</w:t>
      </w:r>
      <w:r>
        <w:fldChar w:fldCharType="end"/>
      </w:r>
    </w:p>
    <w:p w:rsidR="00000000" w:rsidRPr="00393E1B" w:rsidP="007303DF">
      <w:pPr>
        <w:pStyle w:val="BodyText"/>
        <w:sectPr w:rsidSect="00393E1B">
          <w:headerReference w:type="default" r:id="rId10"/>
          <w:footerReference w:type="default" r:id="rId11"/>
          <w:pgSz w:w="11908" w:h="16833"/>
          <w:pgMar w:top="1702" w:right="1418" w:bottom="1702" w:left="1418" w:header="992" w:footer="992" w:gutter="0"/>
          <w:cols w:space="720"/>
          <w:noEndnote/>
          <w:docGrid w:linePitch="299"/>
        </w:sectPr>
      </w:pPr>
    </w:p>
    <w:p w:rsidR="00000000" w:rsidRPr="00393E1B" w:rsidP="00393E1B">
      <w:pPr>
        <w:pStyle w:val="SuperHeading"/>
      </w:pPr>
      <w:r w:rsidRPr="00393E1B">
        <w:t xml:space="preserve">Assessment </w:t>
      </w:r>
      <w:r w:rsidRPr="00393E1B">
        <w:t>Requirements for SISCAQU022 Provide oxygen resuscitation and therapy in an aquatic environment</w:t>
      </w:r>
    </w:p>
    <w:p w:rsidR="00000000" w:rsidRPr="00393E1B" w:rsidP="00393E1B">
      <w:pPr>
        <w:pStyle w:val="Heading1"/>
      </w:pPr>
      <w:bookmarkStart w:id="10" w:name="O_1265194"/>
      <w:bookmarkEnd w:id="10"/>
      <w:r w:rsidRPr="00393E1B">
        <w:t>Modification History</w:t>
      </w:r>
    </w:p>
    <w:p w:rsidR="00000000" w:rsidRPr="00393E1B" w:rsidP="007303DF">
      <w:pPr>
        <w:pStyle w:val="BodyText"/>
      </w:pPr>
      <w:r w:rsidRPr="00393E1B">
        <w:t>Not applicable.</w:t>
      </w:r>
    </w:p>
    <w:p w:rsidR="00000000" w:rsidRPr="00393E1B" w:rsidP="00393E1B">
      <w:pPr>
        <w:pStyle w:val="Heading1"/>
      </w:pPr>
      <w:bookmarkStart w:id="11" w:name="O_1265195"/>
      <w:bookmarkEnd w:id="11"/>
      <w:r w:rsidRPr="00393E1B">
        <w:t>Performance Evidence</w:t>
      </w:r>
    </w:p>
    <w:p w:rsidR="00000000" w:rsidRPr="00393E1B" w:rsidP="007303DF">
      <w:pPr>
        <w:pStyle w:val="BodyText"/>
      </w:pPr>
      <w:r w:rsidRPr="00393E1B">
        <w:t>Evidence of the ability to complete tasks outlined in elements and performance criteria of this unit in the context of the job role, and:</w:t>
      </w:r>
    </w:p>
    <w:p w:rsidR="00000000" w:rsidRPr="00393E1B" w:rsidP="00393E1B">
      <w:pPr>
        <w:pStyle w:val="ListBullet"/>
      </w:pPr>
      <w:r w:rsidRPr="00393E1B">
        <w:t>perform the following in line with Australian Resuscitation Council (ARC) guidelines:</w:t>
      </w:r>
    </w:p>
    <w:p w:rsidR="00000000" w:rsidRPr="00393E1B" w:rsidP="00393E1B">
      <w:pPr>
        <w:pStyle w:val="ListBullet2"/>
      </w:pPr>
      <w:r w:rsidRPr="00393E1B">
        <w:t>manage one unconscious, breath</w:t>
      </w:r>
      <w:r w:rsidRPr="00393E1B">
        <w:t>ing casualty, including appropriate positioning to reduce the risk of airway compromise</w:t>
      </w:r>
    </w:p>
    <w:p w:rsidR="00000000" w:rsidRPr="00393E1B" w:rsidP="00393E1B">
      <w:pPr>
        <w:pStyle w:val="ListBullet2"/>
      </w:pPr>
      <w:r w:rsidRPr="00393E1B">
        <w:t>manage two unconscious non-breathing casualties, one adult and one child, on separate occasions, including:</w:t>
      </w:r>
    </w:p>
    <w:p w:rsidR="00000000" w:rsidRPr="00393E1B" w:rsidP="00393E1B">
      <w:pPr>
        <w:pStyle w:val="ListBullet3"/>
      </w:pPr>
      <w:r w:rsidRPr="00393E1B">
        <w:t>performing at least 2 minutes</w:t>
      </w:r>
      <w:r w:rsidRPr="00393E1B">
        <w:t xml:space="preserve"> of uninterrupted single rescuer cardio pulmonary resuscitation (CPR) (5 cycles of both compressions and ventilations) on both an adult and child resuscitation manikin placed on the floor</w:t>
      </w:r>
    </w:p>
    <w:p w:rsidR="00000000" w:rsidRPr="00393E1B" w:rsidP="00393E1B">
      <w:pPr>
        <w:pStyle w:val="ListBullet3"/>
      </w:pPr>
      <w:r w:rsidRPr="00393E1B">
        <w:t>performing at least 2 minutes of bag-valve-mask (with oxygen) ventil</w:t>
      </w:r>
      <w:r w:rsidRPr="00393E1B">
        <w:t>ation and at least 2 minutes of compression during resuscitation procedures involving at least two rescuers on both an adult and child resuscitation manikin placed on the floor</w:t>
      </w:r>
    </w:p>
    <w:p w:rsidR="00000000" w:rsidRPr="00393E1B" w:rsidP="00393E1B">
      <w:pPr>
        <w:pStyle w:val="ListBullet3"/>
      </w:pPr>
      <w:r w:rsidRPr="00393E1B">
        <w:t>responding appropriately using positioning and manual clearing techniques in th</w:t>
      </w:r>
      <w:r w:rsidRPr="00393E1B">
        <w:t>e event of regurgitation or vomiting</w:t>
      </w:r>
    </w:p>
    <w:p w:rsidR="00000000" w:rsidRPr="00393E1B" w:rsidP="00393E1B">
      <w:pPr>
        <w:pStyle w:val="ListBullet3"/>
      </w:pPr>
      <w:r w:rsidRPr="00393E1B">
        <w:t>demonstrating a rotation of operators with minimal interruptions to compressions</w:t>
      </w:r>
    </w:p>
    <w:p w:rsidR="00000000" w:rsidRPr="00393E1B" w:rsidP="00393E1B">
      <w:pPr>
        <w:pStyle w:val="ListBullet3"/>
      </w:pPr>
      <w:r w:rsidRPr="00393E1B">
        <w:t>managing oxygen equipment appropriately</w:t>
      </w:r>
    </w:p>
    <w:p w:rsidR="00000000" w:rsidRPr="00393E1B" w:rsidP="00393E1B">
      <w:pPr>
        <w:pStyle w:val="ListBullet3"/>
      </w:pPr>
      <w:r w:rsidRPr="00393E1B">
        <w:t>handing over to emergency services personnel</w:t>
      </w:r>
    </w:p>
    <w:p w:rsidR="00000000" w:rsidRPr="00393E1B" w:rsidP="00393E1B">
      <w:pPr>
        <w:pStyle w:val="ListBullet2"/>
      </w:pPr>
      <w:r w:rsidRPr="00393E1B">
        <w:t>manage one conscious casualty who requires supplemen</w:t>
      </w:r>
      <w:r w:rsidRPr="00393E1B">
        <w:t>tal oxygen, including:</w:t>
      </w:r>
    </w:p>
    <w:p w:rsidR="00000000" w:rsidRPr="00393E1B" w:rsidP="00393E1B">
      <w:pPr>
        <w:pStyle w:val="ListBullet3"/>
      </w:pPr>
      <w:r w:rsidRPr="00393E1B">
        <w:t>assessing level of consciousness, and vital signs of respiration and pulse</w:t>
      </w:r>
    </w:p>
    <w:p w:rsidR="00000000" w:rsidRPr="00393E1B" w:rsidP="00393E1B">
      <w:pPr>
        <w:pStyle w:val="ListBullet3"/>
      </w:pPr>
      <w:r w:rsidRPr="00393E1B">
        <w:t>selecting and preparing appropriate oxygen equipment</w:t>
      </w:r>
    </w:p>
    <w:p w:rsidR="00000000" w:rsidRPr="00393E1B" w:rsidP="00393E1B">
      <w:pPr>
        <w:pStyle w:val="ListBullet3"/>
      </w:pPr>
      <w:r w:rsidRPr="00393E1B">
        <w:t>checking area for ventilation and sources of ignition</w:t>
      </w:r>
    </w:p>
    <w:p w:rsidR="00000000" w:rsidRPr="00393E1B" w:rsidP="00393E1B">
      <w:pPr>
        <w:pStyle w:val="ListBullet3"/>
      </w:pPr>
      <w:r w:rsidRPr="00393E1B">
        <w:t>administering oxygen safely at correct flow rate</w:t>
      </w:r>
    </w:p>
    <w:p w:rsidR="00000000" w:rsidRPr="00393E1B" w:rsidP="00393E1B">
      <w:pPr>
        <w:pStyle w:val="ListBullet3"/>
      </w:pPr>
      <w:r w:rsidRPr="00393E1B">
        <w:t>m</w:t>
      </w:r>
      <w:r w:rsidRPr="00393E1B">
        <w:t>anaging an equipment malfunction</w:t>
      </w:r>
    </w:p>
    <w:p w:rsidR="00000000" w:rsidRPr="00393E1B" w:rsidP="00393E1B">
      <w:pPr>
        <w:pStyle w:val="ListBullet"/>
      </w:pPr>
      <w:r w:rsidRPr="00393E1B">
        <w:t>participate in one incident debrief and complete an incident report</w:t>
      </w:r>
    </w:p>
    <w:p w:rsidR="00000000" w:rsidRPr="00393E1B" w:rsidP="00393E1B">
      <w:pPr>
        <w:pStyle w:val="ListBullet"/>
      </w:pPr>
      <w:r w:rsidRPr="00393E1B">
        <w:t>complete each of the following tasks on at least one occasion to maintain oxygen equipment:</w:t>
      </w:r>
    </w:p>
    <w:p w:rsidR="00000000" w:rsidRPr="00393E1B" w:rsidP="00393E1B">
      <w:pPr>
        <w:pStyle w:val="ListBullet2"/>
      </w:pPr>
      <w:r w:rsidRPr="00393E1B">
        <w:t>dismantling</w:t>
      </w:r>
    </w:p>
    <w:p w:rsidR="00000000" w:rsidRPr="00393E1B" w:rsidP="00393E1B">
      <w:pPr>
        <w:pStyle w:val="ListBullet2"/>
      </w:pPr>
      <w:r w:rsidRPr="00393E1B">
        <w:t>discarding disposal components</w:t>
      </w:r>
    </w:p>
    <w:p w:rsidR="00000000" w:rsidRPr="00393E1B" w:rsidP="00393E1B">
      <w:pPr>
        <w:pStyle w:val="ListBullet2"/>
      </w:pPr>
      <w:r w:rsidRPr="00393E1B">
        <w:t>cleaning and decontamination</w:t>
      </w:r>
    </w:p>
    <w:p w:rsidR="00000000" w:rsidRPr="00393E1B" w:rsidP="00393E1B">
      <w:pPr>
        <w:pStyle w:val="ListBullet2"/>
      </w:pPr>
      <w:r w:rsidRPr="00393E1B">
        <w:t>checking and diagnosing faults</w:t>
      </w:r>
    </w:p>
    <w:p w:rsidR="00000000" w:rsidRPr="00393E1B" w:rsidP="00393E1B">
      <w:pPr>
        <w:pStyle w:val="ListBullet2"/>
      </w:pPr>
      <w:r w:rsidRPr="00393E1B">
        <w:t>storage.</w:t>
      </w:r>
    </w:p>
    <w:p w:rsidR="00000000" w:rsidRPr="00393E1B" w:rsidP="00393E1B">
      <w:pPr>
        <w:pStyle w:val="AllowPageBreak"/>
      </w:pPr>
    </w:p>
    <w:p w:rsidR="00000000" w:rsidRPr="00393E1B" w:rsidP="00393E1B">
      <w:pPr>
        <w:pStyle w:val="Heading1"/>
      </w:pPr>
      <w:bookmarkStart w:id="12" w:name="O_1265196"/>
      <w:bookmarkEnd w:id="12"/>
      <w:r w:rsidRPr="00393E1B">
        <w:t>Knowledge Evidence</w:t>
      </w:r>
    </w:p>
    <w:p w:rsidR="00000000" w:rsidRPr="00393E1B" w:rsidP="007303DF">
      <w:pPr>
        <w:pStyle w:val="BodyText"/>
      </w:pPr>
      <w:r w:rsidRPr="00393E1B">
        <w:t>Demonstrated knowledge required to complete the tasks outlined in elements and performance criteria of this unit:</w:t>
      </w:r>
    </w:p>
    <w:p w:rsidR="00000000" w:rsidRPr="00393E1B" w:rsidP="00393E1B">
      <w:pPr>
        <w:pStyle w:val="ListBullet"/>
      </w:pPr>
      <w:r w:rsidRPr="00393E1B">
        <w:t>organisational procedures for emer</w:t>
      </w:r>
      <w:r w:rsidRPr="00393E1B">
        <w:t>gency response, incident debriefing and record keeping</w:t>
      </w:r>
    </w:p>
    <w:p w:rsidR="00000000" w:rsidRPr="00393E1B" w:rsidP="00393E1B">
      <w:pPr>
        <w:pStyle w:val="ListBullet"/>
      </w:pPr>
      <w:r w:rsidRPr="00393E1B">
        <w:t>the nature of aquatic venues and how this may impact on the provision of oxygen resuscitation and therapy</w:t>
      </w:r>
    </w:p>
    <w:p w:rsidR="00000000" w:rsidRPr="00393E1B" w:rsidP="00393E1B">
      <w:pPr>
        <w:pStyle w:val="ListBullet"/>
      </w:pPr>
      <w:r w:rsidRPr="00393E1B">
        <w:t>how to contact emergency services including organisational chain of command procedures</w:t>
      </w:r>
    </w:p>
    <w:p w:rsidR="00000000" w:rsidRPr="00393E1B" w:rsidP="00393E1B">
      <w:pPr>
        <w:pStyle w:val="ListBullet"/>
      </w:pPr>
      <w:r w:rsidRPr="00393E1B">
        <w:t>guidelines and procedures:</w:t>
      </w:r>
    </w:p>
    <w:p w:rsidR="00000000" w:rsidRPr="00393E1B" w:rsidP="00393E1B">
      <w:pPr>
        <w:pStyle w:val="ListBullet2"/>
      </w:pPr>
      <w:r w:rsidRPr="00393E1B">
        <w:t>ARC guidelines for managing the unconscious breathing and non-breathing casualty and provision of CPR and oxygen therapy</w:t>
      </w:r>
    </w:p>
    <w:p w:rsidR="00000000" w:rsidRPr="00393E1B" w:rsidP="00393E1B">
      <w:pPr>
        <w:pStyle w:val="ListBullet2"/>
      </w:pPr>
      <w:r w:rsidRPr="00393E1B">
        <w:t xml:space="preserve">potential incident hazards and risk minimisation processes when providing supplemental oxygen via positive </w:t>
      </w:r>
      <w:r w:rsidRPr="00393E1B">
        <w:t>pressure delivery system</w:t>
      </w:r>
    </w:p>
    <w:p w:rsidR="00000000" w:rsidRPr="00393E1B" w:rsidP="00393E1B">
      <w:pPr>
        <w:pStyle w:val="ListBullet2"/>
      </w:pPr>
      <w:r w:rsidRPr="00393E1B">
        <w:t>infection control procedures, including use of standard precautions and resuscitation barrier devices</w:t>
      </w:r>
    </w:p>
    <w:p w:rsidR="00000000" w:rsidRPr="00393E1B" w:rsidP="00393E1B">
      <w:pPr>
        <w:pStyle w:val="ListBullet2"/>
      </w:pPr>
      <w:r w:rsidRPr="00393E1B">
        <w:t>safe work practices to deal with oxygen cylinders, regulators and associated equipment</w:t>
      </w:r>
    </w:p>
    <w:p w:rsidR="00000000" w:rsidRPr="00393E1B" w:rsidP="00393E1B">
      <w:pPr>
        <w:pStyle w:val="ListBullet2"/>
      </w:pPr>
      <w:r w:rsidRPr="00393E1B">
        <w:t>workplace or site procedures relevant to t</w:t>
      </w:r>
      <w:r w:rsidRPr="00393E1B">
        <w:t>he provision of oxygen</w:t>
      </w:r>
    </w:p>
    <w:p w:rsidR="00000000" w:rsidRPr="00393E1B" w:rsidP="00393E1B">
      <w:pPr>
        <w:pStyle w:val="ListBullet2"/>
      </w:pPr>
      <w:r w:rsidRPr="00393E1B">
        <w:t>requirements for currency of skill and knowledge</w:t>
      </w:r>
    </w:p>
    <w:p w:rsidR="00000000" w:rsidRPr="00393E1B" w:rsidP="00393E1B">
      <w:pPr>
        <w:pStyle w:val="ListBullet"/>
      </w:pPr>
      <w:r w:rsidRPr="00393E1B">
        <w:t>legal considerations for administration of oxygen:</w:t>
      </w:r>
    </w:p>
    <w:p w:rsidR="00000000" w:rsidRPr="00393E1B" w:rsidP="00393E1B">
      <w:pPr>
        <w:pStyle w:val="ListBullet2"/>
      </w:pPr>
      <w:r w:rsidRPr="00393E1B">
        <w:t>the Rights of Medication</w:t>
      </w:r>
    </w:p>
    <w:p w:rsidR="00000000" w:rsidRPr="00393E1B" w:rsidP="00393E1B">
      <w:pPr>
        <w:pStyle w:val="ListBullet2"/>
      </w:pPr>
      <w:r w:rsidRPr="00393E1B">
        <w:t>the responsibilities of the first aider</w:t>
      </w:r>
    </w:p>
    <w:p w:rsidR="00000000" w:rsidRPr="00393E1B" w:rsidP="00393E1B">
      <w:pPr>
        <w:pStyle w:val="ListBullet"/>
      </w:pPr>
      <w:r w:rsidRPr="00393E1B">
        <w:t>considerations when providing resuscitation:</w:t>
      </w:r>
    </w:p>
    <w:p w:rsidR="00000000" w:rsidRPr="00393E1B" w:rsidP="00393E1B">
      <w:pPr>
        <w:pStyle w:val="ListBullet2"/>
      </w:pPr>
      <w:r w:rsidRPr="00393E1B">
        <w:t>upper airway and ef</w:t>
      </w:r>
      <w:r w:rsidRPr="00393E1B">
        <w:t>fect of positional change</w:t>
      </w:r>
    </w:p>
    <w:p w:rsidR="00000000" w:rsidRPr="00393E1B" w:rsidP="00393E1B">
      <w:pPr>
        <w:pStyle w:val="ListBullet2"/>
      </w:pPr>
      <w:r w:rsidRPr="00393E1B">
        <w:t>appropriate duration and cessation of CPR</w:t>
      </w:r>
    </w:p>
    <w:p w:rsidR="00000000" w:rsidRPr="00393E1B" w:rsidP="00393E1B">
      <w:pPr>
        <w:pStyle w:val="ListBullet2"/>
      </w:pPr>
      <w:r w:rsidRPr="00393E1B">
        <w:t>chain of survival, particularly for drownings</w:t>
      </w:r>
    </w:p>
    <w:p w:rsidR="00000000" w:rsidRPr="00393E1B" w:rsidP="00393E1B">
      <w:pPr>
        <w:pStyle w:val="ListBullet"/>
      </w:pPr>
      <w:r w:rsidRPr="00393E1B">
        <w:t>techniques for providing CPR to adults, children and infants:</w:t>
      </w:r>
    </w:p>
    <w:p w:rsidR="00000000" w:rsidRPr="00393E1B" w:rsidP="00393E1B">
      <w:pPr>
        <w:pStyle w:val="ListBullet2"/>
      </w:pPr>
      <w:r w:rsidRPr="00393E1B">
        <w:t>how to recognise that a casualty is unconscious and not breathing normally</w:t>
      </w:r>
    </w:p>
    <w:p w:rsidR="00000000" w:rsidRPr="00393E1B" w:rsidP="00393E1B">
      <w:pPr>
        <w:pStyle w:val="ListBullet2"/>
      </w:pPr>
      <w:r w:rsidRPr="00393E1B">
        <w:t>rate, ratio and depth of compressions and ventilations</w:t>
      </w:r>
    </w:p>
    <w:p w:rsidR="00000000" w:rsidRPr="00393E1B" w:rsidP="00393E1B">
      <w:pPr>
        <w:pStyle w:val="ListBullet2"/>
      </w:pPr>
      <w:r w:rsidRPr="00393E1B">
        <w:t>correct hand positioning for compressions</w:t>
      </w:r>
    </w:p>
    <w:p w:rsidR="00000000" w:rsidRPr="00393E1B" w:rsidP="00393E1B">
      <w:pPr>
        <w:pStyle w:val="ListBullet2"/>
      </w:pPr>
      <w:r w:rsidRPr="00393E1B">
        <w:t>basic anatomy, physiology and the difference between adults, children and infants relating to CPR</w:t>
      </w:r>
    </w:p>
    <w:p w:rsidR="00000000" w:rsidRPr="00393E1B" w:rsidP="00393E1B">
      <w:pPr>
        <w:pStyle w:val="ListBullet"/>
      </w:pPr>
      <w:r w:rsidRPr="00393E1B">
        <w:t>assessment and interpretation of vital signs including norma</w:t>
      </w:r>
      <w:r w:rsidRPr="00393E1B">
        <w:t>l clinical values for respirations and pulse</w:t>
      </w:r>
    </w:p>
    <w:p w:rsidR="00000000" w:rsidRPr="00393E1B" w:rsidP="00393E1B">
      <w:pPr>
        <w:pStyle w:val="ListBullet"/>
      </w:pPr>
      <w:r w:rsidRPr="00393E1B">
        <w:t>assessment of level of consciousness</w:t>
      </w:r>
    </w:p>
    <w:p w:rsidR="00000000" w:rsidRPr="00393E1B" w:rsidP="00393E1B">
      <w:pPr>
        <w:pStyle w:val="ListBullet"/>
      </w:pPr>
      <w:r w:rsidRPr="00393E1B">
        <w:t>considerations when providing oxygen to a casualty in an aquatic environment:</w:t>
      </w:r>
    </w:p>
    <w:p w:rsidR="00000000" w:rsidRPr="00393E1B" w:rsidP="00393E1B">
      <w:pPr>
        <w:pStyle w:val="ListBullet2"/>
      </w:pPr>
      <w:r w:rsidRPr="00393E1B">
        <w:t>circumstances and conditions where oxygen is beneficial</w:t>
      </w:r>
    </w:p>
    <w:p w:rsidR="00000000" w:rsidRPr="00393E1B" w:rsidP="00393E1B">
      <w:pPr>
        <w:pStyle w:val="ListBullet2"/>
      </w:pPr>
      <w:r w:rsidRPr="00393E1B">
        <w:t>circumstances and complications associa</w:t>
      </w:r>
      <w:r w:rsidRPr="00393E1B">
        <w:t>ted with providing oxygen</w:t>
      </w:r>
    </w:p>
    <w:p w:rsidR="00000000" w:rsidRPr="00393E1B" w:rsidP="00393E1B">
      <w:pPr>
        <w:pStyle w:val="ListBullet2"/>
      </w:pPr>
      <w:r w:rsidRPr="00393E1B">
        <w:t>complications with the use of bag-valve-mask device and suitable strategies to minimise these</w:t>
      </w:r>
    </w:p>
    <w:p w:rsidR="00000000" w:rsidRPr="00393E1B" w:rsidP="00393E1B">
      <w:pPr>
        <w:pStyle w:val="ListBullet2"/>
      </w:pPr>
      <w:r w:rsidRPr="00393E1B">
        <w:t>selection and operation of oxygen masks and other oxygen therapy devices</w:t>
      </w:r>
    </w:p>
    <w:p w:rsidR="00000000" w:rsidRPr="00393E1B" w:rsidP="00393E1B">
      <w:pPr>
        <w:pStyle w:val="ListBullet"/>
      </w:pPr>
      <w:r w:rsidRPr="00393E1B">
        <w:t xml:space="preserve">methods of cleaning, replenishing and maintaining oxygen equipment: </w:t>
      </w:r>
    </w:p>
    <w:p w:rsidR="00000000" w:rsidRPr="00393E1B" w:rsidP="00393E1B">
      <w:pPr>
        <w:pStyle w:val="ListBullet2"/>
      </w:pPr>
      <w:r w:rsidRPr="00393E1B">
        <w:t>actions to rectify problems</w:t>
      </w:r>
    </w:p>
    <w:p w:rsidR="00000000" w:rsidRPr="00393E1B" w:rsidP="00393E1B">
      <w:pPr>
        <w:pStyle w:val="ListBullet2"/>
      </w:pPr>
      <w:r w:rsidRPr="00393E1B">
        <w:t>procedures to ensure operational readiness as per manufacturer guidelines and organisational procedures</w:t>
      </w:r>
    </w:p>
    <w:p w:rsidR="00000000" w:rsidRPr="00393E1B" w:rsidP="00393E1B">
      <w:pPr>
        <w:pStyle w:val="ListBullet2"/>
      </w:pPr>
      <w:r w:rsidRPr="00393E1B">
        <w:t xml:space="preserve">storage, cleaning, decontamination, and safe disposal </w:t>
      </w:r>
      <w:r w:rsidRPr="00393E1B">
        <w:t>of consumables</w:t>
      </w:r>
    </w:p>
    <w:p w:rsidR="00000000" w:rsidRPr="00393E1B" w:rsidP="00393E1B">
      <w:pPr>
        <w:pStyle w:val="ListBullet2"/>
      </w:pPr>
      <w:r w:rsidRPr="00393E1B">
        <w:t>troubleshooting to identify minor and major faults.</w:t>
      </w:r>
    </w:p>
    <w:p w:rsidR="00000000" w:rsidRPr="00393E1B" w:rsidP="00393E1B">
      <w:pPr>
        <w:pStyle w:val="AllowPageBreak"/>
      </w:pPr>
    </w:p>
    <w:p w:rsidR="00000000" w:rsidRPr="00393E1B" w:rsidP="00393E1B">
      <w:pPr>
        <w:pStyle w:val="Heading1"/>
      </w:pPr>
      <w:bookmarkStart w:id="13" w:name="O_1265197"/>
      <w:bookmarkEnd w:id="13"/>
      <w:r w:rsidRPr="00393E1B">
        <w:t>Assessment Conditions</w:t>
      </w:r>
    </w:p>
    <w:p w:rsidR="00000000" w:rsidRPr="00393E1B" w:rsidP="007303DF">
      <w:pPr>
        <w:pStyle w:val="BodyText"/>
      </w:pPr>
      <w:r w:rsidRPr="00393E1B">
        <w:t>Skills can be demonstrated in:</w:t>
      </w:r>
    </w:p>
    <w:p w:rsidR="00000000" w:rsidRPr="00393E1B" w:rsidP="00393E1B">
      <w:pPr>
        <w:pStyle w:val="ListBullet"/>
      </w:pPr>
      <w:r w:rsidRPr="00393E1B">
        <w:t>an aquatic workplace, or</w:t>
      </w:r>
    </w:p>
    <w:p w:rsidR="00000000" w:rsidRPr="00393E1B" w:rsidP="00393E1B">
      <w:pPr>
        <w:pStyle w:val="ListBullet"/>
      </w:pPr>
      <w:r w:rsidRPr="00393E1B">
        <w:t>a simulated industry environment set up for the purposes of skills assessment.</w:t>
      </w:r>
    </w:p>
    <w:p w:rsidR="00000000" w:rsidRPr="00393E1B" w:rsidP="007303DF">
      <w:pPr>
        <w:pStyle w:val="BodyText"/>
      </w:pPr>
      <w:r w:rsidRPr="00393E1B">
        <w:t xml:space="preserve">Assessments </w:t>
      </w:r>
      <w:r w:rsidRPr="00393E1B">
        <w:t>can only be completed through simulated activities. Simulations must incorporate:</w:t>
      </w:r>
    </w:p>
    <w:p w:rsidR="00000000" w:rsidRPr="00393E1B" w:rsidP="00393E1B">
      <w:pPr>
        <w:pStyle w:val="ListBullet"/>
      </w:pPr>
      <w:r w:rsidRPr="00393E1B">
        <w:t>time critical requirements</w:t>
      </w:r>
    </w:p>
    <w:p w:rsidR="00000000" w:rsidRPr="00393E1B" w:rsidP="00393E1B">
      <w:pPr>
        <w:pStyle w:val="ListBullet"/>
      </w:pPr>
      <w:r w:rsidRPr="00393E1B">
        <w:t>in-depth environmental and casualty scenarios.</w:t>
      </w:r>
    </w:p>
    <w:p w:rsidR="00000000" w:rsidRPr="00393E1B" w:rsidP="007303DF">
      <w:pPr>
        <w:pStyle w:val="BodyText"/>
      </w:pPr>
      <w:r w:rsidRPr="00393E1B">
        <w:t>Assessment must ensure use of:</w:t>
      </w:r>
    </w:p>
    <w:p w:rsidR="00000000" w:rsidRPr="00393E1B" w:rsidP="00393E1B">
      <w:pPr>
        <w:pStyle w:val="ListBullet"/>
      </w:pPr>
      <w:r w:rsidRPr="00393E1B">
        <w:t>adult and child resuscitation manikins</w:t>
      </w:r>
    </w:p>
    <w:p w:rsidR="00000000" w:rsidRPr="00393E1B" w:rsidP="00393E1B">
      <w:pPr>
        <w:pStyle w:val="ListBullet"/>
      </w:pPr>
      <w:r w:rsidRPr="00393E1B">
        <w:t>bag-valve-mask</w:t>
      </w:r>
    </w:p>
    <w:p w:rsidR="00000000" w:rsidRPr="00393E1B" w:rsidP="00393E1B">
      <w:pPr>
        <w:pStyle w:val="ListBullet"/>
      </w:pPr>
      <w:r w:rsidRPr="00393E1B">
        <w:t>oxygen resuscitation system with oxygen cylinder and regulator, masks and tubes</w:t>
      </w:r>
    </w:p>
    <w:p w:rsidR="00000000" w:rsidRPr="00393E1B" w:rsidP="00393E1B">
      <w:pPr>
        <w:pStyle w:val="ListBullet"/>
      </w:pPr>
      <w:r w:rsidRPr="00393E1B">
        <w:t>personal protection equipment</w:t>
      </w:r>
    </w:p>
    <w:p w:rsidR="00000000" w:rsidRPr="00393E1B" w:rsidP="00393E1B">
      <w:pPr>
        <w:pStyle w:val="ListBullet"/>
      </w:pPr>
      <w:r w:rsidRPr="00393E1B">
        <w:t>template incident report forms</w:t>
      </w:r>
    </w:p>
    <w:p w:rsidR="00000000" w:rsidRPr="00393E1B" w:rsidP="00393E1B">
      <w:pPr>
        <w:pStyle w:val="ListBullet"/>
      </w:pPr>
      <w:r w:rsidRPr="00393E1B">
        <w:t>ARC guidelines</w:t>
      </w:r>
    </w:p>
    <w:p w:rsidR="00000000" w:rsidRPr="00393E1B" w:rsidP="00393E1B">
      <w:pPr>
        <w:pStyle w:val="ListBullet"/>
      </w:pPr>
      <w:r w:rsidRPr="00393E1B">
        <w:t>organisational procedures for emergency response, incident debriefing and recordkeeping.</w:t>
      </w:r>
    </w:p>
    <w:p w:rsidR="00000000" w:rsidRPr="00393E1B" w:rsidP="007303DF">
      <w:pPr>
        <w:pStyle w:val="BodyText"/>
      </w:pPr>
      <w:r w:rsidRPr="00393E1B">
        <w:t>Assessors m</w:t>
      </w:r>
      <w:r w:rsidRPr="00393E1B">
        <w:t>ust:</w:t>
      </w:r>
    </w:p>
    <w:p w:rsidR="00000000" w:rsidRPr="00393E1B" w:rsidP="00393E1B">
      <w:pPr>
        <w:pStyle w:val="ListBullet"/>
      </w:pPr>
      <w:r w:rsidRPr="00393E1B">
        <w:t>satisfy the Standards for Registered Training Organisations’ requirements for assessors, and</w:t>
      </w:r>
    </w:p>
    <w:p w:rsidR="00000000" w:rsidRPr="00393E1B" w:rsidP="00393E1B">
      <w:pPr>
        <w:pStyle w:val="ListBullet"/>
      </w:pPr>
      <w:r w:rsidRPr="00393E1B">
        <w:t>hold a qualification or Statement of Attainment which includes this unit, or demonstrate equivalent skills and knowledge to those contained within this unit.</w:t>
      </w:r>
    </w:p>
    <w:p w:rsidR="00000000" w:rsidRPr="00393E1B" w:rsidP="00393E1B">
      <w:pPr>
        <w:pStyle w:val="AllowPageBreak"/>
      </w:pPr>
    </w:p>
    <w:p w:rsidR="00000000" w:rsidRPr="00393E1B" w:rsidP="00393E1B">
      <w:pPr>
        <w:pStyle w:val="Heading1"/>
      </w:pPr>
      <w:bookmarkStart w:id="14" w:name="O_1265200"/>
      <w:bookmarkEnd w:id="14"/>
      <w:r w:rsidRPr="00393E1B">
        <w:t>Links</w:t>
      </w:r>
    </w:p>
    <w:p w:rsidR="00000000" w:rsidRPr="00393E1B" w:rsidP="007303DF">
      <w:pPr>
        <w:pStyle w:val="BodyText"/>
      </w:pPr>
      <w:r w:rsidRPr="00393E1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34914">
        <w:rPr>
          <w:rStyle w:val="Hyperlink"/>
        </w:rPr>
        <w:t>https://vetnet.gov.au/Pages/TrainingDocs.aspx?q=1ca50016-24d2-4161-a044-d3faa200268b</w:t>
      </w:r>
      <w:r>
        <w:fldChar w:fldCharType="end"/>
      </w:r>
    </w:p>
    <w:p w:rsidR="00000000" w:rsidRPr="00393E1B" w:rsidP="00393E1B"/>
    <w:sectPr w:rsidSect="00393E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rsidRPr="007303DF" w:rsidP="00730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DF" w:rsidP="00393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03DF" w:rsidP="00393E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303DF" w:rsidP="00393E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rsidP="00393E1B">
    <w:pPr>
      <w:pStyle w:val="Footer"/>
      <w:framePr w:wrap="around"/>
    </w:pPr>
    <w:r>
      <w:fldChar w:fldCharType="begin"/>
    </w:r>
    <w:r>
      <w:instrText xml:space="preserve"> DOCPROPERTY  Subject  \* MERGEFORMAT </w:instrText>
    </w:r>
    <w:r>
      <w:fldChar w:fldCharType="separate"/>
    </w:r>
    <w:r w:rsidR="007303DF">
      <w:t>Approved</w:t>
    </w:r>
    <w:r w:rsidR="007303DF">
      <w:fldChar w:fldCharType="end"/>
    </w:r>
    <w:r>
      <w:tab/>
      <w:t xml:space="preserve">Page </w:t>
    </w:r>
    <w:r>
      <w:fldChar w:fldCharType="begin"/>
    </w:r>
    <w:r>
      <w:instrText xml:space="preserve"> PAGE  \* Arabic  \* MERGEFORMAT </w:instrText>
    </w:r>
    <w:r>
      <w:fldChar w:fldCharType="separate"/>
    </w:r>
    <w:r w:rsidR="007303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03DF">
      <w:rPr>
        <w:noProof/>
      </w:rPr>
      <w:t>5</w:t>
    </w:r>
    <w:r>
      <w:rPr>
        <w:noProof/>
      </w:rPr>
      <w:fldChar w:fldCharType="end"/>
    </w:r>
  </w:p>
  <w:p w:rsidR="00393E1B" w:rsidP="00393E1B">
    <w:pPr>
      <w:pStyle w:val="Footer"/>
      <w:framePr w:wrap="around"/>
    </w:pPr>
    <w:r>
      <w:t xml:space="preserve">© Commonwealth of Australia, </w:t>
    </w:r>
    <w:r>
      <w:fldChar w:fldCharType="begin"/>
    </w:r>
    <w:r>
      <w:instrText xml:space="preserve"> DATE  \@ "yyyy"  \* MERGEFORMAT </w:instrText>
    </w:r>
    <w:r>
      <w:fldChar w:fldCharType="separate"/>
    </w:r>
    <w:r w:rsidR="007303DF">
      <w:rPr>
        <w:noProof/>
      </w:rPr>
      <w:t>2025</w:t>
    </w:r>
    <w:r>
      <w:fldChar w:fldCharType="end"/>
    </w:r>
    <w:r>
      <w:tab/>
    </w:r>
    <w:r>
      <w:fldChar w:fldCharType="begin"/>
    </w:r>
    <w:r>
      <w:instrText xml:space="preserve"> DOCPROPERTY  Author  \* MERGEFORMAT </w:instrText>
    </w:r>
    <w:r>
      <w:fldChar w:fldCharType="separate"/>
    </w:r>
    <w:r w:rsidR="007303DF">
      <w:t>HumanAbility</w:t>
    </w:r>
    <w:r w:rsidR="007303DF">
      <w:fldChar w:fldCharType="end"/>
    </w:r>
  </w:p>
  <w:p w:rsidR="00393E1B" w:rsidP="00393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E1B" w:rsidRPr="007303DF" w:rsidP="007303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DF" w:rsidRPr="002D2AF8" w:rsidP="00393E1B">
    <w:pPr>
      <w:pStyle w:val="Header"/>
      <w:framePr w:wrap="around"/>
    </w:pPr>
    <w:r>
      <w:fldChar w:fldCharType="begin"/>
    </w:r>
    <w:r>
      <w:instrText xml:space="preserve"> TITLE   \* MERGEFORMAT </w:instrText>
    </w:r>
    <w:r>
      <w:fldChar w:fldCharType="separate"/>
    </w:r>
    <w:r>
      <w:t>SISCAQU022 Provide oxygen resuscitation and therapy in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03DF" w:rsidP="00393E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1B" w:rsidRPr="002D2AF8" w:rsidP="00393E1B">
    <w:pPr>
      <w:pStyle w:val="Header"/>
      <w:framePr w:wrap="around"/>
    </w:pPr>
    <w:r>
      <w:fldChar w:fldCharType="begin"/>
    </w:r>
    <w:r>
      <w:instrText xml:space="preserve"> TITLE   \* MERGEFORMAT </w:instrText>
    </w:r>
    <w:r>
      <w:fldChar w:fldCharType="separate"/>
    </w:r>
    <w:r w:rsidR="007303DF">
      <w:t>SISCAQU022 Provide oxygen resuscitation and therapy in an aquatic environment</w:t>
    </w:r>
    <w:r w:rsidR="007303DF">
      <w:fldChar w:fldCharType="end"/>
    </w:r>
    <w:r>
      <w:tab/>
      <w:t xml:space="preserve">Date this document was generated: </w:t>
    </w:r>
    <w:r>
      <w:fldChar w:fldCharType="begin"/>
    </w:r>
    <w:r>
      <w:instrText xml:space="preserve"> CREATEDATE  \@ "d MMMM yyyy"  \* MERGEFORMAT </w:instrText>
    </w:r>
    <w:r>
      <w:fldChar w:fldCharType="separate"/>
    </w:r>
    <w:r w:rsidR="007303DF">
      <w:rPr>
        <w:noProof/>
      </w:rPr>
      <w:t>2 March 2025</w:t>
    </w:r>
    <w:r>
      <w:fldChar w:fldCharType="end"/>
    </w:r>
  </w:p>
  <w:p w:rsidR="00393E1B" w:rsidP="00393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101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24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B4E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E1B"/>
    <w:pPr>
      <w:spacing w:before="360" w:after="60"/>
      <w:outlineLvl w:val="0"/>
    </w:pPr>
    <w:rPr>
      <w:sz w:val="32"/>
    </w:rPr>
  </w:style>
  <w:style w:type="paragraph" w:styleId="Heading2">
    <w:name w:val="heading 2"/>
    <w:basedOn w:val="HeadingBase"/>
    <w:next w:val="BodyText"/>
    <w:link w:val="Heading2Char"/>
    <w:qFormat/>
    <w:rsid w:val="00393E1B"/>
    <w:pPr>
      <w:keepLines/>
      <w:spacing w:before="240" w:after="120"/>
      <w:outlineLvl w:val="1"/>
    </w:pPr>
    <w:rPr>
      <w:sz w:val="28"/>
      <w:szCs w:val="40"/>
    </w:rPr>
  </w:style>
  <w:style w:type="paragraph" w:styleId="Heading3">
    <w:name w:val="heading 3"/>
    <w:basedOn w:val="HeadingBase"/>
    <w:next w:val="BodyText"/>
    <w:link w:val="Heading3Char"/>
    <w:qFormat/>
    <w:rsid w:val="00393E1B"/>
    <w:pPr>
      <w:spacing w:before="180" w:after="120"/>
      <w:outlineLvl w:val="2"/>
    </w:pPr>
    <w:rPr>
      <w:spacing w:val="-10"/>
      <w:kern w:val="32"/>
    </w:rPr>
  </w:style>
  <w:style w:type="paragraph" w:styleId="Heading4">
    <w:name w:val="heading 4"/>
    <w:basedOn w:val="HeadingBase"/>
    <w:next w:val="BodyText"/>
    <w:link w:val="Heading4Char"/>
    <w:qFormat/>
    <w:rsid w:val="00393E1B"/>
    <w:pPr>
      <w:spacing w:before="160" w:after="120"/>
      <w:outlineLvl w:val="3"/>
    </w:pPr>
    <w:rPr>
      <w:sz w:val="22"/>
    </w:rPr>
  </w:style>
  <w:style w:type="paragraph" w:styleId="Heading5">
    <w:name w:val="heading 5"/>
    <w:basedOn w:val="HeadingBase"/>
    <w:next w:val="Normal"/>
    <w:link w:val="Heading5Char"/>
    <w:qFormat/>
    <w:rsid w:val="00393E1B"/>
    <w:pPr>
      <w:spacing w:before="80"/>
      <w:outlineLvl w:val="4"/>
    </w:pPr>
    <w:rPr>
      <w:color w:val="918585"/>
      <w:sz w:val="20"/>
    </w:rPr>
  </w:style>
  <w:style w:type="paragraph" w:styleId="Heading6">
    <w:name w:val="heading 6"/>
    <w:basedOn w:val="HeadingBase"/>
    <w:next w:val="Normal"/>
    <w:link w:val="Heading6Char"/>
    <w:qFormat/>
    <w:rsid w:val="00393E1B"/>
    <w:pPr>
      <w:spacing w:before="60"/>
      <w:outlineLvl w:val="5"/>
    </w:pPr>
    <w:rPr>
      <w:color w:val="918585"/>
      <w:sz w:val="20"/>
    </w:rPr>
  </w:style>
  <w:style w:type="paragraph" w:styleId="Heading7">
    <w:name w:val="heading 7"/>
    <w:basedOn w:val="Normal"/>
    <w:next w:val="Normal"/>
    <w:link w:val="Heading7Char"/>
    <w:qFormat/>
    <w:rsid w:val="00393E1B"/>
    <w:pPr>
      <w:ind w:left="720"/>
      <w:outlineLvl w:val="6"/>
    </w:pPr>
    <w:rPr>
      <w:i/>
    </w:rPr>
  </w:style>
  <w:style w:type="paragraph" w:styleId="Heading8">
    <w:name w:val="heading 8"/>
    <w:basedOn w:val="Normal"/>
    <w:next w:val="Normal"/>
    <w:link w:val="Heading8Char"/>
    <w:qFormat/>
    <w:rsid w:val="00393E1B"/>
    <w:pPr>
      <w:ind w:left="720"/>
      <w:outlineLvl w:val="7"/>
    </w:pPr>
    <w:rPr>
      <w:i/>
    </w:rPr>
  </w:style>
  <w:style w:type="paragraph" w:styleId="Heading9">
    <w:name w:val="heading 9"/>
    <w:basedOn w:val="Normal"/>
    <w:next w:val="Normal"/>
    <w:link w:val="Heading9Char"/>
    <w:qFormat/>
    <w:rsid w:val="00393E1B"/>
    <w:pPr>
      <w:ind w:left="720"/>
      <w:outlineLvl w:val="8"/>
    </w:pPr>
    <w:rPr>
      <w:i/>
    </w:rPr>
  </w:style>
  <w:style w:type="character" w:default="1" w:styleId="DefaultParagraphFont">
    <w:name w:val="Default Paragraph Font"/>
    <w:uiPriority w:val="1"/>
    <w:unhideWhenUsed/>
    <w:rsid w:val="00393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E1B"/>
  </w:style>
  <w:style w:type="character" w:customStyle="1" w:styleId="Heading1Char">
    <w:name w:val="Heading 1 Char"/>
    <w:basedOn w:val="DefaultParagraphFont"/>
    <w:link w:val="Heading1"/>
    <w:rsid w:val="00393E1B"/>
    <w:rPr>
      <w:rFonts w:ascii="Times New Roman" w:eastAsia="Times New Roman" w:hAnsi="Times New Roman" w:cs="Times New Roman"/>
      <w:b/>
      <w:sz w:val="32"/>
      <w:szCs w:val="20"/>
      <w:lang w:eastAsia="en-US"/>
    </w:rPr>
  </w:style>
  <w:style w:type="paragraph" w:styleId="BodyText">
    <w:name w:val="Body Text"/>
    <w:basedOn w:val="Normal"/>
    <w:link w:val="BodyTextChar"/>
    <w:rsid w:val="00393E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E1B"/>
    <w:rPr>
      <w:rFonts w:ascii="Times New Roman" w:eastAsia="Times New Roman" w:hAnsi="Times New Roman" w:cs="Times New Roman"/>
      <w:sz w:val="24"/>
      <w:lang w:eastAsia="en-US"/>
    </w:rPr>
  </w:style>
  <w:style w:type="paragraph" w:styleId="List">
    <w:name w:val="List"/>
    <w:basedOn w:val="BodyText"/>
    <w:next w:val="BodyText"/>
    <w:rsid w:val="00393E1B"/>
    <w:pPr>
      <w:tabs>
        <w:tab w:val="left" w:pos="340"/>
      </w:tabs>
      <w:spacing w:before="60" w:after="60"/>
      <w:ind w:left="340" w:hanging="340"/>
    </w:pPr>
  </w:style>
  <w:style w:type="paragraph" w:styleId="ListBullet">
    <w:name w:val="List Bullet"/>
    <w:basedOn w:val="List"/>
    <w:rsid w:val="00393E1B"/>
    <w:pPr>
      <w:numPr>
        <w:numId w:val="13"/>
      </w:numPr>
      <w:tabs>
        <w:tab w:val="clear" w:pos="340"/>
      </w:tabs>
      <w:spacing w:before="40" w:after="40"/>
    </w:pPr>
  </w:style>
  <w:style w:type="character" w:customStyle="1" w:styleId="SpecialBold">
    <w:name w:val="Special Bold"/>
    <w:basedOn w:val="DefaultParagraphFont"/>
    <w:rsid w:val="00393E1B"/>
    <w:rPr>
      <w:b/>
      <w:spacing w:val="0"/>
    </w:rPr>
  </w:style>
  <w:style w:type="paragraph" w:styleId="ListBullet2">
    <w:name w:val="List Bullet 2"/>
    <w:basedOn w:val="List2"/>
    <w:rsid w:val="00393E1B"/>
    <w:pPr>
      <w:numPr>
        <w:numId w:val="14"/>
      </w:numPr>
      <w:tabs>
        <w:tab w:val="clear" w:pos="680"/>
      </w:tabs>
    </w:pPr>
  </w:style>
  <w:style w:type="character" w:styleId="Emphasis">
    <w:name w:val="Emphasis"/>
    <w:basedOn w:val="DefaultParagraphFont"/>
    <w:qFormat/>
    <w:rsid w:val="00393E1B"/>
    <w:rPr>
      <w:i/>
    </w:rPr>
  </w:style>
  <w:style w:type="paragraph" w:customStyle="1" w:styleId="SuperHeading">
    <w:name w:val="SuperHeading"/>
    <w:basedOn w:val="Normal"/>
    <w:rsid w:val="00393E1B"/>
    <w:pPr>
      <w:spacing w:before="240" w:after="120"/>
      <w:outlineLvl w:val="0"/>
    </w:pPr>
    <w:rPr>
      <w:rFonts w:ascii="Times New Roman" w:hAnsi="Times New Roman"/>
      <w:b/>
      <w:sz w:val="32"/>
    </w:rPr>
  </w:style>
  <w:style w:type="paragraph" w:customStyle="1" w:styleId="AllowPageBreak">
    <w:name w:val="AllowPageBreak"/>
    <w:rsid w:val="00393E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3E1B"/>
    <w:pPr>
      <w:numPr>
        <w:numId w:val="3"/>
      </w:numPr>
      <w:tabs>
        <w:tab w:val="clear" w:pos="1021"/>
      </w:tabs>
      <w:ind w:left="1037" w:hanging="357"/>
    </w:pPr>
  </w:style>
  <w:style w:type="character" w:customStyle="1" w:styleId="Heading2Char">
    <w:name w:val="Heading 2 Char"/>
    <w:basedOn w:val="DefaultParagraphFont"/>
    <w:link w:val="Heading2"/>
    <w:rsid w:val="00393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E1B"/>
    <w:rPr>
      <w:rFonts w:ascii="Courier New" w:eastAsia="Times New Roman" w:hAnsi="Courier New" w:cs="Times New Roman"/>
      <w:i/>
      <w:szCs w:val="20"/>
      <w:lang w:eastAsia="en-US"/>
    </w:rPr>
  </w:style>
  <w:style w:type="paragraph" w:customStyle="1" w:styleId="HeadingBase">
    <w:name w:val="Heading Base"/>
    <w:rsid w:val="00393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E1B"/>
    <w:pPr>
      <w:tabs>
        <w:tab w:val="right" w:leader="dot" w:pos="9072"/>
      </w:tabs>
      <w:ind w:left="567"/>
    </w:pPr>
    <w:rPr>
      <w:szCs w:val="22"/>
    </w:rPr>
  </w:style>
  <w:style w:type="paragraph" w:customStyle="1" w:styleId="TOCBase">
    <w:name w:val="TOC Base"/>
    <w:rsid w:val="00393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E1B"/>
    <w:pPr>
      <w:tabs>
        <w:tab w:val="right" w:leader="dot" w:pos="9072"/>
      </w:tabs>
      <w:spacing w:before="40" w:after="40"/>
      <w:ind w:left="284"/>
    </w:pPr>
    <w:rPr>
      <w:rFonts w:ascii="Times New Roman" w:hAnsi="Times New Roman"/>
    </w:rPr>
  </w:style>
  <w:style w:type="paragraph" w:styleId="TOC1">
    <w:name w:val="toc 1"/>
    <w:basedOn w:val="TOCBase"/>
    <w:next w:val="Normal"/>
    <w:rsid w:val="00393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E1B"/>
    <w:rPr>
      <w:rFonts w:ascii="Times New Roman" w:eastAsia="Times New Roman" w:hAnsi="Times New Roman" w:cs="Times New Roman"/>
      <w:sz w:val="16"/>
      <w:lang w:eastAsia="en-US"/>
    </w:rPr>
  </w:style>
  <w:style w:type="paragraph" w:styleId="Title">
    <w:name w:val="Title"/>
    <w:basedOn w:val="HeadingBase"/>
    <w:link w:val="TitleChar"/>
    <w:qFormat/>
    <w:rsid w:val="00393E1B"/>
    <w:pPr>
      <w:spacing w:before="5040"/>
      <w:jc w:val="center"/>
    </w:pPr>
    <w:rPr>
      <w:sz w:val="48"/>
      <w:szCs w:val="72"/>
      <w:lang w:val="en-US"/>
    </w:rPr>
  </w:style>
  <w:style w:type="character" w:customStyle="1" w:styleId="TitleChar">
    <w:name w:val="Title Char"/>
    <w:basedOn w:val="DefaultParagraphFont"/>
    <w:link w:val="Title"/>
    <w:rsid w:val="00393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E1B"/>
    <w:pPr>
      <w:tabs>
        <w:tab w:val="left" w:pos="3600"/>
        <w:tab w:val="left" w:pos="3958"/>
      </w:tabs>
    </w:pPr>
  </w:style>
  <w:style w:type="paragraph" w:customStyle="1" w:styleId="Note">
    <w:name w:val="Note"/>
    <w:basedOn w:val="BodyText"/>
    <w:rsid w:val="00393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3E1B"/>
    <w:pPr>
      <w:framePr w:wrap="auto" w:hAnchor="text" w:y="6049"/>
    </w:pPr>
    <w:rPr>
      <w:color w:val="000000"/>
      <w:sz w:val="40"/>
    </w:rPr>
  </w:style>
  <w:style w:type="paragraph" w:customStyle="1" w:styleId="TOCTitle">
    <w:name w:val="TOCTitle"/>
    <w:basedOn w:val="Heading1"/>
    <w:rsid w:val="00393E1B"/>
    <w:pPr>
      <w:spacing w:after="240"/>
      <w:jc w:val="center"/>
      <w:outlineLvl w:val="9"/>
    </w:pPr>
    <w:rPr>
      <w:caps/>
    </w:rPr>
  </w:style>
  <w:style w:type="paragraph" w:customStyle="1" w:styleId="Version">
    <w:name w:val="Version"/>
    <w:rsid w:val="00393E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3E1B"/>
    <w:pPr>
      <w:keepNext w:val="0"/>
      <w:tabs>
        <w:tab w:val="right" w:pos="4176"/>
      </w:tabs>
      <w:ind w:left="198" w:hanging="198"/>
    </w:pPr>
    <w:rPr>
      <w:rFonts w:ascii="Garamond" w:hAnsi="Garamond"/>
    </w:rPr>
  </w:style>
  <w:style w:type="paragraph" w:styleId="IndexHeading">
    <w:name w:val="index heading"/>
    <w:basedOn w:val="Normal"/>
    <w:next w:val="Index1"/>
    <w:semiHidden/>
    <w:rsid w:val="00393E1B"/>
    <w:pPr>
      <w:spacing w:before="120" w:after="120"/>
    </w:pPr>
    <w:rPr>
      <w:rFonts w:ascii="Arial" w:hAnsi="Arial"/>
      <w:b/>
      <w:color w:val="918585"/>
      <w:sz w:val="24"/>
    </w:rPr>
  </w:style>
  <w:style w:type="paragraph" w:styleId="Header">
    <w:name w:val="header"/>
    <w:basedOn w:val="Normal"/>
    <w:link w:val="HeaderChar"/>
    <w:rsid w:val="00393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E1B"/>
    <w:rPr>
      <w:rFonts w:ascii="Times New Roman" w:eastAsia="Times New Roman" w:hAnsi="Times New Roman" w:cs="Times New Roman"/>
      <w:sz w:val="16"/>
      <w:szCs w:val="20"/>
      <w:lang w:val="en-GB" w:eastAsia="en-US"/>
    </w:rPr>
  </w:style>
  <w:style w:type="paragraph" w:customStyle="1" w:styleId="Chapter">
    <w:name w:val="Chapter"/>
    <w:basedOn w:val="Normal"/>
    <w:rsid w:val="00393E1B"/>
    <w:pPr>
      <w:spacing w:before="240"/>
    </w:pPr>
    <w:rPr>
      <w:rFonts w:ascii="Times New Roman" w:hAnsi="Times New Roman"/>
      <w:smallCaps/>
      <w:spacing w:val="80"/>
      <w:sz w:val="28"/>
    </w:rPr>
  </w:style>
  <w:style w:type="paragraph" w:customStyle="1" w:styleId="InChapter">
    <w:name w:val="InChapter"/>
    <w:basedOn w:val="Heading3"/>
    <w:rsid w:val="00393E1B"/>
    <w:pPr>
      <w:spacing w:after="240"/>
      <w:outlineLvl w:val="9"/>
    </w:pPr>
    <w:rPr>
      <w:noProof/>
    </w:rPr>
  </w:style>
  <w:style w:type="paragraph" w:styleId="Index2">
    <w:name w:val="index 2"/>
    <w:basedOn w:val="Normal"/>
    <w:next w:val="Normal"/>
    <w:semiHidden/>
    <w:rsid w:val="00393E1B"/>
    <w:pPr>
      <w:tabs>
        <w:tab w:val="right" w:pos="4176"/>
      </w:tabs>
      <w:ind w:left="568" w:hanging="284"/>
    </w:pPr>
    <w:rPr>
      <w:rFonts w:ascii="Garamond" w:hAnsi="Garamond"/>
    </w:rPr>
  </w:style>
  <w:style w:type="paragraph" w:customStyle="1" w:styleId="Byline">
    <w:name w:val="Byline"/>
    <w:rsid w:val="00393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E1B"/>
    <w:pPr>
      <w:tabs>
        <w:tab w:val="clear" w:pos="3600"/>
        <w:tab w:val="clear" w:pos="3958"/>
      </w:tabs>
      <w:jc w:val="right"/>
    </w:pPr>
  </w:style>
  <w:style w:type="paragraph" w:styleId="Caption">
    <w:name w:val="caption"/>
    <w:basedOn w:val="BodyText"/>
    <w:next w:val="Normal"/>
    <w:qFormat/>
    <w:rsid w:val="00393E1B"/>
    <w:pPr>
      <w:framePr w:w="2268" w:hSpace="181" w:vSpace="181" w:wrap="around" w:vAnchor="text" w:hAnchor="page" w:x="1135" w:y="285" w:anchorLock="1"/>
    </w:pPr>
    <w:rPr>
      <w:i/>
    </w:rPr>
  </w:style>
  <w:style w:type="paragraph" w:customStyle="1" w:styleId="MiniTOCTitle">
    <w:name w:val="MiniTOCTitle"/>
    <w:basedOn w:val="Heading4"/>
    <w:rsid w:val="00393E1B"/>
    <w:pPr>
      <w:spacing w:before="240"/>
      <w:outlineLvl w:val="9"/>
    </w:pPr>
    <w:rPr>
      <w:noProof/>
      <w:sz w:val="24"/>
    </w:rPr>
  </w:style>
  <w:style w:type="paragraph" w:customStyle="1" w:styleId="MiniTOCItem">
    <w:name w:val="MiniTOCItem"/>
    <w:basedOn w:val="ListBullet"/>
    <w:rsid w:val="00393E1B"/>
    <w:pPr>
      <w:numPr>
        <w:numId w:val="0"/>
      </w:numPr>
      <w:tabs>
        <w:tab w:val="right" w:leader="dot" w:pos="6521"/>
      </w:tabs>
      <w:spacing w:before="0" w:after="0"/>
    </w:pPr>
  </w:style>
  <w:style w:type="paragraph" w:customStyle="1" w:styleId="TOFTitle">
    <w:name w:val="TOFTitle"/>
    <w:basedOn w:val="TOCTitle"/>
    <w:rsid w:val="00393E1B"/>
  </w:style>
  <w:style w:type="paragraph" w:styleId="TableofFigures">
    <w:name w:val="table of figures"/>
    <w:basedOn w:val="Normal"/>
    <w:next w:val="Normal"/>
    <w:semiHidden/>
    <w:rsid w:val="00393E1B"/>
    <w:pPr>
      <w:tabs>
        <w:tab w:val="right" w:leader="dot" w:pos="9072"/>
      </w:tabs>
      <w:ind w:left="970" w:hanging="403"/>
    </w:pPr>
    <w:rPr>
      <w:rFonts w:ascii="Times New Roman" w:hAnsi="Times New Roman"/>
      <w:b/>
    </w:rPr>
  </w:style>
  <w:style w:type="paragraph" w:styleId="ListNumber">
    <w:name w:val="List Number"/>
    <w:basedOn w:val="List"/>
    <w:rsid w:val="00393E1B"/>
    <w:pPr>
      <w:numPr>
        <w:numId w:val="16"/>
      </w:numPr>
      <w:tabs>
        <w:tab w:val="clear" w:pos="340"/>
      </w:tabs>
    </w:pPr>
  </w:style>
  <w:style w:type="character" w:customStyle="1" w:styleId="WingdingSymbols">
    <w:name w:val="Wingding Symbols"/>
    <w:rsid w:val="00393E1B"/>
    <w:rPr>
      <w:rFonts w:ascii="Wingdings" w:hAnsi="Wingdings"/>
    </w:rPr>
  </w:style>
  <w:style w:type="paragraph" w:customStyle="1" w:styleId="TableHeading">
    <w:name w:val="Table Heading"/>
    <w:basedOn w:val="HeadingBase"/>
    <w:rsid w:val="00393E1B"/>
    <w:pPr>
      <w:keepLines/>
      <w:pBdr>
        <w:bottom w:val="single" w:sz="6" w:space="1" w:color="918585"/>
      </w:pBdr>
      <w:spacing w:before="240"/>
    </w:pPr>
  </w:style>
  <w:style w:type="character" w:customStyle="1" w:styleId="HotSpot">
    <w:name w:val="HotSpot"/>
    <w:rsid w:val="00393E1B"/>
    <w:rPr>
      <w:color w:val="0033CC"/>
      <w:u w:val="none"/>
    </w:rPr>
  </w:style>
  <w:style w:type="paragraph" w:customStyle="1" w:styleId="BodyTextRight">
    <w:name w:val="Body Text Right"/>
    <w:basedOn w:val="BodyText"/>
    <w:rsid w:val="00393E1B"/>
    <w:pPr>
      <w:spacing w:before="0" w:after="0"/>
      <w:jc w:val="right"/>
    </w:pPr>
  </w:style>
  <w:style w:type="paragraph" w:styleId="Index3">
    <w:name w:val="index 3"/>
    <w:basedOn w:val="ListNumber2"/>
    <w:next w:val="Normal"/>
    <w:semiHidden/>
    <w:rsid w:val="00393E1B"/>
    <w:pPr>
      <w:numPr>
        <w:numId w:val="0"/>
      </w:numPr>
      <w:tabs>
        <w:tab w:val="right" w:leader="dot" w:pos="4176"/>
      </w:tabs>
    </w:pPr>
  </w:style>
  <w:style w:type="paragraph" w:styleId="ListNumber2">
    <w:name w:val="List Number 2"/>
    <w:basedOn w:val="List2"/>
    <w:rsid w:val="00393E1B"/>
    <w:pPr>
      <w:numPr>
        <w:numId w:val="11"/>
      </w:numPr>
      <w:tabs>
        <w:tab w:val="clear" w:pos="1060"/>
      </w:tabs>
    </w:pPr>
  </w:style>
  <w:style w:type="paragraph" w:customStyle="1" w:styleId="MarginNote">
    <w:name w:val="Margin Note"/>
    <w:basedOn w:val="BodyText"/>
    <w:rsid w:val="00393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E1B"/>
    <w:rPr>
      <w:sz w:val="32"/>
    </w:rPr>
  </w:style>
  <w:style w:type="paragraph" w:customStyle="1" w:styleId="HeadingProcedure">
    <w:name w:val="Heading Procedure"/>
    <w:basedOn w:val="HeadingBase"/>
    <w:next w:val="Normal"/>
    <w:rsid w:val="00393E1B"/>
    <w:pPr>
      <w:tabs>
        <w:tab w:val="left" w:pos="0"/>
      </w:tabs>
      <w:spacing w:before="120" w:after="60"/>
    </w:pPr>
    <w:rPr>
      <w:i/>
      <w:color w:val="918585"/>
      <w:sz w:val="22"/>
    </w:rPr>
  </w:style>
  <w:style w:type="paragraph" w:customStyle="1" w:styleId="TableBodyText">
    <w:name w:val="Table Body Text"/>
    <w:basedOn w:val="BodyText"/>
    <w:rsid w:val="00393E1B"/>
    <w:pPr>
      <w:spacing w:before="60" w:after="60"/>
    </w:pPr>
  </w:style>
  <w:style w:type="paragraph" w:styleId="ListContinue">
    <w:name w:val="List Continue"/>
    <w:basedOn w:val="List"/>
    <w:rsid w:val="00393E1B"/>
    <w:pPr>
      <w:ind w:firstLine="0"/>
    </w:pPr>
  </w:style>
  <w:style w:type="paragraph" w:customStyle="1" w:styleId="ListNote">
    <w:name w:val="List Note"/>
    <w:basedOn w:val="List"/>
    <w:rsid w:val="00393E1B"/>
    <w:pPr>
      <w:pBdr>
        <w:top w:val="single" w:sz="6" w:space="2" w:color="918585"/>
        <w:bottom w:val="single" w:sz="6" w:space="2" w:color="918585"/>
      </w:pBdr>
      <w:tabs>
        <w:tab w:val="left" w:pos="1021"/>
      </w:tabs>
      <w:ind w:firstLine="0"/>
    </w:pPr>
  </w:style>
  <w:style w:type="paragraph" w:customStyle="1" w:styleId="Warning">
    <w:name w:val="Warning"/>
    <w:basedOn w:val="BodyText"/>
    <w:rsid w:val="00393E1B"/>
    <w:pPr>
      <w:shd w:val="clear" w:color="auto" w:fill="D9D9D9"/>
      <w:tabs>
        <w:tab w:val="left" w:pos="992"/>
      </w:tabs>
      <w:ind w:left="119" w:right="119"/>
    </w:pPr>
    <w:rPr>
      <w:sz w:val="20"/>
    </w:rPr>
  </w:style>
  <w:style w:type="paragraph" w:customStyle="1" w:styleId="MarginIcons">
    <w:name w:val="Margin Icons"/>
    <w:basedOn w:val="BodyText"/>
    <w:rsid w:val="00393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E1B"/>
    <w:rPr>
      <w:rFonts w:ascii="Courier New" w:hAnsi="Courier New"/>
    </w:rPr>
  </w:style>
  <w:style w:type="paragraph" w:customStyle="1" w:styleId="NoteBullet">
    <w:name w:val="Note Bullet"/>
    <w:basedOn w:val="Note"/>
    <w:rsid w:val="00393E1B"/>
    <w:pPr>
      <w:tabs>
        <w:tab w:val="clear" w:pos="680"/>
      </w:tabs>
      <w:spacing w:before="60" w:after="60"/>
    </w:pPr>
  </w:style>
  <w:style w:type="paragraph" w:customStyle="1" w:styleId="SubHeading2">
    <w:name w:val="SubHeading2"/>
    <w:basedOn w:val="HeadingBase"/>
    <w:rsid w:val="00393E1B"/>
    <w:pPr>
      <w:spacing w:before="240" w:after="60"/>
    </w:pPr>
    <w:rPr>
      <w:sz w:val="20"/>
    </w:rPr>
  </w:style>
  <w:style w:type="paragraph" w:customStyle="1" w:styleId="SubHeading1">
    <w:name w:val="SubHeading1"/>
    <w:basedOn w:val="HeadingBase"/>
    <w:rsid w:val="00393E1B"/>
    <w:pPr>
      <w:spacing w:before="240" w:after="60"/>
    </w:pPr>
    <w:rPr>
      <w:color w:val="918585"/>
      <w:sz w:val="22"/>
    </w:rPr>
  </w:style>
  <w:style w:type="paragraph" w:customStyle="1" w:styleId="SideHeading">
    <w:name w:val="Side Heading"/>
    <w:basedOn w:val="HeadingBase"/>
    <w:rsid w:val="00393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E1B"/>
    <w:pPr>
      <w:numPr>
        <w:numId w:val="12"/>
      </w:numPr>
    </w:pPr>
  </w:style>
  <w:style w:type="paragraph" w:styleId="PlainText">
    <w:name w:val="Plain Text"/>
    <w:basedOn w:val="Normal"/>
    <w:link w:val="PlainTextChar"/>
    <w:rsid w:val="00393E1B"/>
    <w:rPr>
      <w:sz w:val="20"/>
    </w:rPr>
  </w:style>
  <w:style w:type="character" w:customStyle="1" w:styleId="PlainTextChar">
    <w:name w:val="Plain Text Char"/>
    <w:basedOn w:val="DefaultParagraphFont"/>
    <w:link w:val="PlainText"/>
    <w:rsid w:val="00393E1B"/>
    <w:rPr>
      <w:rFonts w:ascii="Courier New" w:eastAsia="Times New Roman" w:hAnsi="Courier New" w:cs="Times New Roman"/>
      <w:sz w:val="20"/>
      <w:szCs w:val="20"/>
      <w:lang w:eastAsia="en-US"/>
    </w:rPr>
  </w:style>
  <w:style w:type="character" w:customStyle="1" w:styleId="MenuOption">
    <w:name w:val="Menu Option"/>
    <w:basedOn w:val="DefaultParagraphFont"/>
    <w:rsid w:val="00393E1B"/>
    <w:rPr>
      <w:b/>
      <w:smallCaps/>
    </w:rPr>
  </w:style>
  <w:style w:type="paragraph" w:customStyle="1" w:styleId="TableListNumber">
    <w:name w:val="Table List Number"/>
    <w:basedOn w:val="ListNumber"/>
    <w:rsid w:val="00393E1B"/>
    <w:pPr>
      <w:numPr>
        <w:numId w:val="0"/>
      </w:numPr>
    </w:pPr>
  </w:style>
  <w:style w:type="paragraph" w:styleId="TOC4">
    <w:name w:val="toc 4"/>
    <w:basedOn w:val="TOCBase"/>
    <w:next w:val="Normal"/>
    <w:semiHidden/>
    <w:rsid w:val="00393E1B"/>
    <w:pPr>
      <w:tabs>
        <w:tab w:val="right" w:leader="dot" w:pos="9071"/>
      </w:tabs>
      <w:ind w:left="1701"/>
    </w:pPr>
  </w:style>
  <w:style w:type="paragraph" w:customStyle="1" w:styleId="ListAlpha">
    <w:name w:val="List Alpha"/>
    <w:basedOn w:val="List"/>
    <w:rsid w:val="00393E1B"/>
    <w:pPr>
      <w:numPr>
        <w:numId w:val="10"/>
      </w:numPr>
    </w:pPr>
  </w:style>
  <w:style w:type="paragraph" w:customStyle="1" w:styleId="ListAlpha2">
    <w:name w:val="List Alpha 2"/>
    <w:basedOn w:val="List2"/>
    <w:rsid w:val="00393E1B"/>
    <w:pPr>
      <w:numPr>
        <w:numId w:val="9"/>
      </w:numPr>
    </w:pPr>
  </w:style>
  <w:style w:type="paragraph" w:styleId="List2">
    <w:name w:val="List 2"/>
    <w:basedOn w:val="BodyText"/>
    <w:rsid w:val="00393E1B"/>
    <w:pPr>
      <w:tabs>
        <w:tab w:val="left" w:pos="680"/>
      </w:tabs>
      <w:spacing w:before="60" w:after="60"/>
      <w:ind w:left="680" w:hanging="340"/>
    </w:pPr>
  </w:style>
  <w:style w:type="paragraph" w:styleId="List3">
    <w:name w:val="List 3"/>
    <w:basedOn w:val="BodyText"/>
    <w:rsid w:val="00393E1B"/>
    <w:pPr>
      <w:tabs>
        <w:tab w:val="left" w:pos="1021"/>
      </w:tabs>
      <w:spacing w:before="60" w:after="60"/>
      <w:ind w:left="1020" w:hanging="340"/>
    </w:pPr>
  </w:style>
  <w:style w:type="paragraph" w:styleId="List4">
    <w:name w:val="List 4"/>
    <w:basedOn w:val="BodyText"/>
    <w:rsid w:val="00393E1B"/>
    <w:pPr>
      <w:tabs>
        <w:tab w:val="left" w:pos="1361"/>
      </w:tabs>
      <w:spacing w:before="60" w:after="60"/>
      <w:ind w:left="1361" w:hanging="340"/>
    </w:pPr>
  </w:style>
  <w:style w:type="paragraph" w:styleId="List5">
    <w:name w:val="List 5"/>
    <w:basedOn w:val="BodyText"/>
    <w:rsid w:val="00393E1B"/>
    <w:pPr>
      <w:tabs>
        <w:tab w:val="left" w:pos="1701"/>
      </w:tabs>
      <w:spacing w:before="60" w:after="60"/>
      <w:ind w:left="1701" w:hanging="340"/>
    </w:pPr>
  </w:style>
  <w:style w:type="paragraph" w:styleId="ListBullet4">
    <w:name w:val="List Bullet 4"/>
    <w:basedOn w:val="List4"/>
    <w:rsid w:val="00393E1B"/>
    <w:pPr>
      <w:numPr>
        <w:numId w:val="4"/>
      </w:numPr>
      <w:tabs>
        <w:tab w:val="clear" w:pos="1361"/>
      </w:tabs>
    </w:pPr>
  </w:style>
  <w:style w:type="paragraph" w:styleId="ListBullet5">
    <w:name w:val="List Bullet 5"/>
    <w:basedOn w:val="List5"/>
    <w:rsid w:val="00393E1B"/>
    <w:pPr>
      <w:numPr>
        <w:numId w:val="5"/>
      </w:numPr>
    </w:pPr>
  </w:style>
  <w:style w:type="paragraph" w:styleId="ListContinue2">
    <w:name w:val="List Continue 2"/>
    <w:basedOn w:val="List2"/>
    <w:rsid w:val="00393E1B"/>
    <w:pPr>
      <w:ind w:firstLine="0"/>
    </w:pPr>
  </w:style>
  <w:style w:type="paragraph" w:styleId="ListContinue3">
    <w:name w:val="List Continue 3"/>
    <w:basedOn w:val="List3"/>
    <w:rsid w:val="00393E1B"/>
    <w:pPr>
      <w:ind w:left="1021" w:firstLine="0"/>
    </w:pPr>
  </w:style>
  <w:style w:type="paragraph" w:styleId="ListContinue4">
    <w:name w:val="List Continue 4"/>
    <w:basedOn w:val="List4"/>
    <w:rsid w:val="00393E1B"/>
    <w:pPr>
      <w:ind w:firstLine="0"/>
    </w:pPr>
  </w:style>
  <w:style w:type="paragraph" w:styleId="ListContinue5">
    <w:name w:val="List Continue 5"/>
    <w:basedOn w:val="List5"/>
    <w:rsid w:val="00393E1B"/>
    <w:pPr>
      <w:ind w:firstLine="0"/>
    </w:pPr>
  </w:style>
  <w:style w:type="paragraph" w:styleId="ListNumber3">
    <w:name w:val="List Number 3"/>
    <w:basedOn w:val="List3"/>
    <w:rsid w:val="00393E1B"/>
    <w:pPr>
      <w:numPr>
        <w:numId w:val="6"/>
      </w:numPr>
    </w:pPr>
  </w:style>
  <w:style w:type="paragraph" w:styleId="ListNumber4">
    <w:name w:val="List Number 4"/>
    <w:basedOn w:val="List4"/>
    <w:rsid w:val="00393E1B"/>
    <w:pPr>
      <w:numPr>
        <w:numId w:val="7"/>
      </w:numPr>
    </w:pPr>
  </w:style>
  <w:style w:type="paragraph" w:styleId="ListNumber5">
    <w:name w:val="List Number 5"/>
    <w:basedOn w:val="List5"/>
    <w:rsid w:val="00393E1B"/>
    <w:pPr>
      <w:numPr>
        <w:numId w:val="8"/>
      </w:numPr>
    </w:pPr>
  </w:style>
  <w:style w:type="paragraph" w:styleId="BlockText">
    <w:name w:val="Block Text"/>
    <w:basedOn w:val="Normal"/>
    <w:rsid w:val="00393E1B"/>
    <w:pPr>
      <w:spacing w:after="120"/>
      <w:ind w:left="1440" w:right="1440"/>
    </w:pPr>
  </w:style>
  <w:style w:type="character" w:customStyle="1" w:styleId="Subscript">
    <w:name w:val="Subscript"/>
    <w:basedOn w:val="DefaultParagraphFont"/>
    <w:rsid w:val="00393E1B"/>
    <w:rPr>
      <w:sz w:val="16"/>
      <w:vertAlign w:val="subscript"/>
    </w:rPr>
  </w:style>
  <w:style w:type="character" w:customStyle="1" w:styleId="Superscript">
    <w:name w:val="Superscript"/>
    <w:basedOn w:val="DefaultParagraphFont"/>
    <w:rsid w:val="00393E1B"/>
    <w:rPr>
      <w:sz w:val="16"/>
      <w:vertAlign w:val="superscript"/>
    </w:rPr>
  </w:style>
  <w:style w:type="character" w:customStyle="1" w:styleId="Symbols">
    <w:name w:val="Symbols"/>
    <w:basedOn w:val="DefaultParagraphFont"/>
    <w:rsid w:val="00393E1B"/>
    <w:rPr>
      <w:rFonts w:ascii="Symbol" w:hAnsi="Symbol"/>
    </w:rPr>
  </w:style>
  <w:style w:type="character" w:customStyle="1" w:styleId="MenuOptions">
    <w:name w:val="Menu Options"/>
    <w:basedOn w:val="DefaultParagraphFont"/>
    <w:rsid w:val="00393E1B"/>
    <w:rPr>
      <w:rFonts w:ascii="Arial Narrow" w:hAnsi="Arial Narrow"/>
      <w:smallCaps/>
    </w:rPr>
  </w:style>
  <w:style w:type="character" w:customStyle="1" w:styleId="Buttons">
    <w:name w:val="Buttons"/>
    <w:basedOn w:val="DefaultParagraphFont"/>
    <w:rsid w:val="00393E1B"/>
    <w:rPr>
      <w:b/>
    </w:rPr>
  </w:style>
  <w:style w:type="character" w:customStyle="1" w:styleId="Underlined">
    <w:name w:val="Underlined"/>
    <w:basedOn w:val="DefaultParagraphFont"/>
    <w:rsid w:val="00393E1B"/>
    <w:rPr>
      <w:u w:val="single"/>
    </w:rPr>
  </w:style>
  <w:style w:type="paragraph" w:customStyle="1" w:styleId="TableBodyTextRight">
    <w:name w:val="Table Body Text Right"/>
    <w:basedOn w:val="TableBodyText"/>
    <w:rsid w:val="00393E1B"/>
    <w:pPr>
      <w:widowControl w:val="0"/>
      <w:autoSpaceDE w:val="0"/>
      <w:autoSpaceDN w:val="0"/>
      <w:adjustRightInd w:val="0"/>
      <w:jc w:val="right"/>
    </w:pPr>
    <w:rPr>
      <w:rFonts w:cs="Arial"/>
      <w:szCs w:val="18"/>
    </w:rPr>
  </w:style>
  <w:style w:type="paragraph" w:customStyle="1" w:styleId="CopyrightText">
    <w:name w:val="Copyright Text"/>
    <w:basedOn w:val="BodyText"/>
    <w:rsid w:val="00393E1B"/>
    <w:rPr>
      <w:sz w:val="18"/>
    </w:rPr>
  </w:style>
  <w:style w:type="paragraph" w:customStyle="1" w:styleId="BodySmallRight">
    <w:name w:val="Body Small Right"/>
    <w:basedOn w:val="BodyTextRight"/>
    <w:rsid w:val="00393E1B"/>
    <w:rPr>
      <w:sz w:val="18"/>
      <w:szCs w:val="18"/>
    </w:rPr>
  </w:style>
  <w:style w:type="paragraph" w:customStyle="1" w:styleId="MarginEdition">
    <w:name w:val="Margin Edition"/>
    <w:basedOn w:val="MarginNote"/>
    <w:rsid w:val="00393E1B"/>
    <w:pPr>
      <w:spacing w:before="0" w:after="0"/>
    </w:pPr>
    <w:rPr>
      <w:rFonts w:ascii="Times New Roman" w:hAnsi="Times New Roman"/>
      <w:color w:val="999999"/>
    </w:rPr>
  </w:style>
  <w:style w:type="paragraph" w:customStyle="1" w:styleId="Spacer">
    <w:name w:val="Spacer"/>
    <w:basedOn w:val="Normal"/>
    <w:rsid w:val="00393E1B"/>
    <w:rPr>
      <w:sz w:val="2"/>
      <w:szCs w:val="2"/>
    </w:rPr>
  </w:style>
  <w:style w:type="character" w:customStyle="1" w:styleId="Small">
    <w:name w:val="Small"/>
    <w:basedOn w:val="DefaultParagraphFont"/>
    <w:rsid w:val="00393E1B"/>
    <w:rPr>
      <w:sz w:val="16"/>
    </w:rPr>
  </w:style>
  <w:style w:type="paragraph" w:customStyle="1" w:styleId="WideTable">
    <w:name w:val="Wide Table"/>
    <w:basedOn w:val="Normal"/>
    <w:rsid w:val="00393E1B"/>
    <w:pPr>
      <w:ind w:left="-1418"/>
    </w:pPr>
    <w:rPr>
      <w:sz w:val="2"/>
      <w:szCs w:val="2"/>
    </w:rPr>
  </w:style>
  <w:style w:type="character" w:styleId="PageNumber">
    <w:name w:val="page number"/>
    <w:basedOn w:val="DefaultParagraphFont"/>
    <w:rsid w:val="00393E1B"/>
  </w:style>
  <w:style w:type="paragraph" w:styleId="Quote">
    <w:name w:val="Quote"/>
    <w:basedOn w:val="Heading1"/>
    <w:link w:val="QuoteChar"/>
    <w:qFormat/>
    <w:rsid w:val="00393E1B"/>
    <w:rPr>
      <w:b w:val="0"/>
      <w:sz w:val="72"/>
      <w:szCs w:val="72"/>
      <w:lang w:val="en-NZ"/>
    </w:rPr>
  </w:style>
  <w:style w:type="character" w:customStyle="1" w:styleId="QuoteChar">
    <w:name w:val="Quote Char"/>
    <w:basedOn w:val="DefaultParagraphFont"/>
    <w:link w:val="Quote"/>
    <w:rsid w:val="00393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E1B"/>
    <w:pPr>
      <w:pageBreakBefore/>
    </w:pPr>
  </w:style>
  <w:style w:type="paragraph" w:customStyle="1" w:styleId="Border">
    <w:name w:val="Border"/>
    <w:basedOn w:val="Normal"/>
    <w:qFormat/>
    <w:rsid w:val="00393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E1B"/>
    <w:rPr>
      <w:b/>
      <w:bCs/>
      <w:i/>
      <w:iCs/>
      <w:color w:val="auto"/>
    </w:rPr>
  </w:style>
  <w:style w:type="paragraph" w:styleId="IntenseQuote">
    <w:name w:val="Intense Quote"/>
    <w:basedOn w:val="Normal"/>
    <w:next w:val="Normal"/>
    <w:link w:val="IntenseQuoteChar"/>
    <w:uiPriority w:val="30"/>
    <w:qFormat/>
    <w:rsid w:val="00393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E1B"/>
    <w:rPr>
      <w:smallCaps/>
      <w:color w:val="auto"/>
      <w:u w:val="single"/>
    </w:rPr>
  </w:style>
  <w:style w:type="character" w:styleId="IntenseReference">
    <w:name w:val="Intense Reference"/>
    <w:basedOn w:val="DefaultParagraphFont"/>
    <w:uiPriority w:val="32"/>
    <w:qFormat/>
    <w:rsid w:val="00393E1B"/>
    <w:rPr>
      <w:b/>
      <w:bCs/>
      <w:smallCaps/>
      <w:color w:val="auto"/>
      <w:spacing w:val="5"/>
      <w:u w:val="single"/>
    </w:rPr>
  </w:style>
  <w:style w:type="paragraph" w:customStyle="1" w:styleId="2ColumnHeading">
    <w:name w:val="2Column Heading"/>
    <w:basedOn w:val="BodyText"/>
    <w:qFormat/>
    <w:rsid w:val="00393E1B"/>
    <w:pPr>
      <w:spacing w:after="60"/>
      <w:ind w:left="-2268"/>
    </w:pPr>
    <w:rPr>
      <w:b/>
    </w:rPr>
  </w:style>
  <w:style w:type="paragraph" w:customStyle="1" w:styleId="Heading1TOC">
    <w:name w:val="Heading1 TOC"/>
    <w:basedOn w:val="Normal"/>
    <w:qFormat/>
    <w:rsid w:val="00393E1B"/>
    <w:pPr>
      <w:spacing w:before="240" w:after="120"/>
    </w:pPr>
    <w:rPr>
      <w:rFonts w:ascii="Times New Roman" w:hAnsi="Times New Roman"/>
      <w:b/>
      <w:sz w:val="32"/>
    </w:rPr>
  </w:style>
  <w:style w:type="paragraph" w:customStyle="1" w:styleId="Heading2TOC">
    <w:name w:val="Heading2 TOC"/>
    <w:basedOn w:val="Normal"/>
    <w:qFormat/>
    <w:rsid w:val="00393E1B"/>
    <w:pPr>
      <w:spacing w:before="240" w:after="60"/>
    </w:pPr>
    <w:rPr>
      <w:rFonts w:ascii="Times New Roman" w:hAnsi="Times New Roman"/>
      <w:b/>
      <w:sz w:val="28"/>
    </w:rPr>
  </w:style>
  <w:style w:type="character" w:customStyle="1" w:styleId="Underline">
    <w:name w:val="Underline"/>
    <w:basedOn w:val="DefaultParagraphFont"/>
    <w:qFormat/>
    <w:rsid w:val="00393E1B"/>
    <w:rPr>
      <w:u w:val="single"/>
    </w:rPr>
  </w:style>
  <w:style w:type="character" w:customStyle="1" w:styleId="BoldandItalics">
    <w:name w:val="Bold and Italics"/>
    <w:qFormat/>
    <w:rsid w:val="00393E1B"/>
    <w:rPr>
      <w:b/>
      <w:i/>
      <w:u w:val="none"/>
    </w:rPr>
  </w:style>
  <w:style w:type="paragraph" w:styleId="BalloonText">
    <w:name w:val="Balloon Text"/>
    <w:basedOn w:val="Normal"/>
    <w:link w:val="BalloonTextChar"/>
    <w:rsid w:val="00393E1B"/>
    <w:rPr>
      <w:rFonts w:ascii="Tahoma" w:hAnsi="Tahoma" w:cs="Tahoma"/>
      <w:sz w:val="16"/>
      <w:szCs w:val="16"/>
    </w:rPr>
  </w:style>
  <w:style w:type="character" w:customStyle="1" w:styleId="BalloonTextChar">
    <w:name w:val="Balloon Text Char"/>
    <w:basedOn w:val="DefaultParagraphFont"/>
    <w:link w:val="BalloonText"/>
    <w:rsid w:val="00393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E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E1B"/>
    <w:rPr>
      <w:b/>
      <w:color w:val="660033"/>
      <w:spacing w:val="0"/>
    </w:rPr>
  </w:style>
  <w:style w:type="paragraph" w:customStyle="1" w:styleId="Nameditemlist">
    <w:name w:val="Named item list"/>
    <w:basedOn w:val="BodyText"/>
    <w:qFormat/>
    <w:rsid w:val="00393E1B"/>
    <w:pPr>
      <w:tabs>
        <w:tab w:val="left" w:pos="2835"/>
      </w:tabs>
      <w:ind w:left="2835" w:hanging="2835"/>
    </w:pPr>
  </w:style>
  <w:style w:type="paragraph" w:customStyle="1" w:styleId="BodyTextnopadding">
    <w:name w:val="Body Text no padding"/>
    <w:basedOn w:val="BodyText"/>
    <w:qFormat/>
    <w:rsid w:val="00393E1B"/>
    <w:pPr>
      <w:spacing w:before="0" w:after="0"/>
    </w:pPr>
  </w:style>
  <w:style w:type="paragraph" w:customStyle="1" w:styleId="BodyTextBold">
    <w:name w:val="Body Text Bold"/>
    <w:basedOn w:val="BodyText"/>
    <w:qFormat/>
    <w:rsid w:val="00393E1B"/>
    <w:rPr>
      <w:b/>
    </w:rPr>
  </w:style>
  <w:style w:type="character" w:styleId="Hyperlink">
    <w:name w:val="Hyperlink"/>
    <w:basedOn w:val="DefaultParagraphFont"/>
    <w:uiPriority w:val="99"/>
    <w:unhideWhenUsed/>
    <w:rsid w:val="007303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8543</Characters>
  <Application>Microsoft Office Word</Application>
  <DocSecurity>0</DocSecurity>
  <Lines>230</Lines>
  <Paragraphs>164</Paragraphs>
  <ScaleCrop>false</ScaleCrop>
  <Company>Author-it Software Corporation Ltd.</Company>
  <LinksUpToDate>false</LinksUpToDate>
  <CharactersWithSpaces>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SISCAQU022 Provide oxygen resuscitation and therapy in an aquatic environment</dc:title>
  <dc:subject>Approved</dc:subject>
  <dc:creator>HumanAbility</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