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34C" w:rsidP="00CA23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SISCAQU021 Perform complex water rescues</w:t>
      </w:r>
      <w:r>
        <w:fldChar w:fldCharType="end"/>
      </w:r>
    </w:p>
    <w:p w:rsidR="00CA234C" w:rsidP="00CA234C">
      <w:pPr>
        <w:pStyle w:val="Version"/>
        <w:sectPr w:rsidSect="00070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966" w:rsidP="00070966">
      <w:pPr>
        <w:pStyle w:val="SuperHeading"/>
      </w:pPr>
      <w:r w:rsidRPr="00070966">
        <w:t>SISCAQU021 Perform complex water rescues</w:t>
      </w:r>
    </w:p>
    <w:p w:rsidR="00000000" w:rsidRPr="00070966" w:rsidP="00070966">
      <w:pPr>
        <w:pStyle w:val="Heading1"/>
      </w:pPr>
      <w:bookmarkStart w:id="1" w:name="O_1265056"/>
      <w:bookmarkEnd w:id="1"/>
      <w:r w:rsidRPr="00070966">
        <w:t>Modification History</w:t>
      </w:r>
    </w:p>
    <w:p w:rsidR="00000000" w:rsidRPr="00070966" w:rsidP="00CA234C">
      <w:pPr>
        <w:pStyle w:val="BodyText"/>
      </w:pPr>
      <w:r w:rsidRPr="00070966">
        <w:t>Not applicable.</w:t>
      </w:r>
    </w:p>
    <w:p w:rsidR="00000000" w:rsidRPr="00070966" w:rsidP="00070966">
      <w:pPr>
        <w:pStyle w:val="Heading1"/>
      </w:pPr>
      <w:bookmarkStart w:id="2" w:name="O_1265063"/>
      <w:bookmarkEnd w:id="2"/>
      <w:r w:rsidRPr="00070966">
        <w:t>Application</w:t>
      </w:r>
    </w:p>
    <w:p w:rsidR="00000000" w:rsidRPr="00070966" w:rsidP="00CA234C">
      <w:pPr>
        <w:pStyle w:val="BodyText"/>
      </w:pPr>
      <w:r w:rsidRPr="00070966">
        <w:t>This unit describes the performance outcomes, skills and knowledge required to complete complex water rescues in indoor or outdoor, built or natural swimming venues.  It requires the abili</w:t>
      </w:r>
      <w:r w:rsidRPr="00070966">
        <w:t>ty to assess rescue situations, determine appropriate rescue actions, and use a range of equipment and techniques to provide prompt and effective rescue responses.</w:t>
      </w:r>
    </w:p>
    <w:p w:rsidR="00000000" w:rsidRPr="00070966" w:rsidP="00CA234C">
      <w:pPr>
        <w:pStyle w:val="BodyText"/>
      </w:pPr>
      <w:r w:rsidRPr="00070966">
        <w:t>Complex situations may involve multiple persons in difficulty, persons suffering a medical e</w:t>
      </w:r>
      <w:r w:rsidRPr="00070966">
        <w:t>vent in the water, injured persons, dealing with numerous hazards, or a combination of many factors. Complex rescues typically involve multiple team members working together.</w:t>
      </w:r>
    </w:p>
    <w:p w:rsidR="00000000" w:rsidRPr="00070966" w:rsidP="00CA234C">
      <w:pPr>
        <w:pStyle w:val="BodyText"/>
      </w:pPr>
      <w:r w:rsidRPr="00070966">
        <w:t>This unit applies to any type of sport, fitness, aquatic or recreation organisati</w:t>
      </w:r>
      <w:r w:rsidRPr="00070966">
        <w:t>on including commercial, not-for-profit, community and government organisations.</w:t>
      </w:r>
    </w:p>
    <w:p w:rsidR="00000000" w:rsidRPr="00070966" w:rsidP="00CA234C">
      <w:pPr>
        <w:pStyle w:val="BodyText"/>
      </w:pPr>
      <w:r w:rsidRPr="00070966">
        <w:t>It has particular application to pool lifeguards but can apply to other workers, including outdoor recreation leaders, who complete complex water rescues. Rescuers use discret</w:t>
      </w:r>
      <w:r w:rsidRPr="00070966">
        <w:t>ion and judgement to manage significant problems when they arise, guided by established organisational rescue procedures.</w:t>
      </w:r>
    </w:p>
    <w:p w:rsidR="00000000" w:rsidRPr="00070966" w:rsidP="00CA234C">
      <w:pPr>
        <w:pStyle w:val="BodyText"/>
      </w:pPr>
      <w:r w:rsidRPr="00070966">
        <w:t>White water and surf rescues are covered in outdoor recreation units coded SISORSC.</w:t>
      </w:r>
    </w:p>
    <w:p w:rsidR="00000000" w:rsidRPr="00070966" w:rsidP="00CA234C">
      <w:pPr>
        <w:pStyle w:val="BodyText"/>
      </w:pPr>
      <w:r w:rsidRPr="00070966">
        <w:t>The skills in this unit must be applied in accorda</w:t>
      </w:r>
      <w:r w:rsidRPr="00070966">
        <w:t>nce with Commonwealth and State or Territory legislation, Australian standards and industry codes of practice.</w:t>
      </w:r>
    </w:p>
    <w:p w:rsidR="00000000" w:rsidRPr="00070966" w:rsidP="00CA234C">
      <w:pPr>
        <w:pStyle w:val="BodyText"/>
      </w:pPr>
      <w:r w:rsidRPr="00070966">
        <w:t>No occupational licensing, certification or specific legislative requirements apply to this unit at the time of publication.</w:t>
      </w:r>
    </w:p>
    <w:p w:rsidR="00000000" w:rsidRPr="00070966" w:rsidP="00070966">
      <w:pPr>
        <w:pStyle w:val="Heading1"/>
      </w:pPr>
      <w:bookmarkStart w:id="3" w:name="O_1265062"/>
      <w:bookmarkEnd w:id="3"/>
      <w:r w:rsidRPr="00070966">
        <w:t>P</w:t>
      </w:r>
      <w:r w:rsidRPr="00070966">
        <w:t>re-requisite Unit</w:t>
      </w:r>
    </w:p>
    <w:p w:rsidR="00000000" w:rsidRPr="00070966" w:rsidP="00CA234C">
      <w:pPr>
        <w:pStyle w:val="BodyText"/>
      </w:pPr>
      <w:r w:rsidRPr="00070966">
        <w:t>Nil</w:t>
      </w:r>
    </w:p>
    <w:p w:rsidR="00000000" w:rsidRPr="00070966" w:rsidP="00070966">
      <w:pPr>
        <w:pStyle w:val="Heading1"/>
      </w:pPr>
      <w:bookmarkStart w:id="4" w:name="O_1265061"/>
      <w:bookmarkEnd w:id="4"/>
      <w:r w:rsidRPr="00070966">
        <w:t>Competency Field</w:t>
      </w:r>
    </w:p>
    <w:p w:rsidR="00000000" w:rsidRPr="00070966" w:rsidP="00CA234C">
      <w:pPr>
        <w:pStyle w:val="BodyText"/>
      </w:pPr>
      <w:r w:rsidRPr="00070966">
        <w:t>Aquatics</w:t>
      </w:r>
    </w:p>
    <w:p w:rsidR="00000000" w:rsidRPr="00070966" w:rsidP="00070966">
      <w:pPr>
        <w:pStyle w:val="Heading1"/>
      </w:pPr>
      <w:bookmarkStart w:id="5" w:name="O_1265060"/>
      <w:bookmarkEnd w:id="5"/>
      <w:r w:rsidRPr="00070966">
        <w:t>Unit Sector</w:t>
      </w:r>
    </w:p>
    <w:p w:rsidR="00000000" w:rsidRPr="00070966" w:rsidP="00CA234C">
      <w:pPr>
        <w:pStyle w:val="BodyText"/>
      </w:pPr>
      <w:r w:rsidRPr="00070966">
        <w:t>Community Recreation</w:t>
      </w:r>
    </w:p>
    <w:p w:rsidR="00000000" w:rsidRPr="00070966" w:rsidP="00070966">
      <w:pPr>
        <w:pStyle w:val="Heading1"/>
      </w:pPr>
      <w:bookmarkStart w:id="6" w:name="O_1265059"/>
      <w:bookmarkEnd w:id="6"/>
      <w:r w:rsidRPr="000709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7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6" w:rsidP="00070966">
            <w:pPr>
              <w:pStyle w:val="BodyText"/>
            </w:pPr>
            <w:r w:rsidRPr="000709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BodyText"/>
              <w:rPr>
                <w:lang w:val="en-NZ"/>
              </w:rPr>
            </w:pPr>
            <w:r w:rsidRPr="00070966">
              <w:rPr>
                <w:rStyle w:val="SpecialBold"/>
              </w:rPr>
              <w:t>PERFORMANCE</w:t>
            </w:r>
            <w:r w:rsidRPr="00070966">
              <w:t xml:space="preserve"> </w:t>
            </w:r>
            <w:r w:rsidRPr="00070966">
              <w:rPr>
                <w:rStyle w:val="SpecialBold"/>
              </w:rPr>
              <w:t>CRITERIA</w:t>
            </w:r>
          </w:p>
        </w:tc>
      </w:tr>
      <w:tr w:rsidTr="0007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6" w:rsidP="00070966">
            <w:pPr>
              <w:pStyle w:val="BodyText"/>
            </w:pPr>
            <w:r w:rsidRPr="00070966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BodyText"/>
              <w:rPr>
                <w:lang w:val="en-NZ"/>
              </w:rPr>
            </w:pPr>
            <w:r w:rsidRPr="000709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List"/>
              <w:rPr>
                <w:lang w:val="en-NZ"/>
              </w:rPr>
            </w:pPr>
            <w:r w:rsidRPr="00070966">
              <w:t>1.  Assess the situation and determine rescue requirements for complex incidents.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6" w:rsidP="00070966">
            <w:pPr>
              <w:pStyle w:val="List"/>
            </w:pPr>
            <w:r w:rsidRPr="00070966">
              <w:t>1.1. Identify signs and signals of persons in difficulty and assess their sit</w:t>
            </w:r>
            <w:r w:rsidRPr="00070966">
              <w:t>uation promptly.</w:t>
            </w:r>
          </w:p>
          <w:p w:rsidR="00000000" w:rsidRPr="00070966" w:rsidP="00070966">
            <w:pPr>
              <w:pStyle w:val="List"/>
            </w:pPr>
            <w:r w:rsidRPr="00070966">
              <w:t>1.2. Identify hazards and promptly assess risks to self, rescuee and others.</w:t>
            </w:r>
          </w:p>
          <w:p w:rsidR="00000000" w:rsidRPr="00070966" w:rsidP="00070966">
            <w:pPr>
              <w:pStyle w:val="List"/>
            </w:pPr>
            <w:r w:rsidRPr="00070966">
              <w:t>1.3. Determine appropriate rescue methods for situation, according to condition of persons in need of rescue and established organisational rescue procedures.</w:t>
            </w:r>
          </w:p>
          <w:p w:rsidR="00000000" w:rsidRPr="00070966" w:rsidP="00070966">
            <w:pPr>
              <w:pStyle w:val="List"/>
            </w:pPr>
            <w:r w:rsidRPr="00070966">
              <w:t>1.4</w:t>
            </w:r>
            <w:r w:rsidRPr="00070966">
              <w:t>. Select rescue equipment suited to emergency situation.</w:t>
            </w:r>
          </w:p>
          <w:p w:rsidR="00000000" w:rsidRPr="00070966" w:rsidP="00070966">
            <w:pPr>
              <w:pStyle w:val="List"/>
            </w:pPr>
            <w:r w:rsidRPr="00070966">
              <w:t>1.5. Determine roles and responsibilities for team members according to specific rescue requirements.</w:t>
            </w:r>
          </w:p>
          <w:p w:rsidR="00000000" w:rsidP="00070966">
            <w:pPr>
              <w:pStyle w:val="List"/>
              <w:rPr>
                <w:lang w:val="en-NZ"/>
              </w:rPr>
            </w:pPr>
            <w:r w:rsidRPr="00070966">
              <w:t>1.6. Communicate initial assessment of situation promptly to appropriate personnel according to t</w:t>
            </w:r>
            <w:r w:rsidRPr="00070966">
              <w:t>ime constraints and organisational emergency response procedures.</w:t>
            </w:r>
          </w:p>
        </w:tc>
      </w:tr>
      <w:tr w:rsidTr="0007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List"/>
              <w:rPr>
                <w:lang w:val="en-NZ"/>
              </w:rPr>
            </w:pPr>
            <w:r w:rsidRPr="00070966">
              <w:t>2.  Complete complex rescues.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6" w:rsidP="00070966">
            <w:pPr>
              <w:pStyle w:val="List"/>
            </w:pPr>
            <w:r w:rsidRPr="00070966">
              <w:t>2.1. Provide clear and concise instructions to team members and conscious persons being rescued.</w:t>
            </w:r>
          </w:p>
          <w:p w:rsidR="00000000" w:rsidRPr="00070966" w:rsidP="00070966">
            <w:pPr>
              <w:pStyle w:val="List"/>
            </w:pPr>
            <w:r w:rsidRPr="00070966">
              <w:t>2.2. Use tow techniques to rescue persons in water, selecting approach and contact methods to minimise risk of injury to self and rescuee.</w:t>
            </w:r>
          </w:p>
          <w:p w:rsidR="00000000" w:rsidRPr="00070966" w:rsidP="00070966">
            <w:pPr>
              <w:pStyle w:val="List"/>
            </w:pPr>
            <w:r w:rsidRPr="00070966">
              <w:t>2.3. Identify and promptly respond to hazards and rescuee conditions that arise during rescue.</w:t>
            </w:r>
          </w:p>
          <w:p w:rsidR="00000000" w:rsidRPr="00070966" w:rsidP="00070966">
            <w:pPr>
              <w:pStyle w:val="List"/>
            </w:pPr>
            <w:r w:rsidRPr="00070966">
              <w:t>2.4. Extract persons f</w:t>
            </w:r>
            <w:r w:rsidRPr="00070966">
              <w:t>rom water safely and efficiently, using equipment and techniques suited to rescuee condition.</w:t>
            </w:r>
          </w:p>
          <w:p w:rsidR="00000000" w:rsidP="00070966">
            <w:pPr>
              <w:pStyle w:val="List"/>
              <w:rPr>
                <w:lang w:val="en-NZ"/>
              </w:rPr>
            </w:pPr>
            <w:r w:rsidRPr="00070966">
              <w:t>2.5. Assist rescued person according to organisational emergency response procedures.</w:t>
            </w:r>
          </w:p>
        </w:tc>
      </w:tr>
      <w:tr w:rsidTr="0007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List"/>
              <w:rPr>
                <w:lang w:val="en-NZ"/>
              </w:rPr>
            </w:pPr>
            <w:r w:rsidRPr="00070966">
              <w:t>3.  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6" w:rsidP="00070966">
            <w:pPr>
              <w:pStyle w:val="List"/>
            </w:pPr>
            <w:r w:rsidRPr="00070966">
              <w:t>3.1. Participate in incident response deb</w:t>
            </w:r>
            <w:r w:rsidRPr="00070966">
              <w:t>rief and identify future response improvements.</w:t>
            </w:r>
          </w:p>
          <w:p w:rsidR="00000000" w:rsidRPr="00070966" w:rsidP="00070966">
            <w:pPr>
              <w:pStyle w:val="List"/>
            </w:pPr>
            <w:r w:rsidRPr="00070966">
              <w:t>3.2. Complete required incident reports according to organisational procedures.</w:t>
            </w:r>
          </w:p>
        </w:tc>
      </w:tr>
    </w:tbl>
    <w:p w:rsidR="00000000" w:rsidRPr="00070966" w:rsidP="00070966">
      <w:pPr>
        <w:pStyle w:val="BodyText"/>
      </w:pPr>
    </w:p>
    <w:p w:rsidR="00000000" w:rsidRPr="00070966" w:rsidP="00070966">
      <w:pPr>
        <w:pStyle w:val="AllowPageBreak"/>
      </w:pPr>
    </w:p>
    <w:p w:rsidR="00000000" w:rsidRPr="00070966" w:rsidP="00070966">
      <w:pPr>
        <w:pStyle w:val="Heading1"/>
      </w:pPr>
      <w:bookmarkStart w:id="7" w:name="O_1265058"/>
      <w:bookmarkEnd w:id="7"/>
      <w:r w:rsidRPr="000709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7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BodyText"/>
              <w:rPr>
                <w:lang w:val="en-NZ"/>
              </w:rPr>
            </w:pPr>
            <w:r w:rsidRPr="00070966">
              <w:rPr>
                <w:rStyle w:val="Emphasis"/>
              </w:rPr>
              <w:t>Foundation skills essential to performance in this unit, but not explicit in the performa</w:t>
            </w:r>
            <w:r w:rsidRPr="00070966">
              <w:rPr>
                <w:rStyle w:val="Emphasis"/>
              </w:rPr>
              <w:t>nce criteria are listed here, along with a brief context statement.</w:t>
            </w:r>
          </w:p>
        </w:tc>
      </w:tr>
      <w:tr w:rsidTr="0007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6" w:rsidP="00070966">
            <w:pPr>
              <w:pStyle w:val="BodyText"/>
            </w:pPr>
            <w:r w:rsidRPr="0007096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BodyText"/>
              <w:rPr>
                <w:lang w:val="en-NZ"/>
              </w:rPr>
            </w:pPr>
            <w:r w:rsidRPr="00070966">
              <w:rPr>
                <w:rStyle w:val="SpecialBold"/>
              </w:rPr>
              <w:t>DESCRIPTION</w:t>
            </w:r>
          </w:p>
        </w:tc>
      </w:tr>
      <w:tr w:rsidTr="0007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BodyText"/>
              <w:rPr>
                <w:lang w:val="en-NZ"/>
              </w:rPr>
            </w:pPr>
            <w:r w:rsidRPr="0007096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ListBullet"/>
              <w:rPr>
                <w:lang w:val="en-NZ"/>
              </w:rPr>
            </w:pPr>
            <w:r w:rsidRPr="00070966">
              <w:t>interpret detailed familiar organisational procedures for rescues and emergency response.</w:t>
            </w:r>
          </w:p>
        </w:tc>
      </w:tr>
      <w:tr w:rsidTr="0007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BodyText"/>
              <w:rPr>
                <w:lang w:val="en-NZ"/>
              </w:rPr>
            </w:pPr>
            <w:r w:rsidRPr="0007096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ListBullet"/>
              <w:rPr>
                <w:lang w:val="en-NZ"/>
              </w:rPr>
            </w:pPr>
            <w:r w:rsidRPr="00070966">
              <w:t>use fundamental sentence structure to record accurate factual information about rescue responses in template incident reports.</w:t>
            </w:r>
          </w:p>
        </w:tc>
      </w:tr>
      <w:tr w:rsidTr="0007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BodyText"/>
              <w:rPr>
                <w:lang w:val="en-NZ"/>
              </w:rPr>
            </w:pPr>
            <w:r w:rsidRPr="0007096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ListBullet"/>
              <w:rPr>
                <w:lang w:val="en-NZ"/>
              </w:rPr>
            </w:pPr>
            <w:r w:rsidRPr="00070966">
              <w:t>use clear and unambiguous verbal and non-verbal communications to make intent known.</w:t>
            </w:r>
          </w:p>
        </w:tc>
      </w:tr>
      <w:tr w:rsidTr="0007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BodyText"/>
              <w:rPr>
                <w:lang w:val="en-NZ"/>
              </w:rPr>
            </w:pPr>
            <w:r w:rsidRPr="00070966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ListBullet"/>
              <w:rPr>
                <w:lang w:val="en-NZ"/>
              </w:rPr>
            </w:pPr>
            <w:r w:rsidRPr="00070966">
              <w:t>pro-actively and cooperatively work within teams to coordinate rescue logistics, solve arising problems and effect efficient rescues.</w:t>
            </w:r>
          </w:p>
        </w:tc>
      </w:tr>
      <w:tr w:rsidTr="0007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6">
            <w:pPr>
              <w:pStyle w:val="BodyText"/>
              <w:rPr>
                <w:lang w:val="en-NZ"/>
              </w:rPr>
            </w:pPr>
            <w:r w:rsidRPr="0007096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6" w:rsidP="00070966">
            <w:pPr>
              <w:pStyle w:val="ListBullet"/>
            </w:pPr>
            <w:r w:rsidRPr="00070966">
              <w:t>critically analyse all circumstances and implications to provide a promp</w:t>
            </w:r>
            <w:r w:rsidRPr="00070966">
              <w:t>t and considered rescue response.</w:t>
            </w:r>
          </w:p>
        </w:tc>
      </w:tr>
    </w:tbl>
    <w:p w:rsidR="00000000" w:rsidRPr="00070966" w:rsidP="00070966">
      <w:pPr>
        <w:pStyle w:val="BodyText"/>
      </w:pPr>
    </w:p>
    <w:p w:rsidR="00000000" w:rsidRPr="00070966" w:rsidP="00070966">
      <w:pPr>
        <w:pStyle w:val="AllowPageBreak"/>
      </w:pPr>
    </w:p>
    <w:p w:rsidR="00000000" w:rsidRPr="00070966" w:rsidP="00070966">
      <w:pPr>
        <w:pStyle w:val="Heading1"/>
      </w:pPr>
      <w:bookmarkStart w:id="8" w:name="O_1265057"/>
      <w:bookmarkEnd w:id="8"/>
      <w:r w:rsidRPr="00070966">
        <w:t>Unit Mapping Information</w:t>
      </w:r>
    </w:p>
    <w:p w:rsidR="00000000" w:rsidRPr="00070966" w:rsidP="00CA234C">
      <w:pPr>
        <w:pStyle w:val="BodyText"/>
      </w:pPr>
      <w:r w:rsidRPr="00070966">
        <w:t>Supersedes and is not equivalent to SISCAQU007 Perform advanced water rescues.</w:t>
      </w:r>
    </w:p>
    <w:p w:rsidR="00000000" w:rsidRPr="00070966" w:rsidP="00070966">
      <w:pPr>
        <w:pStyle w:val="Heading1"/>
      </w:pPr>
      <w:bookmarkStart w:id="9" w:name="O_1265050"/>
      <w:bookmarkEnd w:id="9"/>
      <w:r w:rsidRPr="00070966">
        <w:t>Links</w:t>
      </w:r>
    </w:p>
    <w:p w:rsidR="00000000" w:rsidRPr="00070966" w:rsidP="00CA234C">
      <w:pPr>
        <w:pStyle w:val="BodyText"/>
      </w:pPr>
      <w:r w:rsidRPr="000709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629C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70966" w:rsidP="00070966"/>
    <w:sectPr w:rsidSect="000709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6" w:rsidRPr="00CA234C" w:rsidP="00CA23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4C" w:rsidP="00070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34C" w:rsidP="00070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234C" w:rsidP="00070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966" w:rsidRPr="00CA234C" w:rsidP="00CA23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4C" w:rsidRPr="002D2AF8" w:rsidP="00070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SISCAQU021 Perform complex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A234C" w:rsidP="00070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DAF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6CBD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966"/>
  </w:style>
  <w:style w:type="character" w:customStyle="1" w:styleId="Heading1Char">
    <w:name w:val="Heading 1 Char"/>
    <w:basedOn w:val="DefaultParagraphFont"/>
    <w:link w:val="Heading1"/>
    <w:rsid w:val="00070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9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09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09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0966"/>
    <w:rPr>
      <w:b/>
      <w:spacing w:val="0"/>
    </w:rPr>
  </w:style>
  <w:style w:type="character" w:styleId="Emphasis">
    <w:name w:val="Emphasis"/>
    <w:basedOn w:val="DefaultParagraphFont"/>
    <w:qFormat/>
    <w:rsid w:val="00070966"/>
    <w:rPr>
      <w:i/>
    </w:rPr>
  </w:style>
  <w:style w:type="paragraph" w:customStyle="1" w:styleId="SuperHeading">
    <w:name w:val="SuperHeading"/>
    <w:basedOn w:val="Normal"/>
    <w:rsid w:val="00070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9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0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9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9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0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966"/>
  </w:style>
  <w:style w:type="paragraph" w:styleId="TableofFigures">
    <w:name w:val="table of figures"/>
    <w:basedOn w:val="Normal"/>
    <w:next w:val="Normal"/>
    <w:semiHidden/>
    <w:rsid w:val="00070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9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0966"/>
    <w:rPr>
      <w:rFonts w:ascii="Wingdings" w:hAnsi="Wingdings"/>
    </w:rPr>
  </w:style>
  <w:style w:type="paragraph" w:customStyle="1" w:styleId="TableHeading">
    <w:name w:val="Table Heading"/>
    <w:basedOn w:val="HeadingBase"/>
    <w:rsid w:val="00070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966"/>
    <w:rPr>
      <w:color w:val="0033CC"/>
      <w:u w:val="none"/>
    </w:rPr>
  </w:style>
  <w:style w:type="paragraph" w:customStyle="1" w:styleId="BodyTextRight">
    <w:name w:val="Body Text Right"/>
    <w:basedOn w:val="BodyText"/>
    <w:rsid w:val="00070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9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966"/>
    <w:rPr>
      <w:sz w:val="32"/>
    </w:rPr>
  </w:style>
  <w:style w:type="paragraph" w:customStyle="1" w:styleId="HeadingProcedure">
    <w:name w:val="Heading Procedure"/>
    <w:basedOn w:val="HeadingBase"/>
    <w:next w:val="Normal"/>
    <w:rsid w:val="00070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966"/>
    <w:pPr>
      <w:spacing w:before="60" w:after="60"/>
    </w:pPr>
  </w:style>
  <w:style w:type="paragraph" w:styleId="ListContinue">
    <w:name w:val="List Continue"/>
    <w:basedOn w:val="List"/>
    <w:rsid w:val="00070966"/>
    <w:pPr>
      <w:ind w:firstLine="0"/>
    </w:pPr>
  </w:style>
  <w:style w:type="paragraph" w:customStyle="1" w:styleId="ListNote">
    <w:name w:val="List Note"/>
    <w:basedOn w:val="List"/>
    <w:rsid w:val="00070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966"/>
    <w:rPr>
      <w:rFonts w:ascii="Courier New" w:hAnsi="Courier New"/>
    </w:rPr>
  </w:style>
  <w:style w:type="paragraph" w:customStyle="1" w:styleId="NoteBullet">
    <w:name w:val="Note Bullet"/>
    <w:basedOn w:val="Note"/>
    <w:rsid w:val="00070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9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966"/>
    <w:rPr>
      <w:b/>
      <w:smallCaps/>
    </w:rPr>
  </w:style>
  <w:style w:type="paragraph" w:customStyle="1" w:styleId="TableListNumber">
    <w:name w:val="Table List Number"/>
    <w:basedOn w:val="ListNumber"/>
    <w:rsid w:val="00070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966"/>
    <w:pPr>
      <w:numPr>
        <w:numId w:val="8"/>
      </w:numPr>
    </w:pPr>
  </w:style>
  <w:style w:type="paragraph" w:customStyle="1" w:styleId="ListAlpha2">
    <w:name w:val="List Alpha 2"/>
    <w:basedOn w:val="List2"/>
    <w:rsid w:val="00070966"/>
    <w:pPr>
      <w:numPr>
        <w:numId w:val="7"/>
      </w:numPr>
    </w:pPr>
  </w:style>
  <w:style w:type="paragraph" w:styleId="List2">
    <w:name w:val="List 2"/>
    <w:basedOn w:val="BodyText"/>
    <w:rsid w:val="00070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9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9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0966"/>
    <w:pPr>
      <w:numPr>
        <w:numId w:val="3"/>
      </w:numPr>
    </w:pPr>
  </w:style>
  <w:style w:type="paragraph" w:styleId="ListContinue2">
    <w:name w:val="List Continue 2"/>
    <w:basedOn w:val="List2"/>
    <w:rsid w:val="00070966"/>
    <w:pPr>
      <w:ind w:firstLine="0"/>
    </w:pPr>
  </w:style>
  <w:style w:type="paragraph" w:styleId="ListContinue3">
    <w:name w:val="List Continue 3"/>
    <w:basedOn w:val="List3"/>
    <w:rsid w:val="00070966"/>
    <w:pPr>
      <w:ind w:left="1021" w:firstLine="0"/>
    </w:pPr>
  </w:style>
  <w:style w:type="paragraph" w:styleId="ListContinue4">
    <w:name w:val="List Continue 4"/>
    <w:basedOn w:val="List4"/>
    <w:rsid w:val="00070966"/>
    <w:pPr>
      <w:ind w:firstLine="0"/>
    </w:pPr>
  </w:style>
  <w:style w:type="paragraph" w:styleId="ListContinue5">
    <w:name w:val="List Continue 5"/>
    <w:basedOn w:val="List5"/>
    <w:rsid w:val="00070966"/>
    <w:pPr>
      <w:ind w:firstLine="0"/>
    </w:pPr>
  </w:style>
  <w:style w:type="paragraph" w:styleId="ListNumber3">
    <w:name w:val="List Number 3"/>
    <w:basedOn w:val="List3"/>
    <w:rsid w:val="00070966"/>
    <w:pPr>
      <w:numPr>
        <w:numId w:val="4"/>
      </w:numPr>
    </w:pPr>
  </w:style>
  <w:style w:type="paragraph" w:styleId="ListNumber4">
    <w:name w:val="List Number 4"/>
    <w:basedOn w:val="List4"/>
    <w:rsid w:val="00070966"/>
    <w:pPr>
      <w:numPr>
        <w:numId w:val="5"/>
      </w:numPr>
    </w:pPr>
  </w:style>
  <w:style w:type="paragraph" w:styleId="ListNumber5">
    <w:name w:val="List Number 5"/>
    <w:basedOn w:val="List5"/>
    <w:rsid w:val="00070966"/>
    <w:pPr>
      <w:numPr>
        <w:numId w:val="6"/>
      </w:numPr>
    </w:pPr>
  </w:style>
  <w:style w:type="paragraph" w:styleId="BlockText">
    <w:name w:val="Block Text"/>
    <w:basedOn w:val="Normal"/>
    <w:rsid w:val="00070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966"/>
    <w:rPr>
      <w:sz w:val="16"/>
      <w:vertAlign w:val="superscript"/>
    </w:rPr>
  </w:style>
  <w:style w:type="character" w:customStyle="1" w:styleId="Symbols">
    <w:name w:val="Symbols"/>
    <w:basedOn w:val="DefaultParagraphFont"/>
    <w:rsid w:val="00070966"/>
    <w:rPr>
      <w:rFonts w:ascii="Symbol" w:hAnsi="Symbol"/>
    </w:rPr>
  </w:style>
  <w:style w:type="character" w:customStyle="1" w:styleId="MenuOptions">
    <w:name w:val="Menu Options"/>
    <w:basedOn w:val="DefaultParagraphFont"/>
    <w:rsid w:val="00070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966"/>
    <w:rPr>
      <w:b/>
    </w:rPr>
  </w:style>
  <w:style w:type="character" w:customStyle="1" w:styleId="Underlined">
    <w:name w:val="Underlined"/>
    <w:basedOn w:val="DefaultParagraphFont"/>
    <w:rsid w:val="00070966"/>
    <w:rPr>
      <w:u w:val="single"/>
    </w:rPr>
  </w:style>
  <w:style w:type="paragraph" w:customStyle="1" w:styleId="TableBodyTextRight">
    <w:name w:val="Table Body Text Right"/>
    <w:basedOn w:val="TableBodyText"/>
    <w:rsid w:val="00070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966"/>
    <w:rPr>
      <w:sz w:val="18"/>
    </w:rPr>
  </w:style>
  <w:style w:type="paragraph" w:customStyle="1" w:styleId="BodySmallRight">
    <w:name w:val="Body Small Right"/>
    <w:basedOn w:val="BodyTextRight"/>
    <w:rsid w:val="00070966"/>
    <w:rPr>
      <w:sz w:val="18"/>
      <w:szCs w:val="18"/>
    </w:rPr>
  </w:style>
  <w:style w:type="paragraph" w:customStyle="1" w:styleId="MarginEdition">
    <w:name w:val="Margin Edition"/>
    <w:basedOn w:val="MarginNote"/>
    <w:rsid w:val="00070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966"/>
    <w:rPr>
      <w:sz w:val="2"/>
      <w:szCs w:val="2"/>
    </w:rPr>
  </w:style>
  <w:style w:type="character" w:customStyle="1" w:styleId="Small">
    <w:name w:val="Small"/>
    <w:basedOn w:val="DefaultParagraphFont"/>
    <w:rsid w:val="00070966"/>
    <w:rPr>
      <w:sz w:val="16"/>
    </w:rPr>
  </w:style>
  <w:style w:type="paragraph" w:customStyle="1" w:styleId="WideTable">
    <w:name w:val="Wide Table"/>
    <w:basedOn w:val="Normal"/>
    <w:rsid w:val="00070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966"/>
  </w:style>
  <w:style w:type="paragraph" w:styleId="Quote">
    <w:name w:val="Quote"/>
    <w:basedOn w:val="Heading1"/>
    <w:link w:val="QuoteChar"/>
    <w:qFormat/>
    <w:rsid w:val="00070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966"/>
    <w:pPr>
      <w:pageBreakBefore/>
    </w:pPr>
  </w:style>
  <w:style w:type="paragraph" w:customStyle="1" w:styleId="Border">
    <w:name w:val="Border"/>
    <w:basedOn w:val="Normal"/>
    <w:qFormat/>
    <w:rsid w:val="00070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966"/>
    <w:rPr>
      <w:u w:val="single"/>
    </w:rPr>
  </w:style>
  <w:style w:type="character" w:customStyle="1" w:styleId="BoldandItalics">
    <w:name w:val="Bold and Italics"/>
    <w:qFormat/>
    <w:rsid w:val="00070966"/>
    <w:rPr>
      <w:b/>
      <w:i/>
      <w:u w:val="none"/>
    </w:rPr>
  </w:style>
  <w:style w:type="paragraph" w:styleId="BalloonText">
    <w:name w:val="Balloon Text"/>
    <w:basedOn w:val="Normal"/>
    <w:link w:val="BalloonTextChar"/>
    <w:rsid w:val="00070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966"/>
    <w:pPr>
      <w:spacing w:before="0" w:after="0"/>
    </w:pPr>
  </w:style>
  <w:style w:type="paragraph" w:customStyle="1" w:styleId="BodyTextBold">
    <w:name w:val="Body Text Bold"/>
    <w:basedOn w:val="BodyText"/>
    <w:qFormat/>
    <w:rsid w:val="00070966"/>
    <w:rPr>
      <w:b/>
    </w:rPr>
  </w:style>
  <w:style w:type="character" w:styleId="Hyperlink">
    <w:name w:val="Hyperlink"/>
    <w:basedOn w:val="DefaultParagraphFont"/>
    <w:uiPriority w:val="99"/>
    <w:unhideWhenUsed/>
    <w:rsid w:val="00CA2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4051</Characters>
  <Application>Microsoft Office Word</Application>
  <DocSecurity>0</DocSecurity>
  <Lines>119</Lines>
  <Paragraphs>68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SISCAQU021 Perform complex water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2022-12-16T01:54:00Z</dcterms:created>
  <dcterms:modified xsi:type="dcterms:W3CDTF">2022-12-16T01:54:00Z</dcterms:modified>
</cp:coreProperties>
</file>