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04A" w:rsidP="00D2404A">
      <w:pPr>
        <w:pStyle w:val="Title"/>
      </w:pPr>
      <w:r>
        <w:fldChar w:fldCharType="begin"/>
      </w:r>
      <w:r>
        <w:instrText xml:space="preserve"> TITLE   \* MERGEFORMAT </w:instrText>
      </w:r>
      <w:r>
        <w:fldChar w:fldCharType="separate"/>
      </w:r>
      <w:r>
        <w:t>Assessment Requirements for SISCAQU021 Perform complex water rescues</w:t>
      </w:r>
      <w:r>
        <w:fldChar w:fldCharType="end"/>
      </w:r>
    </w:p>
    <w:p w:rsidR="00D2404A" w:rsidP="00D2404A">
      <w:pPr>
        <w:pStyle w:val="Version"/>
        <w:sectPr w:rsidSect="00BB0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2A1" w:rsidP="00BB02A1">
      <w:pPr>
        <w:pStyle w:val="SuperHeading"/>
      </w:pPr>
      <w:r w:rsidRPr="00BB02A1">
        <w:t>Assessment Requirements for SISCAQU021 Perform complex water rescues</w:t>
      </w:r>
    </w:p>
    <w:p w:rsidR="00000000" w:rsidRPr="00BB02A1" w:rsidP="00BB02A1">
      <w:pPr>
        <w:pStyle w:val="Heading1"/>
      </w:pPr>
      <w:bookmarkStart w:id="1" w:name="O_1265052"/>
      <w:bookmarkEnd w:id="1"/>
      <w:r w:rsidRPr="00BB02A1">
        <w:t>Modification History</w:t>
      </w:r>
    </w:p>
    <w:p w:rsidR="00000000" w:rsidRPr="00BB02A1" w:rsidP="00D2404A">
      <w:pPr>
        <w:pStyle w:val="BodyText"/>
      </w:pPr>
      <w:r w:rsidRPr="00BB02A1">
        <w:t>Not applicable.</w:t>
      </w:r>
    </w:p>
    <w:p w:rsidR="00000000" w:rsidRPr="00BB02A1" w:rsidP="00BB02A1">
      <w:pPr>
        <w:pStyle w:val="Heading1"/>
      </w:pPr>
      <w:bookmarkStart w:id="2" w:name="O_1265055"/>
      <w:bookmarkEnd w:id="2"/>
      <w:r w:rsidRPr="00BB02A1">
        <w:t>Performance Evidence</w:t>
      </w:r>
    </w:p>
    <w:p w:rsidR="00000000" w:rsidRPr="00BB02A1" w:rsidP="00D2404A">
      <w:pPr>
        <w:pStyle w:val="BodyText"/>
      </w:pPr>
      <w:r w:rsidRPr="00BB02A1">
        <w:t>Evidence of the ability to complete tasks</w:t>
      </w:r>
      <w:r w:rsidRPr="00BB02A1">
        <w:t xml:space="preserve"> outlined in elements and performance criteria of this unit in the context of the job role, and:</w:t>
      </w:r>
    </w:p>
    <w:p w:rsidR="00000000" w:rsidRPr="00BB02A1" w:rsidP="00BB02A1">
      <w:pPr>
        <w:pStyle w:val="ListBullet"/>
      </w:pPr>
      <w:r w:rsidRPr="00BB02A1">
        <w:t>participate in simulated water rescues to return a person in difficulty to a point of safety, and collectively:</w:t>
      </w:r>
    </w:p>
    <w:p w:rsidR="00000000" w:rsidRPr="00BB02A1" w:rsidP="00BB02A1">
      <w:pPr>
        <w:pStyle w:val="ListBullet2"/>
      </w:pPr>
      <w:r w:rsidRPr="00BB02A1">
        <w:t xml:space="preserve">complete a 25 metre swim and then retrieve a </w:t>
      </w:r>
      <w:r w:rsidRPr="00BB02A1">
        <w:t>submerged object replicating a person from the greatest depth of the facility but at no greater than two metres, at the surface contact tow an unconscious casualty for at least 25 metres, and work in a team to safely and efficiently extract the person from</w:t>
      </w:r>
      <w:r w:rsidRPr="00BB02A1">
        <w:t xml:space="preserve"> the water </w:t>
      </w:r>
    </w:p>
    <w:p w:rsidR="00000000" w:rsidRPr="00BB02A1" w:rsidP="00BB02A1">
      <w:pPr>
        <w:pStyle w:val="ListBullet2"/>
      </w:pPr>
      <w:r w:rsidRPr="00BB02A1">
        <w:t>complete a ten metre swim and then complete one contact tow of a conscious casualty for at least ten metres, and remove the person from the water without assistance from another person</w:t>
      </w:r>
    </w:p>
    <w:p w:rsidR="00000000" w:rsidRPr="00BB02A1" w:rsidP="00BB02A1">
      <w:pPr>
        <w:pStyle w:val="ListBullet2"/>
      </w:pPr>
      <w:r w:rsidRPr="00BB02A1">
        <w:t xml:space="preserve">complete a 25 metre swim and 25 metre non-contact tow of a </w:t>
      </w:r>
      <w:r w:rsidRPr="00BB02A1">
        <w:t>conscious casualty, with an assisted landing and work in a team to safely and efficiently extract the person from the water</w:t>
      </w:r>
    </w:p>
    <w:p w:rsidR="00000000" w:rsidRPr="00BB02A1" w:rsidP="00BB02A1">
      <w:pPr>
        <w:pStyle w:val="ListBullet2"/>
      </w:pPr>
      <w:r w:rsidRPr="00BB02A1">
        <w:t>work in a team in shallow water using extraction equipment to complete spinal immobilisation for a suspected spinal injury casualty,</w:t>
      </w:r>
      <w:r w:rsidRPr="00BB02A1">
        <w:t xml:space="preserve"> and safely and efficiently extract the person from the water </w:t>
      </w:r>
    </w:p>
    <w:p w:rsidR="00000000" w:rsidRPr="00BB02A1" w:rsidP="00BB02A1">
      <w:pPr>
        <w:pStyle w:val="ListBullet2"/>
      </w:pPr>
      <w:r w:rsidRPr="00BB02A1">
        <w:t>work in a team in deep water using extraction equipment to safely and efficiently extract a casualty from the water</w:t>
      </w:r>
    </w:p>
    <w:p w:rsidR="00000000" w:rsidRPr="00BB02A1" w:rsidP="00BB02A1">
      <w:pPr>
        <w:pStyle w:val="ListBullet2"/>
      </w:pPr>
      <w:r w:rsidRPr="00BB02A1">
        <w:t>commence aftercare procedures for two rescued persons</w:t>
      </w:r>
    </w:p>
    <w:p w:rsidR="00000000" w:rsidRPr="00BB02A1" w:rsidP="00BB02A1">
      <w:pPr>
        <w:pStyle w:val="ListBullet"/>
      </w:pPr>
      <w:r w:rsidRPr="00BB02A1">
        <w:t>for each rescue:</w:t>
      </w:r>
    </w:p>
    <w:p w:rsidR="00000000" w:rsidRPr="00BB02A1" w:rsidP="00BB02A1">
      <w:pPr>
        <w:pStyle w:val="ListBullet2"/>
      </w:pPr>
      <w:r w:rsidRPr="00BB02A1">
        <w:t>determine appropriate rescue methods and equipment, accounting for the signs of the person experiencing difficulty in the water, and hazards present</w:t>
      </w:r>
    </w:p>
    <w:p w:rsidR="00000000" w:rsidRPr="00BB02A1" w:rsidP="00BB02A1">
      <w:pPr>
        <w:pStyle w:val="ListBullet2"/>
      </w:pPr>
      <w:r w:rsidRPr="00BB02A1">
        <w:t>effectively utilise rescue equipment suited to the type of rescue</w:t>
      </w:r>
    </w:p>
    <w:p w:rsidR="00000000" w:rsidRPr="00BB02A1" w:rsidP="00BB02A1">
      <w:pPr>
        <w:pStyle w:val="ListBullet2"/>
      </w:pPr>
      <w:r w:rsidRPr="00BB02A1">
        <w:t>utilise safe manual handling techniques</w:t>
      </w:r>
    </w:p>
    <w:p w:rsidR="00000000" w:rsidRPr="00BB02A1" w:rsidP="00BB02A1">
      <w:pPr>
        <w:pStyle w:val="ListBullet2"/>
      </w:pPr>
      <w:r w:rsidRPr="00BB02A1">
        <w:t>d</w:t>
      </w:r>
      <w:r w:rsidRPr="00BB02A1">
        <w:t>emonstrate fitness, strength, efficiency and speed throughout the rescue</w:t>
      </w:r>
    </w:p>
    <w:p w:rsidR="00000000" w:rsidRPr="00BB02A1" w:rsidP="00BB02A1">
      <w:pPr>
        <w:pStyle w:val="ListBullet"/>
      </w:pPr>
      <w:r w:rsidRPr="00BB02A1">
        <w:t>for one of the above rescues participate in a debrief and complete an incident report.</w:t>
      </w:r>
    </w:p>
    <w:p w:rsidR="00000000" w:rsidRPr="00BB02A1" w:rsidP="00BB02A1">
      <w:pPr>
        <w:pStyle w:val="AllowPageBreak"/>
      </w:pPr>
    </w:p>
    <w:p w:rsidR="00000000" w:rsidRPr="00BB02A1" w:rsidP="00BB02A1">
      <w:pPr>
        <w:pStyle w:val="Heading1"/>
      </w:pPr>
      <w:bookmarkStart w:id="3" w:name="O_1265054"/>
      <w:bookmarkEnd w:id="3"/>
      <w:r w:rsidRPr="00BB02A1">
        <w:t>Knowledge Evidence</w:t>
      </w:r>
    </w:p>
    <w:p w:rsidR="00000000" w:rsidRPr="00BB02A1" w:rsidP="00D2404A">
      <w:pPr>
        <w:pStyle w:val="BodyText"/>
      </w:pPr>
      <w:r w:rsidRPr="00BB02A1">
        <w:t>Demonstrated knowledge required to complete the tasks out</w:t>
      </w:r>
      <w:r w:rsidRPr="00BB02A1">
        <w:t>lined in elements and performance criteria of this unit:</w:t>
      </w:r>
    </w:p>
    <w:p w:rsidR="00000000" w:rsidRPr="00BB02A1" w:rsidP="00BB02A1">
      <w:pPr>
        <w:pStyle w:val="ListBullet"/>
      </w:pPr>
      <w:r w:rsidRPr="00BB02A1">
        <w:t>basic understanding of industry guidelines and standards relevant to aquatic supervision and how these are used by aquatic operators</w:t>
      </w:r>
    </w:p>
    <w:p w:rsidR="00000000" w:rsidRPr="00BB02A1" w:rsidP="00BB02A1">
      <w:pPr>
        <w:pStyle w:val="ListBullet"/>
      </w:pPr>
      <w:r w:rsidRPr="00BB02A1">
        <w:t>organisational procedures for rescues and emergency response</w:t>
      </w:r>
    </w:p>
    <w:p w:rsidR="00000000" w:rsidRPr="00BB02A1" w:rsidP="00BB02A1">
      <w:pPr>
        <w:pStyle w:val="ListBullet"/>
      </w:pPr>
      <w:r w:rsidRPr="00BB02A1">
        <w:t>prin</w:t>
      </w:r>
      <w:r w:rsidRPr="00BB02A1">
        <w:t xml:space="preserve">ciples of rescue </w:t>
      </w:r>
    </w:p>
    <w:p w:rsidR="00000000" w:rsidRPr="00BB02A1" w:rsidP="00BB02A1">
      <w:pPr>
        <w:pStyle w:val="ListBullet"/>
      </w:pPr>
      <w:r w:rsidRPr="00BB02A1">
        <w:t>common active and passive signs and signals of a person experiencing difficulty in the water, and how particular signs would indicate circumstances requiring a complex rescue</w:t>
      </w:r>
    </w:p>
    <w:p w:rsidR="00000000" w:rsidRPr="00BB02A1" w:rsidP="00BB02A1">
      <w:pPr>
        <w:pStyle w:val="ListBullet"/>
      </w:pPr>
      <w:r w:rsidRPr="00BB02A1">
        <w:t>hazards associated with complex water rescues, risks to self an</w:t>
      </w:r>
      <w:r w:rsidRPr="00BB02A1">
        <w:t>d person being rescued, and methods used to minimise risk</w:t>
      </w:r>
    </w:p>
    <w:p w:rsidR="00000000" w:rsidRPr="00BB02A1" w:rsidP="00BB02A1">
      <w:pPr>
        <w:pStyle w:val="ListBullet"/>
      </w:pPr>
      <w:r w:rsidRPr="00BB02A1">
        <w:t>role responsibilities and boundaries for rescue personnel at different levels of seniority, including lifeguards</w:t>
      </w:r>
    </w:p>
    <w:p w:rsidR="00000000" w:rsidRPr="00BB02A1" w:rsidP="00BB02A1">
      <w:pPr>
        <w:pStyle w:val="ListBullet"/>
      </w:pPr>
      <w:r w:rsidRPr="00BB02A1">
        <w:t>roles and responsibilities that can be allocated to team members to effectively complete complex water rescues</w:t>
      </w:r>
    </w:p>
    <w:p w:rsidR="00000000" w:rsidRPr="00BB02A1" w:rsidP="00BB02A1">
      <w:pPr>
        <w:pStyle w:val="ListBullet"/>
      </w:pPr>
      <w:r w:rsidRPr="00BB02A1">
        <w:t>how roles may change as a complex water rescue evolves</w:t>
      </w:r>
    </w:p>
    <w:p w:rsidR="00000000" w:rsidRPr="00BB02A1" w:rsidP="00BB02A1">
      <w:pPr>
        <w:pStyle w:val="ListBullet"/>
      </w:pPr>
      <w:r w:rsidRPr="00BB02A1">
        <w:t>factors that contribute to complexity of water rescues:</w:t>
      </w:r>
    </w:p>
    <w:p w:rsidR="00000000" w:rsidRPr="00BB02A1" w:rsidP="00BB02A1">
      <w:pPr>
        <w:pStyle w:val="ListBullet2"/>
      </w:pPr>
      <w:r w:rsidRPr="00BB02A1">
        <w:t xml:space="preserve">severe or multiple environmental </w:t>
      </w:r>
      <w:r w:rsidRPr="00BB02A1">
        <w:t>hazards are present</w:t>
      </w:r>
    </w:p>
    <w:p w:rsidR="00000000" w:rsidRPr="00BB02A1" w:rsidP="00BB02A1">
      <w:pPr>
        <w:pStyle w:val="ListBullet2"/>
      </w:pPr>
      <w:r w:rsidRPr="00BB02A1">
        <w:t>multiple persons in difficulty</w:t>
      </w:r>
    </w:p>
    <w:p w:rsidR="00000000" w:rsidRPr="00BB02A1" w:rsidP="00BB02A1">
      <w:pPr>
        <w:pStyle w:val="ListBullet2"/>
      </w:pPr>
      <w:r w:rsidRPr="00BB02A1">
        <w:t>rescuees are:</w:t>
      </w:r>
    </w:p>
    <w:p w:rsidR="00000000" w:rsidRPr="00BB02A1" w:rsidP="00BB02A1">
      <w:pPr>
        <w:pStyle w:val="ListBullet3"/>
      </w:pPr>
      <w:r w:rsidRPr="00BB02A1">
        <w:t>submerged</w:t>
      </w:r>
    </w:p>
    <w:p w:rsidR="00000000" w:rsidRPr="00BB02A1" w:rsidP="00BB02A1">
      <w:pPr>
        <w:pStyle w:val="ListBullet3"/>
      </w:pPr>
      <w:r w:rsidRPr="00BB02A1">
        <w:t>unconscious</w:t>
      </w:r>
    </w:p>
    <w:p w:rsidR="00000000" w:rsidRPr="00BB02A1" w:rsidP="00BB02A1">
      <w:pPr>
        <w:pStyle w:val="ListBullet3"/>
      </w:pPr>
      <w:r w:rsidRPr="00BB02A1">
        <w:t>injured</w:t>
      </w:r>
    </w:p>
    <w:p w:rsidR="00000000" w:rsidRPr="00BB02A1" w:rsidP="00BB02A1">
      <w:pPr>
        <w:pStyle w:val="ListBullet3"/>
      </w:pPr>
      <w:r w:rsidRPr="00BB02A1">
        <w:t>suddenly ill with significant impacts</w:t>
      </w:r>
    </w:p>
    <w:p w:rsidR="00000000" w:rsidRPr="00BB02A1" w:rsidP="00BB02A1">
      <w:pPr>
        <w:pStyle w:val="ListBullet2"/>
      </w:pPr>
      <w:r w:rsidRPr="00BB02A1">
        <w:t>multiple factors are present</w:t>
      </w:r>
    </w:p>
    <w:p w:rsidR="00000000" w:rsidRPr="00BB02A1" w:rsidP="00BB02A1">
      <w:pPr>
        <w:pStyle w:val="ListBullet"/>
      </w:pPr>
      <w:r w:rsidRPr="00BB02A1">
        <w:t>equipment and techniques used in complex water rescues, and situations indicating their ch</w:t>
      </w:r>
      <w:r w:rsidRPr="00BB02A1">
        <w:t>oice</w:t>
      </w:r>
    </w:p>
    <w:p w:rsidR="00000000" w:rsidRPr="00BB02A1" w:rsidP="00BB02A1">
      <w:pPr>
        <w:pStyle w:val="ListBullet"/>
      </w:pPr>
      <w:r w:rsidRPr="00BB02A1">
        <w:t>personal survival and defensive techniques used when approaching and rescuing swimmers in difficulty</w:t>
      </w:r>
    </w:p>
    <w:p w:rsidR="00000000" w:rsidRPr="00BB02A1" w:rsidP="00BB02A1">
      <w:pPr>
        <w:pStyle w:val="ListBullet"/>
      </w:pPr>
      <w:r w:rsidRPr="00BB02A1">
        <w:t>equipment and techniques used to extract rescued persons from the water, and how choice would be impacted when the following conditions are present:</w:t>
      </w:r>
    </w:p>
    <w:p w:rsidR="00000000" w:rsidRPr="00BB02A1" w:rsidP="00BB02A1">
      <w:pPr>
        <w:pStyle w:val="ListBullet2"/>
      </w:pPr>
      <w:r w:rsidRPr="00BB02A1">
        <w:t>drowning</w:t>
      </w:r>
    </w:p>
    <w:p w:rsidR="00000000" w:rsidRPr="00BB02A1" w:rsidP="00BB02A1">
      <w:pPr>
        <w:pStyle w:val="ListBullet2"/>
      </w:pPr>
      <w:r w:rsidRPr="00BB02A1">
        <w:t>sudden unconsciousness</w:t>
      </w:r>
    </w:p>
    <w:p w:rsidR="00000000" w:rsidRPr="00BB02A1" w:rsidP="00BB02A1">
      <w:pPr>
        <w:pStyle w:val="ListBullet2"/>
      </w:pPr>
      <w:r w:rsidRPr="00BB02A1">
        <w:t>significant injury including spinal injury</w:t>
      </w:r>
    </w:p>
    <w:p w:rsidR="00000000" w:rsidRPr="00BB02A1" w:rsidP="00BB02A1">
      <w:pPr>
        <w:pStyle w:val="ListBullet2"/>
      </w:pPr>
      <w:r w:rsidRPr="00BB02A1">
        <w:t>significant bleeding</w:t>
      </w:r>
    </w:p>
    <w:p w:rsidR="00000000" w:rsidRPr="00BB02A1" w:rsidP="00BB02A1">
      <w:pPr>
        <w:pStyle w:val="ListBullet2"/>
      </w:pPr>
      <w:r w:rsidRPr="00BB02A1">
        <w:t>medical events with significant impacts</w:t>
      </w:r>
    </w:p>
    <w:p w:rsidR="00000000" w:rsidRPr="00BB02A1" w:rsidP="00BB02A1">
      <w:pPr>
        <w:pStyle w:val="ListBullet"/>
      </w:pPr>
      <w:r w:rsidRPr="00BB02A1">
        <w:t>communication systems and protocols used in complex water rescues:</w:t>
      </w:r>
    </w:p>
    <w:p w:rsidR="00000000" w:rsidRPr="00BB02A1" w:rsidP="00BB02A1">
      <w:pPr>
        <w:pStyle w:val="ListBullet2"/>
      </w:pPr>
      <w:r w:rsidRPr="00BB02A1">
        <w:t>emergency warning and alarm systems</w:t>
      </w:r>
    </w:p>
    <w:p w:rsidR="00000000" w:rsidRPr="00BB02A1" w:rsidP="00BB02A1">
      <w:pPr>
        <w:pStyle w:val="ListBullet2"/>
      </w:pPr>
      <w:r w:rsidRPr="00BB02A1">
        <w:t>radio systems</w:t>
      </w:r>
    </w:p>
    <w:p w:rsidR="00000000" w:rsidRPr="00BB02A1" w:rsidP="00BB02A1">
      <w:pPr>
        <w:pStyle w:val="ListBullet2"/>
      </w:pPr>
      <w:r w:rsidRPr="00BB02A1">
        <w:t>c</w:t>
      </w:r>
      <w:r w:rsidRPr="00BB02A1">
        <w:t>alls</w:t>
      </w:r>
    </w:p>
    <w:p w:rsidR="00000000" w:rsidRPr="00BB02A1" w:rsidP="00BB02A1">
      <w:pPr>
        <w:pStyle w:val="ListBullet2"/>
      </w:pPr>
      <w:r w:rsidRPr="00BB02A1">
        <w:t>whistles</w:t>
      </w:r>
    </w:p>
    <w:p w:rsidR="00000000" w:rsidRPr="00BB02A1" w:rsidP="00BB02A1">
      <w:pPr>
        <w:pStyle w:val="ListBullet2"/>
      </w:pPr>
      <w:r w:rsidRPr="00BB02A1">
        <w:t>hand signals</w:t>
      </w:r>
    </w:p>
    <w:p w:rsidR="00000000" w:rsidRPr="00BB02A1" w:rsidP="00BB02A1">
      <w:pPr>
        <w:pStyle w:val="ListBullet2"/>
      </w:pPr>
      <w:r w:rsidRPr="00BB02A1">
        <w:t>assertive and constructive verbal communication used to direct rescuees and interact with team members</w:t>
      </w:r>
    </w:p>
    <w:p w:rsidR="00000000" w:rsidRPr="00BB02A1" w:rsidP="00BB02A1">
      <w:pPr>
        <w:pStyle w:val="ListBullet"/>
      </w:pPr>
      <w:r w:rsidRPr="00BB02A1">
        <w:t>actions typically taken after rescue from water is completed:</w:t>
      </w:r>
    </w:p>
    <w:p w:rsidR="00000000" w:rsidRPr="00BB02A1" w:rsidP="00BB02A1">
      <w:pPr>
        <w:pStyle w:val="ListBullet2"/>
      </w:pPr>
      <w:r w:rsidRPr="00BB02A1">
        <w:t>monitoring condition of rescued person</w:t>
      </w:r>
    </w:p>
    <w:p w:rsidR="00000000" w:rsidRPr="00BB02A1" w:rsidP="00BB02A1">
      <w:pPr>
        <w:pStyle w:val="ListBullet2"/>
      </w:pPr>
      <w:r w:rsidRPr="00BB02A1">
        <w:t>provision of after care</w:t>
      </w:r>
    </w:p>
    <w:p w:rsidR="00000000" w:rsidRPr="00BB02A1" w:rsidP="00BB02A1">
      <w:pPr>
        <w:pStyle w:val="ListBullet2"/>
      </w:pPr>
      <w:r w:rsidRPr="00BB02A1">
        <w:t>contact with emergency services to relay conditions of casualties</w:t>
      </w:r>
    </w:p>
    <w:p w:rsidR="00000000" w:rsidRPr="00BB02A1" w:rsidP="00BB02A1">
      <w:pPr>
        <w:pStyle w:val="ListBullet"/>
      </w:pPr>
      <w:r w:rsidRPr="00BB02A1">
        <w:t>rescue debriefing and reporting requirements</w:t>
      </w:r>
    </w:p>
    <w:p w:rsidR="00000000" w:rsidRPr="00BB02A1" w:rsidP="00BB02A1">
      <w:pPr>
        <w:pStyle w:val="ListBullet"/>
      </w:pPr>
      <w:r w:rsidRPr="00BB02A1">
        <w:t>formats and inclusions of written incident reports.</w:t>
      </w:r>
    </w:p>
    <w:p w:rsidR="00000000" w:rsidRPr="00BB02A1" w:rsidP="00BB02A1">
      <w:pPr>
        <w:pStyle w:val="AllowPageBreak"/>
      </w:pPr>
    </w:p>
    <w:p w:rsidR="00000000" w:rsidRPr="00BB02A1" w:rsidP="00BB02A1">
      <w:pPr>
        <w:pStyle w:val="Heading1"/>
      </w:pPr>
      <w:bookmarkStart w:id="4" w:name="O_1265053"/>
      <w:bookmarkEnd w:id="4"/>
      <w:r w:rsidRPr="00BB02A1">
        <w:t>Assessment Conditions</w:t>
      </w:r>
    </w:p>
    <w:p w:rsidR="00000000" w:rsidRPr="00BB02A1" w:rsidP="00D2404A">
      <w:pPr>
        <w:pStyle w:val="BodyText"/>
      </w:pPr>
      <w:r w:rsidRPr="00BB02A1">
        <w:t xml:space="preserve">Skills can be demonstrated in: </w:t>
      </w:r>
    </w:p>
    <w:p w:rsidR="00000000" w:rsidRPr="00BB02A1" w:rsidP="00BB02A1">
      <w:pPr>
        <w:pStyle w:val="ListBullet"/>
      </w:pPr>
      <w:r w:rsidRPr="00BB02A1">
        <w:t>a built aquatic facility with an operating indoor or outdoor pool used by members of the public. Facilities can include those operated by commercial, not-for-profit, community and government organisations</w:t>
      </w:r>
    </w:p>
    <w:p w:rsidR="00000000" w:rsidRPr="00BB02A1" w:rsidP="00D2404A">
      <w:pPr>
        <w:pStyle w:val="BodyText"/>
      </w:pPr>
      <w:r w:rsidRPr="00BB02A1">
        <w:t>or</w:t>
      </w:r>
    </w:p>
    <w:p w:rsidR="00000000" w:rsidRPr="00BB02A1" w:rsidP="00BB02A1">
      <w:pPr>
        <w:pStyle w:val="ListBullet"/>
      </w:pPr>
      <w:r w:rsidRPr="00BB02A1">
        <w:t>a natural calm-water venue with a confined swim</w:t>
      </w:r>
      <w:r w:rsidRPr="00BB02A1">
        <w:t>ming area.</w:t>
      </w:r>
    </w:p>
    <w:p w:rsidR="00000000" w:rsidRPr="00BB02A1" w:rsidP="00D2404A">
      <w:pPr>
        <w:pStyle w:val="BodyText"/>
      </w:pPr>
      <w:r w:rsidRPr="00BB02A1">
        <w:t>Assessments can only be completed through simulated activities. Simulations must incorporate time critical requirements.</w:t>
      </w:r>
    </w:p>
    <w:p w:rsidR="00000000" w:rsidRPr="00BB02A1" w:rsidP="00D2404A">
      <w:pPr>
        <w:pStyle w:val="BodyText"/>
      </w:pPr>
      <w:r w:rsidRPr="00BB02A1">
        <w:t>First aid equipment must be available to replicate industry conditions of operation.</w:t>
      </w:r>
    </w:p>
    <w:p w:rsidR="00000000" w:rsidRPr="00BB02A1" w:rsidP="00D2404A">
      <w:pPr>
        <w:pStyle w:val="BodyText"/>
      </w:pPr>
      <w:r w:rsidRPr="00BB02A1">
        <w:t>Assessment must ensure use of:</w:t>
      </w:r>
    </w:p>
    <w:p w:rsidR="00000000" w:rsidRPr="00BB02A1" w:rsidP="00BB02A1">
      <w:pPr>
        <w:pStyle w:val="ListBullet"/>
      </w:pPr>
      <w:r w:rsidRPr="00BB02A1">
        <w:t>interac</w:t>
      </w:r>
      <w:r w:rsidRPr="00BB02A1">
        <w:t>tion with individuals who act as team members and rescuees during simulated activities</w:t>
      </w:r>
    </w:p>
    <w:p w:rsidR="00000000" w:rsidRPr="00BB02A1" w:rsidP="00BB02A1">
      <w:pPr>
        <w:pStyle w:val="ListBullet"/>
      </w:pPr>
      <w:r w:rsidRPr="00BB02A1">
        <w:t>communication equipment for emergency response</w:t>
      </w:r>
    </w:p>
    <w:p w:rsidR="00000000" w:rsidRPr="00BB02A1" w:rsidP="00BB02A1">
      <w:pPr>
        <w:pStyle w:val="ListBullet"/>
      </w:pPr>
      <w:r w:rsidRPr="00BB02A1">
        <w:t>rescue equipment:</w:t>
      </w:r>
    </w:p>
    <w:p w:rsidR="00000000" w:rsidRPr="00BB02A1" w:rsidP="00BB02A1">
      <w:pPr>
        <w:pStyle w:val="ListBullet2"/>
      </w:pPr>
      <w:r w:rsidRPr="00BB02A1">
        <w:t>tow equipment for swimming rescues</w:t>
      </w:r>
    </w:p>
    <w:p w:rsidR="00000000" w:rsidRPr="00BB02A1" w:rsidP="00BB02A1">
      <w:pPr>
        <w:pStyle w:val="ListBullet2"/>
      </w:pPr>
      <w:r w:rsidRPr="00BB02A1">
        <w:t>extraction equipment</w:t>
      </w:r>
    </w:p>
    <w:p w:rsidR="00000000" w:rsidRPr="00BB02A1" w:rsidP="00BB02A1">
      <w:pPr>
        <w:pStyle w:val="ListBullet"/>
      </w:pPr>
      <w:r w:rsidRPr="00BB02A1">
        <w:t>template incident reports</w:t>
      </w:r>
    </w:p>
    <w:p w:rsidR="00000000" w:rsidRPr="00BB02A1" w:rsidP="00BB02A1">
      <w:pPr>
        <w:pStyle w:val="ListBullet"/>
      </w:pPr>
      <w:r w:rsidRPr="00BB02A1">
        <w:t>organisational procedures for rescues and emergency response.</w:t>
      </w:r>
    </w:p>
    <w:p w:rsidR="00000000" w:rsidRPr="00BB02A1" w:rsidP="00D2404A">
      <w:pPr>
        <w:pStyle w:val="BodyText"/>
      </w:pPr>
      <w:r w:rsidRPr="00BB02A1">
        <w:t>Assessors must:</w:t>
      </w:r>
    </w:p>
    <w:p w:rsidR="00000000" w:rsidRPr="00BB02A1" w:rsidP="00BB02A1">
      <w:pPr>
        <w:pStyle w:val="ListBullet"/>
      </w:pPr>
      <w:r w:rsidRPr="00BB02A1">
        <w:t>satisfy the Standards for Registered Training Organisations requirements for assessors, and</w:t>
      </w:r>
    </w:p>
    <w:p w:rsidR="00000000" w:rsidRPr="00BB02A1" w:rsidP="00BB02A1">
      <w:pPr>
        <w:pStyle w:val="ListBullet"/>
      </w:pPr>
      <w:r w:rsidRPr="00BB02A1">
        <w:t>have workplace experience where they have applied the skills and knowledge covered in</w:t>
      </w:r>
      <w:r w:rsidRPr="00BB02A1">
        <w:t xml:space="preserve"> this unit of competency over a period of two years working in industry.</w:t>
      </w:r>
    </w:p>
    <w:p w:rsidR="00000000" w:rsidRPr="00BB02A1" w:rsidP="00BB02A1">
      <w:pPr>
        <w:pStyle w:val="AllowPageBreak"/>
      </w:pPr>
    </w:p>
    <w:p w:rsidR="00000000" w:rsidRPr="00BB02A1" w:rsidP="00BB02A1">
      <w:pPr>
        <w:pStyle w:val="Heading1"/>
      </w:pPr>
      <w:bookmarkStart w:id="5" w:name="O_1265051"/>
      <w:bookmarkEnd w:id="5"/>
      <w:r w:rsidRPr="00BB02A1">
        <w:t>Links</w:t>
      </w:r>
    </w:p>
    <w:p w:rsidR="00000000" w:rsidRPr="00BB02A1" w:rsidP="00D2404A">
      <w:pPr>
        <w:pStyle w:val="BodyText"/>
      </w:pPr>
      <w:r w:rsidRPr="00BB02A1">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F20A8">
        <w:rPr>
          <w:rStyle w:val="Hyperlink"/>
        </w:rPr>
        <w:t>https://vetnet.gov.au/Pages/TrainingDocs.aspx?q=1ca50016-24d2-4161-a044-d3faa200268b</w:t>
      </w:r>
      <w:r>
        <w:fldChar w:fldCharType="end"/>
      </w:r>
    </w:p>
    <w:p w:rsidR="00000000" w:rsidRPr="00BB02A1" w:rsidP="00BB02A1"/>
    <w:sectPr w:rsidSect="00BB02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A1" w:rsidRPr="00D2404A" w:rsidP="00D240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4A" w:rsidP="00BB0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404A" w:rsidP="00BB02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2404A" w:rsidP="00BB0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2A1" w:rsidRPr="00D2404A" w:rsidP="00D240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4A" w:rsidRPr="002D2AF8" w:rsidP="00BB02A1">
    <w:pPr>
      <w:pStyle w:val="Header"/>
      <w:framePr w:wrap="around"/>
    </w:pPr>
    <w:r>
      <w:fldChar w:fldCharType="begin"/>
    </w:r>
    <w:r>
      <w:instrText xml:space="preserve"> TITLE   \* MERGEFORMAT </w:instrText>
    </w:r>
    <w:r>
      <w:fldChar w:fldCharType="separate"/>
    </w:r>
    <w:r>
      <w:t>Assessment Requirements for SISCAQU021 Perform complex water rescues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D2404A" w:rsidP="00BB0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36E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EC3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42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2A1"/>
    <w:pPr>
      <w:spacing w:before="360" w:after="60"/>
      <w:outlineLvl w:val="0"/>
    </w:pPr>
    <w:rPr>
      <w:sz w:val="32"/>
    </w:rPr>
  </w:style>
  <w:style w:type="paragraph" w:styleId="Heading2">
    <w:name w:val="heading 2"/>
    <w:basedOn w:val="HeadingBase"/>
    <w:next w:val="BodyText"/>
    <w:link w:val="Heading2Char"/>
    <w:qFormat/>
    <w:rsid w:val="00BB02A1"/>
    <w:pPr>
      <w:keepLines/>
      <w:spacing w:before="240" w:after="120"/>
      <w:outlineLvl w:val="1"/>
    </w:pPr>
    <w:rPr>
      <w:sz w:val="28"/>
      <w:szCs w:val="40"/>
    </w:rPr>
  </w:style>
  <w:style w:type="paragraph" w:styleId="Heading3">
    <w:name w:val="heading 3"/>
    <w:basedOn w:val="HeadingBase"/>
    <w:next w:val="BodyText"/>
    <w:link w:val="Heading3Char"/>
    <w:qFormat/>
    <w:rsid w:val="00BB02A1"/>
    <w:pPr>
      <w:spacing w:before="180" w:after="120"/>
      <w:outlineLvl w:val="2"/>
    </w:pPr>
    <w:rPr>
      <w:spacing w:val="-10"/>
      <w:kern w:val="32"/>
    </w:rPr>
  </w:style>
  <w:style w:type="paragraph" w:styleId="Heading4">
    <w:name w:val="heading 4"/>
    <w:basedOn w:val="HeadingBase"/>
    <w:next w:val="BodyText"/>
    <w:link w:val="Heading4Char"/>
    <w:qFormat/>
    <w:rsid w:val="00BB02A1"/>
    <w:pPr>
      <w:spacing w:before="160" w:after="120"/>
      <w:outlineLvl w:val="3"/>
    </w:pPr>
    <w:rPr>
      <w:sz w:val="22"/>
    </w:rPr>
  </w:style>
  <w:style w:type="paragraph" w:styleId="Heading5">
    <w:name w:val="heading 5"/>
    <w:basedOn w:val="HeadingBase"/>
    <w:next w:val="Normal"/>
    <w:link w:val="Heading5Char"/>
    <w:qFormat/>
    <w:rsid w:val="00BB02A1"/>
    <w:pPr>
      <w:spacing w:before="80"/>
      <w:outlineLvl w:val="4"/>
    </w:pPr>
    <w:rPr>
      <w:color w:val="918585"/>
      <w:sz w:val="20"/>
    </w:rPr>
  </w:style>
  <w:style w:type="paragraph" w:styleId="Heading6">
    <w:name w:val="heading 6"/>
    <w:basedOn w:val="HeadingBase"/>
    <w:next w:val="Normal"/>
    <w:link w:val="Heading6Char"/>
    <w:qFormat/>
    <w:rsid w:val="00BB02A1"/>
    <w:pPr>
      <w:spacing w:before="60"/>
      <w:outlineLvl w:val="5"/>
    </w:pPr>
    <w:rPr>
      <w:color w:val="918585"/>
      <w:sz w:val="20"/>
    </w:rPr>
  </w:style>
  <w:style w:type="paragraph" w:styleId="Heading7">
    <w:name w:val="heading 7"/>
    <w:basedOn w:val="Normal"/>
    <w:next w:val="Normal"/>
    <w:link w:val="Heading7Char"/>
    <w:qFormat/>
    <w:rsid w:val="00BB02A1"/>
    <w:pPr>
      <w:ind w:left="720"/>
      <w:outlineLvl w:val="6"/>
    </w:pPr>
    <w:rPr>
      <w:i/>
    </w:rPr>
  </w:style>
  <w:style w:type="paragraph" w:styleId="Heading8">
    <w:name w:val="heading 8"/>
    <w:basedOn w:val="Normal"/>
    <w:next w:val="Normal"/>
    <w:link w:val="Heading8Char"/>
    <w:qFormat/>
    <w:rsid w:val="00BB02A1"/>
    <w:pPr>
      <w:ind w:left="720"/>
      <w:outlineLvl w:val="7"/>
    </w:pPr>
    <w:rPr>
      <w:i/>
    </w:rPr>
  </w:style>
  <w:style w:type="paragraph" w:styleId="Heading9">
    <w:name w:val="heading 9"/>
    <w:basedOn w:val="Normal"/>
    <w:next w:val="Normal"/>
    <w:link w:val="Heading9Char"/>
    <w:qFormat/>
    <w:rsid w:val="00BB02A1"/>
    <w:pPr>
      <w:ind w:left="720"/>
      <w:outlineLvl w:val="8"/>
    </w:pPr>
    <w:rPr>
      <w:i/>
    </w:rPr>
  </w:style>
  <w:style w:type="character" w:default="1" w:styleId="DefaultParagraphFont">
    <w:name w:val="Default Paragraph Font"/>
    <w:uiPriority w:val="1"/>
    <w:unhideWhenUsed/>
    <w:rsid w:val="00BB0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2A1"/>
  </w:style>
  <w:style w:type="character" w:customStyle="1" w:styleId="Heading1Char">
    <w:name w:val="Heading 1 Char"/>
    <w:basedOn w:val="DefaultParagraphFont"/>
    <w:link w:val="Heading1"/>
    <w:rsid w:val="00BB02A1"/>
    <w:rPr>
      <w:rFonts w:ascii="Times New Roman" w:eastAsia="Times New Roman" w:hAnsi="Times New Roman" w:cs="Times New Roman"/>
      <w:b/>
      <w:sz w:val="32"/>
      <w:szCs w:val="20"/>
      <w:lang w:eastAsia="en-US"/>
    </w:rPr>
  </w:style>
  <w:style w:type="paragraph" w:styleId="BodyText">
    <w:name w:val="Body Text"/>
    <w:basedOn w:val="Normal"/>
    <w:link w:val="BodyTextChar"/>
    <w:rsid w:val="00BB0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2A1"/>
    <w:rPr>
      <w:rFonts w:ascii="Times New Roman" w:eastAsia="Times New Roman" w:hAnsi="Times New Roman" w:cs="Times New Roman"/>
      <w:sz w:val="24"/>
      <w:lang w:eastAsia="en-US"/>
    </w:rPr>
  </w:style>
  <w:style w:type="paragraph" w:styleId="ListBullet">
    <w:name w:val="List Bullet"/>
    <w:basedOn w:val="List"/>
    <w:rsid w:val="00BB02A1"/>
    <w:pPr>
      <w:numPr>
        <w:numId w:val="13"/>
      </w:numPr>
      <w:tabs>
        <w:tab w:val="clear" w:pos="340"/>
      </w:tabs>
      <w:spacing w:before="40" w:after="40"/>
    </w:pPr>
  </w:style>
  <w:style w:type="paragraph" w:styleId="ListBullet2">
    <w:name w:val="List Bullet 2"/>
    <w:basedOn w:val="List2"/>
    <w:rsid w:val="00BB02A1"/>
    <w:pPr>
      <w:numPr>
        <w:numId w:val="14"/>
      </w:numPr>
      <w:tabs>
        <w:tab w:val="clear" w:pos="680"/>
      </w:tabs>
    </w:pPr>
  </w:style>
  <w:style w:type="paragraph" w:customStyle="1" w:styleId="SuperHeading">
    <w:name w:val="SuperHeading"/>
    <w:basedOn w:val="Normal"/>
    <w:rsid w:val="00BB02A1"/>
    <w:pPr>
      <w:spacing w:before="240" w:after="120"/>
      <w:outlineLvl w:val="0"/>
    </w:pPr>
    <w:rPr>
      <w:rFonts w:ascii="Times New Roman" w:hAnsi="Times New Roman"/>
      <w:b/>
      <w:sz w:val="32"/>
    </w:rPr>
  </w:style>
  <w:style w:type="paragraph" w:customStyle="1" w:styleId="AllowPageBreak">
    <w:name w:val="AllowPageBreak"/>
    <w:rsid w:val="00BB02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02A1"/>
    <w:pPr>
      <w:numPr>
        <w:numId w:val="3"/>
      </w:numPr>
      <w:tabs>
        <w:tab w:val="clear" w:pos="1021"/>
      </w:tabs>
      <w:ind w:left="1037" w:hanging="357"/>
    </w:pPr>
  </w:style>
  <w:style w:type="character" w:customStyle="1" w:styleId="Heading2Char">
    <w:name w:val="Heading 2 Char"/>
    <w:basedOn w:val="DefaultParagraphFont"/>
    <w:link w:val="Heading2"/>
    <w:rsid w:val="00BB0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2A1"/>
    <w:rPr>
      <w:rFonts w:ascii="Courier New" w:eastAsia="Times New Roman" w:hAnsi="Courier New" w:cs="Times New Roman"/>
      <w:i/>
      <w:szCs w:val="20"/>
      <w:lang w:eastAsia="en-US"/>
    </w:rPr>
  </w:style>
  <w:style w:type="paragraph" w:customStyle="1" w:styleId="HeadingBase">
    <w:name w:val="Heading Base"/>
    <w:rsid w:val="00BB0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2A1"/>
    <w:pPr>
      <w:tabs>
        <w:tab w:val="right" w:leader="dot" w:pos="9072"/>
      </w:tabs>
      <w:ind w:left="567"/>
    </w:pPr>
    <w:rPr>
      <w:szCs w:val="22"/>
    </w:rPr>
  </w:style>
  <w:style w:type="paragraph" w:customStyle="1" w:styleId="TOCBase">
    <w:name w:val="TOC Base"/>
    <w:rsid w:val="00BB0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2A1"/>
    <w:pPr>
      <w:tabs>
        <w:tab w:val="right" w:leader="dot" w:pos="9072"/>
      </w:tabs>
      <w:spacing w:before="40" w:after="40"/>
      <w:ind w:left="284"/>
    </w:pPr>
    <w:rPr>
      <w:rFonts w:ascii="Times New Roman" w:hAnsi="Times New Roman"/>
    </w:rPr>
  </w:style>
  <w:style w:type="paragraph" w:styleId="TOC1">
    <w:name w:val="toc 1"/>
    <w:basedOn w:val="TOCBase"/>
    <w:next w:val="Normal"/>
    <w:rsid w:val="00BB0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2A1"/>
    <w:rPr>
      <w:rFonts w:ascii="Times New Roman" w:eastAsia="Times New Roman" w:hAnsi="Times New Roman" w:cs="Times New Roman"/>
      <w:sz w:val="16"/>
      <w:lang w:eastAsia="en-US"/>
    </w:rPr>
  </w:style>
  <w:style w:type="paragraph" w:styleId="Title">
    <w:name w:val="Title"/>
    <w:basedOn w:val="HeadingBase"/>
    <w:link w:val="TitleChar"/>
    <w:qFormat/>
    <w:rsid w:val="00BB02A1"/>
    <w:pPr>
      <w:spacing w:before="5040"/>
      <w:jc w:val="center"/>
    </w:pPr>
    <w:rPr>
      <w:sz w:val="48"/>
      <w:szCs w:val="72"/>
      <w:lang w:val="en-US"/>
    </w:rPr>
  </w:style>
  <w:style w:type="character" w:customStyle="1" w:styleId="TitleChar">
    <w:name w:val="Title Char"/>
    <w:basedOn w:val="DefaultParagraphFont"/>
    <w:link w:val="Title"/>
    <w:rsid w:val="00BB0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2A1"/>
    <w:pPr>
      <w:tabs>
        <w:tab w:val="left" w:pos="3600"/>
        <w:tab w:val="left" w:pos="3958"/>
      </w:tabs>
    </w:pPr>
  </w:style>
  <w:style w:type="paragraph" w:styleId="List">
    <w:name w:val="List"/>
    <w:basedOn w:val="BodyText"/>
    <w:next w:val="BodyText"/>
    <w:rsid w:val="00BB02A1"/>
    <w:pPr>
      <w:tabs>
        <w:tab w:val="left" w:pos="340"/>
      </w:tabs>
      <w:spacing w:before="60" w:after="60"/>
      <w:ind w:left="340" w:hanging="340"/>
    </w:pPr>
  </w:style>
  <w:style w:type="paragraph" w:customStyle="1" w:styleId="Note">
    <w:name w:val="Note"/>
    <w:basedOn w:val="BodyText"/>
    <w:rsid w:val="00BB02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02A1"/>
    <w:rPr>
      <w:b/>
      <w:spacing w:val="0"/>
    </w:rPr>
  </w:style>
  <w:style w:type="paragraph" w:customStyle="1" w:styleId="SuperTitle">
    <w:name w:val="SuperTitle"/>
    <w:basedOn w:val="Title"/>
    <w:rsid w:val="00BB02A1"/>
    <w:pPr>
      <w:framePr w:wrap="auto" w:hAnchor="text" w:y="6049"/>
    </w:pPr>
    <w:rPr>
      <w:color w:val="000000"/>
      <w:sz w:val="40"/>
    </w:rPr>
  </w:style>
  <w:style w:type="paragraph" w:customStyle="1" w:styleId="TOCTitle">
    <w:name w:val="TOCTitle"/>
    <w:basedOn w:val="Heading1"/>
    <w:rsid w:val="00BB02A1"/>
    <w:pPr>
      <w:spacing w:after="240"/>
      <w:jc w:val="center"/>
      <w:outlineLvl w:val="9"/>
    </w:pPr>
    <w:rPr>
      <w:caps/>
    </w:rPr>
  </w:style>
  <w:style w:type="paragraph" w:customStyle="1" w:styleId="Version">
    <w:name w:val="Version"/>
    <w:rsid w:val="00BB0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2A1"/>
    <w:pPr>
      <w:keepNext w:val="0"/>
      <w:tabs>
        <w:tab w:val="right" w:pos="4176"/>
      </w:tabs>
      <w:ind w:left="198" w:hanging="198"/>
    </w:pPr>
    <w:rPr>
      <w:rFonts w:ascii="Garamond" w:hAnsi="Garamond"/>
    </w:rPr>
  </w:style>
  <w:style w:type="paragraph" w:styleId="IndexHeading">
    <w:name w:val="index heading"/>
    <w:basedOn w:val="Normal"/>
    <w:next w:val="Index1"/>
    <w:semiHidden/>
    <w:rsid w:val="00BB02A1"/>
    <w:pPr>
      <w:spacing w:before="120" w:after="120"/>
    </w:pPr>
    <w:rPr>
      <w:rFonts w:ascii="Arial" w:hAnsi="Arial"/>
      <w:b/>
      <w:color w:val="918585"/>
      <w:sz w:val="24"/>
    </w:rPr>
  </w:style>
  <w:style w:type="paragraph" w:styleId="Header">
    <w:name w:val="header"/>
    <w:basedOn w:val="Normal"/>
    <w:link w:val="HeaderChar"/>
    <w:rsid w:val="00BB0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2A1"/>
    <w:rPr>
      <w:rFonts w:ascii="Times New Roman" w:eastAsia="Times New Roman" w:hAnsi="Times New Roman" w:cs="Times New Roman"/>
      <w:sz w:val="16"/>
      <w:szCs w:val="20"/>
      <w:lang w:val="en-GB" w:eastAsia="en-US"/>
    </w:rPr>
  </w:style>
  <w:style w:type="paragraph" w:customStyle="1" w:styleId="Chapter">
    <w:name w:val="Chapter"/>
    <w:basedOn w:val="Normal"/>
    <w:rsid w:val="00BB02A1"/>
    <w:pPr>
      <w:spacing w:before="240"/>
    </w:pPr>
    <w:rPr>
      <w:rFonts w:ascii="Times New Roman" w:hAnsi="Times New Roman"/>
      <w:smallCaps/>
      <w:spacing w:val="80"/>
      <w:sz w:val="28"/>
    </w:rPr>
  </w:style>
  <w:style w:type="paragraph" w:customStyle="1" w:styleId="InChapter">
    <w:name w:val="InChapter"/>
    <w:basedOn w:val="Heading3"/>
    <w:rsid w:val="00BB02A1"/>
    <w:pPr>
      <w:spacing w:after="240"/>
      <w:outlineLvl w:val="9"/>
    </w:pPr>
    <w:rPr>
      <w:noProof/>
    </w:rPr>
  </w:style>
  <w:style w:type="paragraph" w:styleId="Index2">
    <w:name w:val="index 2"/>
    <w:basedOn w:val="Normal"/>
    <w:next w:val="Normal"/>
    <w:semiHidden/>
    <w:rsid w:val="00BB02A1"/>
    <w:pPr>
      <w:tabs>
        <w:tab w:val="right" w:pos="4176"/>
      </w:tabs>
      <w:ind w:left="568" w:hanging="284"/>
    </w:pPr>
    <w:rPr>
      <w:rFonts w:ascii="Garamond" w:hAnsi="Garamond"/>
    </w:rPr>
  </w:style>
  <w:style w:type="paragraph" w:customStyle="1" w:styleId="Byline">
    <w:name w:val="Byline"/>
    <w:rsid w:val="00BB0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2A1"/>
    <w:pPr>
      <w:tabs>
        <w:tab w:val="clear" w:pos="3600"/>
        <w:tab w:val="clear" w:pos="3958"/>
      </w:tabs>
      <w:jc w:val="right"/>
    </w:pPr>
  </w:style>
  <w:style w:type="character" w:styleId="Emphasis">
    <w:name w:val="Emphasis"/>
    <w:basedOn w:val="DefaultParagraphFont"/>
    <w:qFormat/>
    <w:rsid w:val="00BB02A1"/>
    <w:rPr>
      <w:i/>
    </w:rPr>
  </w:style>
  <w:style w:type="paragraph" w:styleId="Caption">
    <w:name w:val="caption"/>
    <w:basedOn w:val="BodyText"/>
    <w:next w:val="Normal"/>
    <w:qFormat/>
    <w:rsid w:val="00BB02A1"/>
    <w:pPr>
      <w:framePr w:w="2268" w:hSpace="181" w:vSpace="181" w:wrap="around" w:vAnchor="text" w:hAnchor="page" w:x="1135" w:y="285" w:anchorLock="1"/>
    </w:pPr>
    <w:rPr>
      <w:i/>
    </w:rPr>
  </w:style>
  <w:style w:type="paragraph" w:customStyle="1" w:styleId="MiniTOCTitle">
    <w:name w:val="MiniTOCTitle"/>
    <w:basedOn w:val="Heading4"/>
    <w:rsid w:val="00BB02A1"/>
    <w:pPr>
      <w:spacing w:before="240"/>
      <w:outlineLvl w:val="9"/>
    </w:pPr>
    <w:rPr>
      <w:noProof/>
      <w:sz w:val="24"/>
    </w:rPr>
  </w:style>
  <w:style w:type="paragraph" w:customStyle="1" w:styleId="MiniTOCItem">
    <w:name w:val="MiniTOCItem"/>
    <w:basedOn w:val="ListBullet"/>
    <w:rsid w:val="00BB02A1"/>
    <w:pPr>
      <w:numPr>
        <w:numId w:val="0"/>
      </w:numPr>
      <w:tabs>
        <w:tab w:val="right" w:leader="dot" w:pos="6521"/>
      </w:tabs>
      <w:spacing w:before="0" w:after="0"/>
    </w:pPr>
  </w:style>
  <w:style w:type="paragraph" w:customStyle="1" w:styleId="TOFTitle">
    <w:name w:val="TOFTitle"/>
    <w:basedOn w:val="TOCTitle"/>
    <w:rsid w:val="00BB02A1"/>
  </w:style>
  <w:style w:type="paragraph" w:styleId="TableofFigures">
    <w:name w:val="table of figures"/>
    <w:basedOn w:val="Normal"/>
    <w:next w:val="Normal"/>
    <w:semiHidden/>
    <w:rsid w:val="00BB02A1"/>
    <w:pPr>
      <w:tabs>
        <w:tab w:val="right" w:leader="dot" w:pos="9072"/>
      </w:tabs>
      <w:ind w:left="970" w:hanging="403"/>
    </w:pPr>
    <w:rPr>
      <w:rFonts w:ascii="Times New Roman" w:hAnsi="Times New Roman"/>
      <w:b/>
    </w:rPr>
  </w:style>
  <w:style w:type="paragraph" w:styleId="ListNumber">
    <w:name w:val="List Number"/>
    <w:basedOn w:val="List"/>
    <w:rsid w:val="00BB02A1"/>
    <w:pPr>
      <w:numPr>
        <w:numId w:val="16"/>
      </w:numPr>
      <w:tabs>
        <w:tab w:val="clear" w:pos="340"/>
      </w:tabs>
    </w:pPr>
  </w:style>
  <w:style w:type="character" w:customStyle="1" w:styleId="WingdingSymbols">
    <w:name w:val="Wingding Symbols"/>
    <w:rsid w:val="00BB02A1"/>
    <w:rPr>
      <w:rFonts w:ascii="Wingdings" w:hAnsi="Wingdings"/>
    </w:rPr>
  </w:style>
  <w:style w:type="paragraph" w:customStyle="1" w:styleId="TableHeading">
    <w:name w:val="Table Heading"/>
    <w:basedOn w:val="HeadingBase"/>
    <w:rsid w:val="00BB02A1"/>
    <w:pPr>
      <w:keepLines/>
      <w:pBdr>
        <w:bottom w:val="single" w:sz="6" w:space="1" w:color="918585"/>
      </w:pBdr>
      <w:spacing w:before="240"/>
    </w:pPr>
  </w:style>
  <w:style w:type="character" w:customStyle="1" w:styleId="HotSpot">
    <w:name w:val="HotSpot"/>
    <w:rsid w:val="00BB02A1"/>
    <w:rPr>
      <w:color w:val="0033CC"/>
      <w:u w:val="none"/>
    </w:rPr>
  </w:style>
  <w:style w:type="paragraph" w:customStyle="1" w:styleId="BodyTextRight">
    <w:name w:val="Body Text Right"/>
    <w:basedOn w:val="BodyText"/>
    <w:rsid w:val="00BB02A1"/>
    <w:pPr>
      <w:spacing w:before="0" w:after="0"/>
      <w:jc w:val="right"/>
    </w:pPr>
  </w:style>
  <w:style w:type="paragraph" w:styleId="Index3">
    <w:name w:val="index 3"/>
    <w:basedOn w:val="ListNumber2"/>
    <w:next w:val="Normal"/>
    <w:semiHidden/>
    <w:rsid w:val="00BB02A1"/>
    <w:pPr>
      <w:numPr>
        <w:numId w:val="0"/>
      </w:numPr>
      <w:tabs>
        <w:tab w:val="right" w:leader="dot" w:pos="4176"/>
      </w:tabs>
    </w:pPr>
  </w:style>
  <w:style w:type="paragraph" w:styleId="ListNumber2">
    <w:name w:val="List Number 2"/>
    <w:basedOn w:val="List2"/>
    <w:rsid w:val="00BB02A1"/>
    <w:pPr>
      <w:numPr>
        <w:numId w:val="11"/>
      </w:numPr>
      <w:tabs>
        <w:tab w:val="clear" w:pos="1060"/>
      </w:tabs>
    </w:pPr>
  </w:style>
  <w:style w:type="paragraph" w:customStyle="1" w:styleId="MarginNote">
    <w:name w:val="Margin Note"/>
    <w:basedOn w:val="BodyText"/>
    <w:rsid w:val="00BB0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2A1"/>
    <w:rPr>
      <w:sz w:val="32"/>
    </w:rPr>
  </w:style>
  <w:style w:type="paragraph" w:customStyle="1" w:styleId="HeadingProcedure">
    <w:name w:val="Heading Procedure"/>
    <w:basedOn w:val="HeadingBase"/>
    <w:next w:val="Normal"/>
    <w:rsid w:val="00BB02A1"/>
    <w:pPr>
      <w:tabs>
        <w:tab w:val="left" w:pos="0"/>
      </w:tabs>
      <w:spacing w:before="120" w:after="60"/>
    </w:pPr>
    <w:rPr>
      <w:i/>
      <w:color w:val="918585"/>
      <w:sz w:val="22"/>
    </w:rPr>
  </w:style>
  <w:style w:type="paragraph" w:customStyle="1" w:styleId="TableBodyText">
    <w:name w:val="Table Body Text"/>
    <w:basedOn w:val="BodyText"/>
    <w:rsid w:val="00BB02A1"/>
    <w:pPr>
      <w:spacing w:before="60" w:after="60"/>
    </w:pPr>
  </w:style>
  <w:style w:type="paragraph" w:styleId="ListContinue">
    <w:name w:val="List Continue"/>
    <w:basedOn w:val="List"/>
    <w:rsid w:val="00BB02A1"/>
    <w:pPr>
      <w:ind w:firstLine="0"/>
    </w:pPr>
  </w:style>
  <w:style w:type="paragraph" w:customStyle="1" w:styleId="ListNote">
    <w:name w:val="List Note"/>
    <w:basedOn w:val="List"/>
    <w:rsid w:val="00BB02A1"/>
    <w:pPr>
      <w:pBdr>
        <w:top w:val="single" w:sz="6" w:space="2" w:color="918585"/>
        <w:bottom w:val="single" w:sz="6" w:space="2" w:color="918585"/>
      </w:pBdr>
      <w:tabs>
        <w:tab w:val="left" w:pos="1021"/>
      </w:tabs>
      <w:ind w:firstLine="0"/>
    </w:pPr>
  </w:style>
  <w:style w:type="paragraph" w:customStyle="1" w:styleId="Warning">
    <w:name w:val="Warning"/>
    <w:basedOn w:val="BodyText"/>
    <w:rsid w:val="00BB02A1"/>
    <w:pPr>
      <w:shd w:val="clear" w:color="auto" w:fill="D9D9D9"/>
      <w:tabs>
        <w:tab w:val="left" w:pos="992"/>
      </w:tabs>
      <w:ind w:left="119" w:right="119"/>
    </w:pPr>
    <w:rPr>
      <w:sz w:val="20"/>
    </w:rPr>
  </w:style>
  <w:style w:type="paragraph" w:customStyle="1" w:styleId="MarginIcons">
    <w:name w:val="Margin Icons"/>
    <w:basedOn w:val="BodyText"/>
    <w:rsid w:val="00BB0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2A1"/>
    <w:rPr>
      <w:rFonts w:ascii="Courier New" w:hAnsi="Courier New"/>
    </w:rPr>
  </w:style>
  <w:style w:type="paragraph" w:customStyle="1" w:styleId="NoteBullet">
    <w:name w:val="Note Bullet"/>
    <w:basedOn w:val="Note"/>
    <w:rsid w:val="00BB02A1"/>
    <w:pPr>
      <w:tabs>
        <w:tab w:val="clear" w:pos="680"/>
      </w:tabs>
      <w:spacing w:before="60" w:after="60"/>
    </w:pPr>
  </w:style>
  <w:style w:type="paragraph" w:customStyle="1" w:styleId="SubHeading2">
    <w:name w:val="SubHeading2"/>
    <w:basedOn w:val="HeadingBase"/>
    <w:rsid w:val="00BB02A1"/>
    <w:pPr>
      <w:spacing w:before="240" w:after="60"/>
    </w:pPr>
    <w:rPr>
      <w:sz w:val="20"/>
    </w:rPr>
  </w:style>
  <w:style w:type="paragraph" w:customStyle="1" w:styleId="SubHeading1">
    <w:name w:val="SubHeading1"/>
    <w:basedOn w:val="HeadingBase"/>
    <w:rsid w:val="00BB02A1"/>
    <w:pPr>
      <w:spacing w:before="240" w:after="60"/>
    </w:pPr>
    <w:rPr>
      <w:color w:val="918585"/>
      <w:sz w:val="22"/>
    </w:rPr>
  </w:style>
  <w:style w:type="paragraph" w:customStyle="1" w:styleId="SideHeading">
    <w:name w:val="Side Heading"/>
    <w:basedOn w:val="HeadingBase"/>
    <w:rsid w:val="00BB0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2A1"/>
    <w:pPr>
      <w:numPr>
        <w:numId w:val="12"/>
      </w:numPr>
    </w:pPr>
  </w:style>
  <w:style w:type="paragraph" w:styleId="PlainText">
    <w:name w:val="Plain Text"/>
    <w:basedOn w:val="Normal"/>
    <w:link w:val="PlainTextChar"/>
    <w:rsid w:val="00BB02A1"/>
    <w:rPr>
      <w:sz w:val="20"/>
    </w:rPr>
  </w:style>
  <w:style w:type="character" w:customStyle="1" w:styleId="PlainTextChar">
    <w:name w:val="Plain Text Char"/>
    <w:basedOn w:val="DefaultParagraphFont"/>
    <w:link w:val="PlainText"/>
    <w:rsid w:val="00BB02A1"/>
    <w:rPr>
      <w:rFonts w:ascii="Courier New" w:eastAsia="Times New Roman" w:hAnsi="Courier New" w:cs="Times New Roman"/>
      <w:sz w:val="20"/>
      <w:szCs w:val="20"/>
      <w:lang w:eastAsia="en-US"/>
    </w:rPr>
  </w:style>
  <w:style w:type="character" w:customStyle="1" w:styleId="MenuOption">
    <w:name w:val="Menu Option"/>
    <w:basedOn w:val="DefaultParagraphFont"/>
    <w:rsid w:val="00BB02A1"/>
    <w:rPr>
      <w:b/>
      <w:smallCaps/>
    </w:rPr>
  </w:style>
  <w:style w:type="paragraph" w:customStyle="1" w:styleId="TableListNumber">
    <w:name w:val="Table List Number"/>
    <w:basedOn w:val="ListNumber"/>
    <w:rsid w:val="00BB02A1"/>
    <w:pPr>
      <w:numPr>
        <w:numId w:val="0"/>
      </w:numPr>
    </w:pPr>
  </w:style>
  <w:style w:type="paragraph" w:styleId="TOC4">
    <w:name w:val="toc 4"/>
    <w:basedOn w:val="TOCBase"/>
    <w:next w:val="Normal"/>
    <w:semiHidden/>
    <w:rsid w:val="00BB02A1"/>
    <w:pPr>
      <w:tabs>
        <w:tab w:val="right" w:leader="dot" w:pos="9071"/>
      </w:tabs>
      <w:ind w:left="1701"/>
    </w:pPr>
  </w:style>
  <w:style w:type="paragraph" w:customStyle="1" w:styleId="ListAlpha">
    <w:name w:val="List Alpha"/>
    <w:basedOn w:val="List"/>
    <w:rsid w:val="00BB02A1"/>
    <w:pPr>
      <w:numPr>
        <w:numId w:val="10"/>
      </w:numPr>
    </w:pPr>
  </w:style>
  <w:style w:type="paragraph" w:customStyle="1" w:styleId="ListAlpha2">
    <w:name w:val="List Alpha 2"/>
    <w:basedOn w:val="List2"/>
    <w:rsid w:val="00BB02A1"/>
    <w:pPr>
      <w:numPr>
        <w:numId w:val="9"/>
      </w:numPr>
    </w:pPr>
  </w:style>
  <w:style w:type="paragraph" w:styleId="List2">
    <w:name w:val="List 2"/>
    <w:basedOn w:val="BodyText"/>
    <w:rsid w:val="00BB02A1"/>
    <w:pPr>
      <w:tabs>
        <w:tab w:val="left" w:pos="680"/>
      </w:tabs>
      <w:spacing w:before="60" w:after="60"/>
      <w:ind w:left="680" w:hanging="340"/>
    </w:pPr>
  </w:style>
  <w:style w:type="paragraph" w:styleId="List3">
    <w:name w:val="List 3"/>
    <w:basedOn w:val="BodyText"/>
    <w:rsid w:val="00BB02A1"/>
    <w:pPr>
      <w:tabs>
        <w:tab w:val="left" w:pos="1021"/>
      </w:tabs>
      <w:spacing w:before="60" w:after="60"/>
      <w:ind w:left="1020" w:hanging="340"/>
    </w:pPr>
  </w:style>
  <w:style w:type="paragraph" w:styleId="List4">
    <w:name w:val="List 4"/>
    <w:basedOn w:val="BodyText"/>
    <w:rsid w:val="00BB02A1"/>
    <w:pPr>
      <w:tabs>
        <w:tab w:val="left" w:pos="1361"/>
      </w:tabs>
      <w:spacing w:before="60" w:after="60"/>
      <w:ind w:left="1361" w:hanging="340"/>
    </w:pPr>
  </w:style>
  <w:style w:type="paragraph" w:styleId="List5">
    <w:name w:val="List 5"/>
    <w:basedOn w:val="BodyText"/>
    <w:rsid w:val="00BB02A1"/>
    <w:pPr>
      <w:tabs>
        <w:tab w:val="left" w:pos="1701"/>
      </w:tabs>
      <w:spacing w:before="60" w:after="60"/>
      <w:ind w:left="1701" w:hanging="340"/>
    </w:pPr>
  </w:style>
  <w:style w:type="paragraph" w:styleId="ListBullet4">
    <w:name w:val="List Bullet 4"/>
    <w:basedOn w:val="List4"/>
    <w:rsid w:val="00BB02A1"/>
    <w:pPr>
      <w:numPr>
        <w:numId w:val="4"/>
      </w:numPr>
      <w:tabs>
        <w:tab w:val="clear" w:pos="1361"/>
      </w:tabs>
    </w:pPr>
  </w:style>
  <w:style w:type="paragraph" w:styleId="ListBullet5">
    <w:name w:val="List Bullet 5"/>
    <w:basedOn w:val="List5"/>
    <w:rsid w:val="00BB02A1"/>
    <w:pPr>
      <w:numPr>
        <w:numId w:val="5"/>
      </w:numPr>
    </w:pPr>
  </w:style>
  <w:style w:type="paragraph" w:styleId="ListContinue2">
    <w:name w:val="List Continue 2"/>
    <w:basedOn w:val="List2"/>
    <w:rsid w:val="00BB02A1"/>
    <w:pPr>
      <w:ind w:firstLine="0"/>
    </w:pPr>
  </w:style>
  <w:style w:type="paragraph" w:styleId="ListContinue3">
    <w:name w:val="List Continue 3"/>
    <w:basedOn w:val="List3"/>
    <w:rsid w:val="00BB02A1"/>
    <w:pPr>
      <w:ind w:left="1021" w:firstLine="0"/>
    </w:pPr>
  </w:style>
  <w:style w:type="paragraph" w:styleId="ListContinue4">
    <w:name w:val="List Continue 4"/>
    <w:basedOn w:val="List4"/>
    <w:rsid w:val="00BB02A1"/>
    <w:pPr>
      <w:ind w:firstLine="0"/>
    </w:pPr>
  </w:style>
  <w:style w:type="paragraph" w:styleId="ListContinue5">
    <w:name w:val="List Continue 5"/>
    <w:basedOn w:val="List5"/>
    <w:rsid w:val="00BB02A1"/>
    <w:pPr>
      <w:ind w:firstLine="0"/>
    </w:pPr>
  </w:style>
  <w:style w:type="paragraph" w:styleId="ListNumber3">
    <w:name w:val="List Number 3"/>
    <w:basedOn w:val="List3"/>
    <w:rsid w:val="00BB02A1"/>
    <w:pPr>
      <w:numPr>
        <w:numId w:val="6"/>
      </w:numPr>
    </w:pPr>
  </w:style>
  <w:style w:type="paragraph" w:styleId="ListNumber4">
    <w:name w:val="List Number 4"/>
    <w:basedOn w:val="List4"/>
    <w:rsid w:val="00BB02A1"/>
    <w:pPr>
      <w:numPr>
        <w:numId w:val="7"/>
      </w:numPr>
    </w:pPr>
  </w:style>
  <w:style w:type="paragraph" w:styleId="ListNumber5">
    <w:name w:val="List Number 5"/>
    <w:basedOn w:val="List5"/>
    <w:rsid w:val="00BB02A1"/>
    <w:pPr>
      <w:numPr>
        <w:numId w:val="8"/>
      </w:numPr>
    </w:pPr>
  </w:style>
  <w:style w:type="paragraph" w:styleId="BlockText">
    <w:name w:val="Block Text"/>
    <w:basedOn w:val="Normal"/>
    <w:rsid w:val="00BB02A1"/>
    <w:pPr>
      <w:spacing w:after="120"/>
      <w:ind w:left="1440" w:right="1440"/>
    </w:pPr>
  </w:style>
  <w:style w:type="character" w:customStyle="1" w:styleId="Subscript">
    <w:name w:val="Subscript"/>
    <w:basedOn w:val="DefaultParagraphFont"/>
    <w:rsid w:val="00BB02A1"/>
    <w:rPr>
      <w:sz w:val="16"/>
      <w:vertAlign w:val="subscript"/>
    </w:rPr>
  </w:style>
  <w:style w:type="character" w:customStyle="1" w:styleId="Superscript">
    <w:name w:val="Superscript"/>
    <w:basedOn w:val="DefaultParagraphFont"/>
    <w:rsid w:val="00BB02A1"/>
    <w:rPr>
      <w:sz w:val="16"/>
      <w:vertAlign w:val="superscript"/>
    </w:rPr>
  </w:style>
  <w:style w:type="character" w:customStyle="1" w:styleId="Symbols">
    <w:name w:val="Symbols"/>
    <w:basedOn w:val="DefaultParagraphFont"/>
    <w:rsid w:val="00BB02A1"/>
    <w:rPr>
      <w:rFonts w:ascii="Symbol" w:hAnsi="Symbol"/>
    </w:rPr>
  </w:style>
  <w:style w:type="character" w:customStyle="1" w:styleId="MenuOptions">
    <w:name w:val="Menu Options"/>
    <w:basedOn w:val="DefaultParagraphFont"/>
    <w:rsid w:val="00BB02A1"/>
    <w:rPr>
      <w:rFonts w:ascii="Arial Narrow" w:hAnsi="Arial Narrow"/>
      <w:smallCaps/>
    </w:rPr>
  </w:style>
  <w:style w:type="character" w:customStyle="1" w:styleId="Buttons">
    <w:name w:val="Buttons"/>
    <w:basedOn w:val="DefaultParagraphFont"/>
    <w:rsid w:val="00BB02A1"/>
    <w:rPr>
      <w:b/>
    </w:rPr>
  </w:style>
  <w:style w:type="character" w:customStyle="1" w:styleId="Underlined">
    <w:name w:val="Underlined"/>
    <w:basedOn w:val="DefaultParagraphFont"/>
    <w:rsid w:val="00BB02A1"/>
    <w:rPr>
      <w:u w:val="single"/>
    </w:rPr>
  </w:style>
  <w:style w:type="paragraph" w:customStyle="1" w:styleId="TableBodyTextRight">
    <w:name w:val="Table Body Text Right"/>
    <w:basedOn w:val="TableBodyText"/>
    <w:rsid w:val="00BB02A1"/>
    <w:pPr>
      <w:widowControl w:val="0"/>
      <w:autoSpaceDE w:val="0"/>
      <w:autoSpaceDN w:val="0"/>
      <w:adjustRightInd w:val="0"/>
      <w:jc w:val="right"/>
    </w:pPr>
    <w:rPr>
      <w:rFonts w:cs="Arial"/>
      <w:szCs w:val="18"/>
    </w:rPr>
  </w:style>
  <w:style w:type="paragraph" w:customStyle="1" w:styleId="CopyrightText">
    <w:name w:val="Copyright Text"/>
    <w:basedOn w:val="BodyText"/>
    <w:rsid w:val="00BB02A1"/>
    <w:rPr>
      <w:sz w:val="18"/>
    </w:rPr>
  </w:style>
  <w:style w:type="paragraph" w:customStyle="1" w:styleId="BodySmallRight">
    <w:name w:val="Body Small Right"/>
    <w:basedOn w:val="BodyTextRight"/>
    <w:rsid w:val="00BB02A1"/>
    <w:rPr>
      <w:sz w:val="18"/>
      <w:szCs w:val="18"/>
    </w:rPr>
  </w:style>
  <w:style w:type="paragraph" w:customStyle="1" w:styleId="MarginEdition">
    <w:name w:val="Margin Edition"/>
    <w:basedOn w:val="MarginNote"/>
    <w:rsid w:val="00BB02A1"/>
    <w:pPr>
      <w:spacing w:before="0" w:after="0"/>
    </w:pPr>
    <w:rPr>
      <w:rFonts w:ascii="Times New Roman" w:hAnsi="Times New Roman"/>
      <w:color w:val="999999"/>
    </w:rPr>
  </w:style>
  <w:style w:type="paragraph" w:customStyle="1" w:styleId="Spacer">
    <w:name w:val="Spacer"/>
    <w:basedOn w:val="Normal"/>
    <w:rsid w:val="00BB02A1"/>
    <w:rPr>
      <w:sz w:val="2"/>
      <w:szCs w:val="2"/>
    </w:rPr>
  </w:style>
  <w:style w:type="character" w:customStyle="1" w:styleId="Small">
    <w:name w:val="Small"/>
    <w:basedOn w:val="DefaultParagraphFont"/>
    <w:rsid w:val="00BB02A1"/>
    <w:rPr>
      <w:sz w:val="16"/>
    </w:rPr>
  </w:style>
  <w:style w:type="paragraph" w:customStyle="1" w:styleId="WideTable">
    <w:name w:val="Wide Table"/>
    <w:basedOn w:val="Normal"/>
    <w:rsid w:val="00BB02A1"/>
    <w:pPr>
      <w:ind w:left="-1418"/>
    </w:pPr>
    <w:rPr>
      <w:sz w:val="2"/>
      <w:szCs w:val="2"/>
    </w:rPr>
  </w:style>
  <w:style w:type="character" w:styleId="PageNumber">
    <w:name w:val="page number"/>
    <w:basedOn w:val="DefaultParagraphFont"/>
    <w:rsid w:val="00BB02A1"/>
  </w:style>
  <w:style w:type="paragraph" w:styleId="Quote">
    <w:name w:val="Quote"/>
    <w:basedOn w:val="Heading1"/>
    <w:link w:val="QuoteChar"/>
    <w:qFormat/>
    <w:rsid w:val="00BB02A1"/>
    <w:rPr>
      <w:b w:val="0"/>
      <w:sz w:val="72"/>
      <w:szCs w:val="72"/>
      <w:lang w:val="en-NZ"/>
    </w:rPr>
  </w:style>
  <w:style w:type="character" w:customStyle="1" w:styleId="QuoteChar">
    <w:name w:val="Quote Char"/>
    <w:basedOn w:val="DefaultParagraphFont"/>
    <w:link w:val="Quote"/>
    <w:rsid w:val="00BB0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2A1"/>
    <w:pPr>
      <w:pageBreakBefore/>
    </w:pPr>
  </w:style>
  <w:style w:type="paragraph" w:customStyle="1" w:styleId="Border">
    <w:name w:val="Border"/>
    <w:basedOn w:val="Normal"/>
    <w:qFormat/>
    <w:rsid w:val="00BB0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2A1"/>
    <w:rPr>
      <w:b/>
      <w:bCs/>
      <w:i/>
      <w:iCs/>
      <w:color w:val="auto"/>
    </w:rPr>
  </w:style>
  <w:style w:type="paragraph" w:styleId="IntenseQuote">
    <w:name w:val="Intense Quote"/>
    <w:basedOn w:val="Normal"/>
    <w:next w:val="Normal"/>
    <w:link w:val="IntenseQuoteChar"/>
    <w:uiPriority w:val="30"/>
    <w:qFormat/>
    <w:rsid w:val="00BB0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2A1"/>
    <w:rPr>
      <w:smallCaps/>
      <w:color w:val="auto"/>
      <w:u w:val="single"/>
    </w:rPr>
  </w:style>
  <w:style w:type="character" w:styleId="IntenseReference">
    <w:name w:val="Intense Reference"/>
    <w:basedOn w:val="DefaultParagraphFont"/>
    <w:uiPriority w:val="32"/>
    <w:qFormat/>
    <w:rsid w:val="00BB02A1"/>
    <w:rPr>
      <w:b/>
      <w:bCs/>
      <w:smallCaps/>
      <w:color w:val="auto"/>
      <w:spacing w:val="5"/>
      <w:u w:val="single"/>
    </w:rPr>
  </w:style>
  <w:style w:type="paragraph" w:customStyle="1" w:styleId="2ColumnHeading">
    <w:name w:val="2Column Heading"/>
    <w:basedOn w:val="BodyText"/>
    <w:qFormat/>
    <w:rsid w:val="00BB02A1"/>
    <w:pPr>
      <w:spacing w:after="60"/>
      <w:ind w:left="-2268"/>
    </w:pPr>
    <w:rPr>
      <w:b/>
    </w:rPr>
  </w:style>
  <w:style w:type="paragraph" w:customStyle="1" w:styleId="Heading1TOC">
    <w:name w:val="Heading1 TOC"/>
    <w:basedOn w:val="Normal"/>
    <w:qFormat/>
    <w:rsid w:val="00BB02A1"/>
    <w:pPr>
      <w:spacing w:before="240" w:after="120"/>
    </w:pPr>
    <w:rPr>
      <w:rFonts w:ascii="Times New Roman" w:hAnsi="Times New Roman"/>
      <w:b/>
      <w:sz w:val="32"/>
    </w:rPr>
  </w:style>
  <w:style w:type="paragraph" w:customStyle="1" w:styleId="Heading2TOC">
    <w:name w:val="Heading2 TOC"/>
    <w:basedOn w:val="Normal"/>
    <w:qFormat/>
    <w:rsid w:val="00BB02A1"/>
    <w:pPr>
      <w:spacing w:before="240" w:after="60"/>
    </w:pPr>
    <w:rPr>
      <w:rFonts w:ascii="Times New Roman" w:hAnsi="Times New Roman"/>
      <w:b/>
      <w:sz w:val="28"/>
    </w:rPr>
  </w:style>
  <w:style w:type="character" w:customStyle="1" w:styleId="Underline">
    <w:name w:val="Underline"/>
    <w:basedOn w:val="DefaultParagraphFont"/>
    <w:qFormat/>
    <w:rsid w:val="00BB02A1"/>
    <w:rPr>
      <w:u w:val="single"/>
    </w:rPr>
  </w:style>
  <w:style w:type="character" w:customStyle="1" w:styleId="BoldandItalics">
    <w:name w:val="Bold and Italics"/>
    <w:qFormat/>
    <w:rsid w:val="00BB02A1"/>
    <w:rPr>
      <w:b/>
      <w:i/>
      <w:u w:val="none"/>
    </w:rPr>
  </w:style>
  <w:style w:type="paragraph" w:styleId="BalloonText">
    <w:name w:val="Balloon Text"/>
    <w:basedOn w:val="Normal"/>
    <w:link w:val="BalloonTextChar"/>
    <w:rsid w:val="00BB02A1"/>
    <w:rPr>
      <w:rFonts w:ascii="Tahoma" w:hAnsi="Tahoma" w:cs="Tahoma"/>
      <w:sz w:val="16"/>
      <w:szCs w:val="16"/>
    </w:rPr>
  </w:style>
  <w:style w:type="character" w:customStyle="1" w:styleId="BalloonTextChar">
    <w:name w:val="Balloon Text Char"/>
    <w:basedOn w:val="DefaultParagraphFont"/>
    <w:link w:val="BalloonText"/>
    <w:rsid w:val="00BB0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2A1"/>
    <w:rPr>
      <w:b/>
      <w:color w:val="660033"/>
      <w:spacing w:val="0"/>
    </w:rPr>
  </w:style>
  <w:style w:type="paragraph" w:customStyle="1" w:styleId="Nameditemlist">
    <w:name w:val="Named item list"/>
    <w:basedOn w:val="BodyText"/>
    <w:qFormat/>
    <w:rsid w:val="00BB02A1"/>
    <w:pPr>
      <w:tabs>
        <w:tab w:val="left" w:pos="2835"/>
      </w:tabs>
      <w:ind w:left="2835" w:hanging="2835"/>
    </w:pPr>
  </w:style>
  <w:style w:type="paragraph" w:customStyle="1" w:styleId="BodyTextnopadding">
    <w:name w:val="Body Text no padding"/>
    <w:basedOn w:val="BodyText"/>
    <w:qFormat/>
    <w:rsid w:val="00BB02A1"/>
    <w:pPr>
      <w:spacing w:before="0" w:after="0"/>
    </w:pPr>
  </w:style>
  <w:style w:type="paragraph" w:customStyle="1" w:styleId="BodyTextBold">
    <w:name w:val="Body Text Bold"/>
    <w:basedOn w:val="BodyText"/>
    <w:qFormat/>
    <w:rsid w:val="00BB02A1"/>
    <w:rPr>
      <w:b/>
    </w:rPr>
  </w:style>
  <w:style w:type="character" w:styleId="Hyperlink">
    <w:name w:val="Hyperlink"/>
    <w:basedOn w:val="DefaultParagraphFont"/>
    <w:uiPriority w:val="99"/>
    <w:unhideWhenUsed/>
    <w:rsid w:val="00D240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4790</Characters>
  <Application>Microsoft Office Word</Application>
  <DocSecurity>0</DocSecurity>
  <Lines>119</Lines>
  <Paragraphs>94</Paragraphs>
  <ScaleCrop>false</ScaleCrop>
  <Company>Author-it Software Corporation Ltd.</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SISCAQU021 Perform complex water rescues</dc:title>
  <dc:subject>Approved</dc:subject>
  <dc:creator>SkillsIQ</dc:creator>
  <cp:keywords>Release: 1</cp:keywords>
  <dc:description>Review Date: 12 April 2008</dc:description>
  <cp:lastModifiedBy>HSD_TPCMSd.prod</cp:lastModifiedBy>
  <cp:revision>3</cp:revision>
  <dcterms:created xsi:type="dcterms:W3CDTF">2022-12-16T00:37:00Z</dcterms:created>
  <dcterms:modified xsi:type="dcterms:W3CDTF">2022-12-16T00:37:00Z</dcterms:modified>
</cp:coreProperties>
</file>