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4713" w:rsidP="00C447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SISCAQU018 Operate self-contained breathing apparatus in aquatic facility emergencies</w:t>
      </w:r>
      <w:r>
        <w:fldChar w:fldCharType="end"/>
      </w:r>
    </w:p>
    <w:p w:rsidR="00C44713" w:rsidP="00C44713">
      <w:pPr>
        <w:pStyle w:val="Version"/>
        <w:sectPr w:rsidSect="001F39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3997" w:rsidP="001F3997">
      <w:pPr>
        <w:pStyle w:val="SuperHeading"/>
      </w:pPr>
      <w:r w:rsidRPr="001F3997">
        <w:t>Assessment Requirements for SISCAQU018 Operate self-contained breathing apparatus in aquatic facility emergencies</w:t>
      </w:r>
    </w:p>
    <w:p w:rsidR="00000000" w:rsidRPr="001F3997" w:rsidP="001F3997">
      <w:pPr>
        <w:pStyle w:val="Heading1"/>
      </w:pPr>
      <w:bookmarkStart w:id="1" w:name="O_1265170"/>
      <w:bookmarkEnd w:id="1"/>
      <w:r w:rsidRPr="001F3997">
        <w:t>Modification History</w:t>
      </w:r>
    </w:p>
    <w:p w:rsidR="00000000" w:rsidRPr="001F3997" w:rsidP="00C44713">
      <w:pPr>
        <w:pStyle w:val="BodyText"/>
      </w:pPr>
      <w:r w:rsidRPr="001F3997">
        <w:t>Not applicable.</w:t>
      </w:r>
    </w:p>
    <w:p w:rsidR="00000000" w:rsidRPr="001F3997" w:rsidP="001F3997">
      <w:pPr>
        <w:pStyle w:val="Heading1"/>
      </w:pPr>
      <w:bookmarkStart w:id="2" w:name="O_1265173"/>
      <w:bookmarkEnd w:id="2"/>
      <w:r w:rsidRPr="001F3997">
        <w:t>Performance Evidence</w:t>
      </w:r>
    </w:p>
    <w:p w:rsidR="00000000" w:rsidRPr="001F3997" w:rsidP="00C44713">
      <w:pPr>
        <w:pStyle w:val="BodyText"/>
      </w:pPr>
      <w:r w:rsidRPr="001F3997">
        <w:t>Evidence of the ability to complete tasks outlined in elements and performance criteria of this unit in the context of the job role, and:</w:t>
      </w:r>
    </w:p>
    <w:p w:rsidR="00000000" w:rsidRPr="001F3997" w:rsidP="001F3997">
      <w:pPr>
        <w:pStyle w:val="ListBullet"/>
      </w:pPr>
      <w:r w:rsidRPr="001F3997">
        <w:t>follow manufacturer instructions to complete:</w:t>
      </w:r>
    </w:p>
    <w:p w:rsidR="00000000" w:rsidRPr="001F3997" w:rsidP="001F3997">
      <w:pPr>
        <w:pStyle w:val="ListBullet2"/>
      </w:pPr>
      <w:r w:rsidRPr="001F3997">
        <w:t>one periodic safety and serviceability check on self-contained breathi</w:t>
      </w:r>
      <w:r w:rsidRPr="001F3997">
        <w:t>ng apparatus</w:t>
      </w:r>
    </w:p>
    <w:p w:rsidR="00000000" w:rsidRPr="001F3997" w:rsidP="001F3997">
      <w:pPr>
        <w:pStyle w:val="ListBullet2"/>
      </w:pPr>
      <w:r w:rsidRPr="001F3997">
        <w:t>one minor non-specialist repair on self-contained breathing apparatus</w:t>
      </w:r>
    </w:p>
    <w:p w:rsidR="00000000" w:rsidRPr="001F3997" w:rsidP="001F3997">
      <w:pPr>
        <w:pStyle w:val="ListBullet"/>
      </w:pPr>
      <w:r w:rsidRPr="001F3997">
        <w:t>for each check and repair task above, complete accurate records</w:t>
      </w:r>
    </w:p>
    <w:p w:rsidR="00000000" w:rsidRPr="001F3997" w:rsidP="001F3997">
      <w:pPr>
        <w:pStyle w:val="ListBullet"/>
      </w:pPr>
      <w:r w:rsidRPr="001F3997">
        <w:t>participate in two simulated emergency incidents involving the release of chlorine gas, following safety and</w:t>
      </w:r>
      <w:r w:rsidRPr="001F3997">
        <w:t xml:space="preserve"> emergency response procedures</w:t>
      </w:r>
    </w:p>
    <w:p w:rsidR="00000000" w:rsidRPr="001F3997" w:rsidP="001F3997">
      <w:pPr>
        <w:pStyle w:val="ListBullet"/>
      </w:pPr>
      <w:r w:rsidRPr="001F3997">
        <w:t>for each incident above:</w:t>
      </w:r>
    </w:p>
    <w:p w:rsidR="00000000" w:rsidRPr="001F3997" w:rsidP="001F3997">
      <w:pPr>
        <w:pStyle w:val="ListBullet2"/>
      </w:pPr>
      <w:r w:rsidRPr="001F3997">
        <w:t>identify, assess and respond to the gas release circumstance</w:t>
      </w:r>
    </w:p>
    <w:p w:rsidR="00000000" w:rsidRPr="001F3997" w:rsidP="001F3997">
      <w:pPr>
        <w:pStyle w:val="ListBullet2"/>
      </w:pPr>
      <w:r w:rsidRPr="001F3997">
        <w:t>utilise a self-contained breathing apparatus</w:t>
      </w:r>
    </w:p>
    <w:p w:rsidR="00000000" w:rsidRPr="001F3997" w:rsidP="001F3997">
      <w:pPr>
        <w:pStyle w:val="ListBullet2"/>
      </w:pPr>
      <w:r w:rsidRPr="001F3997">
        <w:t>dismantle and clean apparatus</w:t>
      </w:r>
    </w:p>
    <w:p w:rsidR="00000000" w:rsidRPr="001F3997" w:rsidP="001F3997">
      <w:pPr>
        <w:pStyle w:val="ListBullet2"/>
      </w:pPr>
      <w:r w:rsidRPr="001F3997">
        <w:t>participate in a debrief and complete an incident report.</w:t>
      </w:r>
    </w:p>
    <w:p w:rsidR="00000000" w:rsidRPr="001F3997" w:rsidP="001F3997">
      <w:pPr>
        <w:pStyle w:val="AllowPageBreak"/>
      </w:pPr>
    </w:p>
    <w:p w:rsidR="00000000" w:rsidRPr="001F3997" w:rsidP="001F3997">
      <w:pPr>
        <w:pStyle w:val="Heading1"/>
      </w:pPr>
      <w:bookmarkStart w:id="3" w:name="O_1265172"/>
      <w:bookmarkEnd w:id="3"/>
      <w:r w:rsidRPr="001F3997">
        <w:t>Knowledge Evidence</w:t>
      </w:r>
    </w:p>
    <w:p w:rsidR="00000000" w:rsidRPr="001F3997" w:rsidP="00C44713">
      <w:pPr>
        <w:pStyle w:val="BodyText"/>
      </w:pPr>
      <w:r w:rsidRPr="001F3997">
        <w:t>Demonstrated knowledge required to complete the tasks outlined in elements and performance criteria of this unit:</w:t>
      </w:r>
    </w:p>
    <w:p w:rsidR="00000000" w:rsidRPr="001F3997" w:rsidP="001F3997">
      <w:pPr>
        <w:pStyle w:val="ListBullet"/>
      </w:pPr>
      <w:r w:rsidRPr="001F3997">
        <w:t>organisational work health and safety (WHS) and emergency response procedures for chlorine gas release</w:t>
      </w:r>
    </w:p>
    <w:p w:rsidR="00000000" w:rsidRPr="001F3997" w:rsidP="001F3997">
      <w:pPr>
        <w:pStyle w:val="ListBullet"/>
      </w:pPr>
      <w:r w:rsidRPr="001F3997">
        <w:t>f</w:t>
      </w:r>
      <w:r w:rsidRPr="001F3997">
        <w:t>or chlorine gas:</w:t>
      </w:r>
    </w:p>
    <w:p w:rsidR="00000000" w:rsidRPr="001F3997" w:rsidP="001F3997">
      <w:pPr>
        <w:pStyle w:val="ListBullet2"/>
      </w:pPr>
      <w:r w:rsidRPr="001F3997">
        <w:t>atmospheric conditions and how they can affect chlorine gas cylinders</w:t>
      </w:r>
    </w:p>
    <w:p w:rsidR="00000000" w:rsidRPr="001F3997" w:rsidP="001F3997">
      <w:pPr>
        <w:pStyle w:val="ListBullet2"/>
      </w:pPr>
      <w:r w:rsidRPr="001F3997">
        <w:t>causes of chlorine gas emergencies in aquatic facilities</w:t>
      </w:r>
    </w:p>
    <w:p w:rsidR="00000000" w:rsidRPr="001F3997" w:rsidP="001F3997">
      <w:pPr>
        <w:pStyle w:val="ListBullet2"/>
      </w:pPr>
      <w:r w:rsidRPr="001F3997">
        <w:t>properties of gas release, including visual appearance and odour</w:t>
      </w:r>
    </w:p>
    <w:p w:rsidR="00000000" w:rsidRPr="001F3997" w:rsidP="001F3997">
      <w:pPr>
        <w:pStyle w:val="ListBullet2"/>
      </w:pPr>
      <w:r w:rsidRPr="001F3997">
        <w:t>dangers to health, and symptoms of exposure to</w:t>
      </w:r>
      <w:r w:rsidRPr="001F3997">
        <w:t xml:space="preserve"> chlorine gas</w:t>
      </w:r>
    </w:p>
    <w:p w:rsidR="00000000" w:rsidRPr="001F3997" w:rsidP="001F3997">
      <w:pPr>
        <w:pStyle w:val="ListBullet2"/>
      </w:pPr>
      <w:r w:rsidRPr="001F3997">
        <w:t>emergency response actions, and communication protocols when gas is released</w:t>
      </w:r>
    </w:p>
    <w:p w:rsidR="00000000" w:rsidRPr="001F3997" w:rsidP="001F3997">
      <w:pPr>
        <w:pStyle w:val="ListBullet2"/>
      </w:pPr>
      <w:r w:rsidRPr="001F3997">
        <w:t>how to isolate chlorine gas equipment</w:t>
      </w:r>
    </w:p>
    <w:p w:rsidR="00000000" w:rsidRPr="001F3997" w:rsidP="001F3997">
      <w:pPr>
        <w:pStyle w:val="ListBullet"/>
      </w:pPr>
      <w:r w:rsidRPr="001F3997">
        <w:t>for self-contained breathing apparatus:</w:t>
      </w:r>
    </w:p>
    <w:p w:rsidR="00000000" w:rsidRPr="001F3997" w:rsidP="001F3997">
      <w:pPr>
        <w:pStyle w:val="ListBullet2"/>
      </w:pPr>
      <w:r w:rsidRPr="001F3997">
        <w:t>the main components:</w:t>
      </w:r>
    </w:p>
    <w:p w:rsidR="00000000" w:rsidRPr="001F3997" w:rsidP="001F3997">
      <w:pPr>
        <w:pStyle w:val="ListBullet3"/>
      </w:pPr>
      <w:r w:rsidRPr="001F3997">
        <w:t>backpack and harness</w:t>
      </w:r>
    </w:p>
    <w:p w:rsidR="00000000" w:rsidRPr="001F3997" w:rsidP="001F3997">
      <w:pPr>
        <w:pStyle w:val="ListBullet3"/>
      </w:pPr>
      <w:r w:rsidRPr="001F3997">
        <w:t>air cylinder</w:t>
      </w:r>
    </w:p>
    <w:p w:rsidR="00000000" w:rsidRPr="001F3997" w:rsidP="001F3997">
      <w:pPr>
        <w:pStyle w:val="ListBullet3"/>
      </w:pPr>
      <w:r w:rsidRPr="001F3997">
        <w:t>regulator</w:t>
      </w:r>
    </w:p>
    <w:p w:rsidR="00000000" w:rsidRPr="001F3997" w:rsidP="001F3997">
      <w:pPr>
        <w:pStyle w:val="ListBullet3"/>
      </w:pPr>
      <w:r w:rsidRPr="001F3997">
        <w:t>face piece</w:t>
      </w:r>
    </w:p>
    <w:p w:rsidR="00000000" w:rsidRPr="001F3997" w:rsidP="001F3997">
      <w:pPr>
        <w:pStyle w:val="ListBullet2"/>
      </w:pPr>
      <w:r w:rsidRPr="001F3997">
        <w:t>operational features and functions of each component, and how to assemble, use and disassemble the apparatus</w:t>
      </w:r>
    </w:p>
    <w:p w:rsidR="00000000" w:rsidRPr="001F3997" w:rsidP="001F3997">
      <w:pPr>
        <w:pStyle w:val="ListBullet2"/>
      </w:pPr>
      <w:r w:rsidRPr="001F3997">
        <w:t>safety and serviceability checks completed on each component</w:t>
      </w:r>
    </w:p>
    <w:p w:rsidR="00000000" w:rsidRPr="001F3997" w:rsidP="001F3997">
      <w:pPr>
        <w:pStyle w:val="ListBullet2"/>
      </w:pPr>
      <w:r w:rsidRPr="001F3997">
        <w:t>schedules for periodic inspection and maintenance</w:t>
      </w:r>
    </w:p>
    <w:p w:rsidR="00000000" w:rsidRPr="001F3997" w:rsidP="001F3997">
      <w:pPr>
        <w:pStyle w:val="ListBullet2"/>
      </w:pPr>
      <w:r w:rsidRPr="001F3997">
        <w:t>common types of minor, non-specialist repairs, and tools and methods used to complete these</w:t>
      </w:r>
    </w:p>
    <w:p w:rsidR="00000000" w:rsidRPr="001F3997" w:rsidP="001F3997">
      <w:pPr>
        <w:pStyle w:val="ListBullet2"/>
      </w:pPr>
      <w:r w:rsidRPr="001F3997">
        <w:t>methods used to clean apparatus and types of cleaning agents used</w:t>
      </w:r>
    </w:p>
    <w:p w:rsidR="00000000" w:rsidRPr="001F3997" w:rsidP="001F3997">
      <w:pPr>
        <w:pStyle w:val="ListBullet"/>
      </w:pPr>
      <w:r w:rsidRPr="001F3997">
        <w:t>formats and inclusions of:</w:t>
      </w:r>
    </w:p>
    <w:p w:rsidR="00000000" w:rsidRPr="001F3997" w:rsidP="001F3997">
      <w:pPr>
        <w:pStyle w:val="ListBullet2"/>
      </w:pPr>
      <w:r w:rsidRPr="001F3997">
        <w:t>manufacturer instructions for repair and maintenance of self-containe</w:t>
      </w:r>
      <w:r w:rsidRPr="001F3997">
        <w:t>d breathing apparatus</w:t>
      </w:r>
    </w:p>
    <w:p w:rsidR="00000000" w:rsidRPr="001F3997" w:rsidP="001F3997">
      <w:pPr>
        <w:pStyle w:val="ListBullet2"/>
      </w:pPr>
      <w:r w:rsidRPr="001F3997">
        <w:t>repair and maintenance records and fault tags</w:t>
      </w:r>
    </w:p>
    <w:p w:rsidR="00000000" w:rsidRPr="001F3997" w:rsidP="001F3997">
      <w:pPr>
        <w:pStyle w:val="ListBullet2"/>
      </w:pPr>
      <w:r w:rsidRPr="001F3997">
        <w:t>incident reports.</w:t>
      </w:r>
    </w:p>
    <w:p w:rsidR="00000000" w:rsidRPr="001F3997" w:rsidP="001F3997">
      <w:pPr>
        <w:pStyle w:val="AllowPageBreak"/>
      </w:pPr>
    </w:p>
    <w:p w:rsidR="00000000" w:rsidRPr="001F3997" w:rsidP="001F3997">
      <w:pPr>
        <w:pStyle w:val="Heading1"/>
      </w:pPr>
      <w:bookmarkStart w:id="4" w:name="O_1265171"/>
      <w:bookmarkEnd w:id="4"/>
      <w:r w:rsidRPr="001F3997">
        <w:t>Assessment Conditions</w:t>
      </w:r>
    </w:p>
    <w:p w:rsidR="00000000" w:rsidRPr="001F3997" w:rsidP="00C44713">
      <w:pPr>
        <w:pStyle w:val="BodyText"/>
      </w:pPr>
      <w:r w:rsidRPr="001F3997">
        <w:t>Skills must be demonstrated in a public aquatic facility with an operating pool and chlorine gas system. Facilities can include t</w:t>
      </w:r>
      <w:r w:rsidRPr="001F3997">
        <w:t>hose operated by commercial, not-for-profit, community and government organisations.</w:t>
      </w:r>
    </w:p>
    <w:p w:rsidR="00000000" w:rsidRPr="001F3997" w:rsidP="00C44713">
      <w:pPr>
        <w:pStyle w:val="BodyText"/>
      </w:pPr>
      <w:r w:rsidRPr="001F3997">
        <w:t>The following resources must be available to replicate industry conditions of operation:</w:t>
      </w:r>
    </w:p>
    <w:p w:rsidR="00000000" w:rsidRPr="001F3997" w:rsidP="001F3997">
      <w:pPr>
        <w:pStyle w:val="ListBullet"/>
      </w:pPr>
      <w:r w:rsidRPr="001F3997">
        <w:t>first aid equipment</w:t>
      </w:r>
    </w:p>
    <w:p w:rsidR="00000000" w:rsidRPr="001F3997" w:rsidP="001F3997">
      <w:pPr>
        <w:pStyle w:val="ListBullet"/>
      </w:pPr>
      <w:r w:rsidRPr="001F3997">
        <w:t>communication equipment for emergency response.</w:t>
      </w:r>
    </w:p>
    <w:p w:rsidR="00000000" w:rsidRPr="001F3997" w:rsidP="00C44713">
      <w:pPr>
        <w:pStyle w:val="BodyText"/>
      </w:pPr>
      <w:r w:rsidRPr="001F3997">
        <w:t>Assessment of</w:t>
      </w:r>
      <w:r w:rsidRPr="001F3997">
        <w:t xml:space="preserve"> participation in emergency incidents can only be completed through simulated activities. Simulations must incorporate time critical requirements.</w:t>
      </w:r>
    </w:p>
    <w:p w:rsidR="00000000" w:rsidRPr="001F3997" w:rsidP="00C44713">
      <w:pPr>
        <w:pStyle w:val="BodyText"/>
      </w:pPr>
      <w:r w:rsidRPr="001F3997">
        <w:t>Assessment must ensure use of:</w:t>
      </w:r>
    </w:p>
    <w:p w:rsidR="00000000" w:rsidRPr="001F3997" w:rsidP="001F3997">
      <w:pPr>
        <w:pStyle w:val="ListBullet"/>
      </w:pPr>
      <w:r w:rsidRPr="001F3997">
        <w:t>chlorine gas system equipment</w:t>
      </w:r>
    </w:p>
    <w:p w:rsidR="00000000" w:rsidRPr="001F3997" w:rsidP="001F3997">
      <w:pPr>
        <w:pStyle w:val="ListBullet"/>
      </w:pPr>
      <w:r w:rsidRPr="001F3997">
        <w:t>self-contained breathing apparatus, inclusive of air cylinder and regulator</w:t>
      </w:r>
    </w:p>
    <w:p w:rsidR="00000000" w:rsidRPr="001F3997" w:rsidP="001F3997">
      <w:pPr>
        <w:pStyle w:val="ListBullet"/>
      </w:pPr>
      <w:r w:rsidRPr="001F3997">
        <w:t>manufacturer instructions for repair and maintenance of self-contained breathing apparatus</w:t>
      </w:r>
    </w:p>
    <w:p w:rsidR="00000000" w:rsidRPr="001F3997" w:rsidP="001F3997">
      <w:pPr>
        <w:pStyle w:val="ListBullet"/>
      </w:pPr>
      <w:r w:rsidRPr="001F3997">
        <w:t>template:</w:t>
      </w:r>
    </w:p>
    <w:p w:rsidR="00000000" w:rsidRPr="001F3997" w:rsidP="001F3997">
      <w:pPr>
        <w:pStyle w:val="ListBullet2"/>
      </w:pPr>
      <w:r w:rsidRPr="001F3997">
        <w:t>repair and maintenance records and fault tags</w:t>
      </w:r>
    </w:p>
    <w:p w:rsidR="00000000" w:rsidRPr="001F3997" w:rsidP="001F3997">
      <w:pPr>
        <w:pStyle w:val="ListBullet2"/>
      </w:pPr>
      <w:r w:rsidRPr="001F3997">
        <w:t>incident reports</w:t>
      </w:r>
    </w:p>
    <w:p w:rsidR="00000000" w:rsidRPr="001F3997" w:rsidP="001F3997">
      <w:pPr>
        <w:pStyle w:val="ListBullet"/>
      </w:pPr>
      <w:r w:rsidRPr="001F3997">
        <w:t>organisational</w:t>
      </w:r>
      <w:r w:rsidRPr="001F3997">
        <w:t xml:space="preserve"> work health and safety and emergency response procedures for chlorine gas release.</w:t>
      </w:r>
    </w:p>
    <w:p w:rsidR="00000000" w:rsidRPr="001F3997" w:rsidP="00C44713">
      <w:pPr>
        <w:pStyle w:val="BodyText"/>
      </w:pPr>
      <w:r w:rsidRPr="001F3997">
        <w:t>Assessors must:</w:t>
      </w:r>
    </w:p>
    <w:p w:rsidR="00000000" w:rsidRPr="001F3997" w:rsidP="001F3997">
      <w:pPr>
        <w:pStyle w:val="ListBullet"/>
      </w:pPr>
      <w:r w:rsidRPr="001F3997">
        <w:t>satisfy the Standards for Registered Training Organisations requirements for assessors, and</w:t>
      </w:r>
    </w:p>
    <w:p w:rsidR="00000000" w:rsidRPr="001F3997" w:rsidP="001F3997">
      <w:pPr>
        <w:pStyle w:val="ListBullet"/>
      </w:pPr>
      <w:r w:rsidRPr="001F3997">
        <w:t>have workplace experience where they have applied the skills an</w:t>
      </w:r>
      <w:r w:rsidRPr="001F3997">
        <w:t>d knowledge covered in this unit of competency over a period of two years in industry.</w:t>
      </w:r>
    </w:p>
    <w:p w:rsidR="00000000" w:rsidRPr="001F3997" w:rsidP="001F3997">
      <w:pPr>
        <w:pStyle w:val="AllowPageBreak"/>
      </w:pPr>
    </w:p>
    <w:p w:rsidR="00000000" w:rsidRPr="001F3997" w:rsidP="001F3997">
      <w:pPr>
        <w:pStyle w:val="Heading1"/>
      </w:pPr>
      <w:bookmarkStart w:id="5" w:name="O_1265169"/>
      <w:bookmarkEnd w:id="5"/>
      <w:r w:rsidRPr="001F3997">
        <w:t>Links</w:t>
      </w:r>
    </w:p>
    <w:p w:rsidR="00000000" w:rsidRPr="001F3997" w:rsidP="00C44713">
      <w:pPr>
        <w:pStyle w:val="BodyText"/>
      </w:pPr>
      <w:r w:rsidRPr="001F39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11A9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F3997" w:rsidP="001F3997"/>
    <w:sectPr w:rsidSect="001F39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97" w:rsidRPr="00C44713" w:rsidP="00C447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713" w:rsidP="001F39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4713" w:rsidP="001F39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44713" w:rsidP="001F39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7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3997" w:rsidRPr="00C44713" w:rsidP="00C447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713" w:rsidRPr="002D2AF8" w:rsidP="001F39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SISCAQU018 Operate self-contained breathing apparatus in aquatic facility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44713" w:rsidP="001F39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6C3E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8E79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58B7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9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39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39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39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39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39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39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39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39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39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39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3997"/>
  </w:style>
  <w:style w:type="character" w:customStyle="1" w:styleId="Heading1Char">
    <w:name w:val="Heading 1 Char"/>
    <w:basedOn w:val="DefaultParagraphFont"/>
    <w:link w:val="Heading1"/>
    <w:rsid w:val="001F39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39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39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399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399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39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39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F399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F39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39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39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3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3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3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3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39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39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39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39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39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39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39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39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39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39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39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39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39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3997"/>
    <w:rPr>
      <w:b/>
      <w:spacing w:val="0"/>
    </w:rPr>
  </w:style>
  <w:style w:type="paragraph" w:customStyle="1" w:styleId="SuperTitle">
    <w:name w:val="SuperTitle"/>
    <w:basedOn w:val="Title"/>
    <w:rsid w:val="001F39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39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39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39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39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39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39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39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39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39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39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39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3997"/>
    <w:rPr>
      <w:i/>
    </w:rPr>
  </w:style>
  <w:style w:type="paragraph" w:styleId="Caption">
    <w:name w:val="caption"/>
    <w:basedOn w:val="BodyText"/>
    <w:next w:val="Normal"/>
    <w:qFormat/>
    <w:rsid w:val="001F39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39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39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3997"/>
  </w:style>
  <w:style w:type="paragraph" w:styleId="TableofFigures">
    <w:name w:val="table of figures"/>
    <w:basedOn w:val="Normal"/>
    <w:next w:val="Normal"/>
    <w:semiHidden/>
    <w:rsid w:val="001F39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399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F3997"/>
    <w:rPr>
      <w:rFonts w:ascii="Wingdings" w:hAnsi="Wingdings"/>
    </w:rPr>
  </w:style>
  <w:style w:type="paragraph" w:customStyle="1" w:styleId="TableHeading">
    <w:name w:val="Table Heading"/>
    <w:basedOn w:val="HeadingBase"/>
    <w:rsid w:val="001F39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3997"/>
    <w:rPr>
      <w:color w:val="0033CC"/>
      <w:u w:val="none"/>
    </w:rPr>
  </w:style>
  <w:style w:type="paragraph" w:customStyle="1" w:styleId="BodyTextRight">
    <w:name w:val="Body Text Right"/>
    <w:basedOn w:val="BodyText"/>
    <w:rsid w:val="001F39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39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399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39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39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39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3997"/>
    <w:rPr>
      <w:sz w:val="32"/>
    </w:rPr>
  </w:style>
  <w:style w:type="paragraph" w:customStyle="1" w:styleId="HeadingProcedure">
    <w:name w:val="Heading Procedure"/>
    <w:basedOn w:val="HeadingBase"/>
    <w:next w:val="Normal"/>
    <w:rsid w:val="001F39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3997"/>
    <w:pPr>
      <w:spacing w:before="60" w:after="60"/>
    </w:pPr>
  </w:style>
  <w:style w:type="paragraph" w:styleId="ListContinue">
    <w:name w:val="List Continue"/>
    <w:basedOn w:val="List"/>
    <w:rsid w:val="001F3997"/>
    <w:pPr>
      <w:ind w:firstLine="0"/>
    </w:pPr>
  </w:style>
  <w:style w:type="paragraph" w:customStyle="1" w:styleId="ListNote">
    <w:name w:val="List Note"/>
    <w:basedOn w:val="List"/>
    <w:rsid w:val="001F39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39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39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3997"/>
    <w:rPr>
      <w:rFonts w:ascii="Courier New" w:hAnsi="Courier New"/>
    </w:rPr>
  </w:style>
  <w:style w:type="paragraph" w:customStyle="1" w:styleId="NoteBullet">
    <w:name w:val="Note Bullet"/>
    <w:basedOn w:val="Note"/>
    <w:rsid w:val="001F39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39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39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39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399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F39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39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3997"/>
    <w:rPr>
      <w:b/>
      <w:smallCaps/>
    </w:rPr>
  </w:style>
  <w:style w:type="paragraph" w:customStyle="1" w:styleId="TableListNumber">
    <w:name w:val="Table List Number"/>
    <w:basedOn w:val="ListNumber"/>
    <w:rsid w:val="001F39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39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3997"/>
    <w:pPr>
      <w:numPr>
        <w:numId w:val="10"/>
      </w:numPr>
    </w:pPr>
  </w:style>
  <w:style w:type="paragraph" w:customStyle="1" w:styleId="ListAlpha2">
    <w:name w:val="List Alpha 2"/>
    <w:basedOn w:val="List2"/>
    <w:rsid w:val="001F3997"/>
    <w:pPr>
      <w:numPr>
        <w:numId w:val="9"/>
      </w:numPr>
    </w:pPr>
  </w:style>
  <w:style w:type="paragraph" w:styleId="List2">
    <w:name w:val="List 2"/>
    <w:basedOn w:val="BodyText"/>
    <w:rsid w:val="001F39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39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39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399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F399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F3997"/>
    <w:pPr>
      <w:numPr>
        <w:numId w:val="5"/>
      </w:numPr>
    </w:pPr>
  </w:style>
  <w:style w:type="paragraph" w:styleId="ListContinue2">
    <w:name w:val="List Continue 2"/>
    <w:basedOn w:val="List2"/>
    <w:rsid w:val="001F3997"/>
    <w:pPr>
      <w:ind w:firstLine="0"/>
    </w:pPr>
  </w:style>
  <w:style w:type="paragraph" w:styleId="ListContinue3">
    <w:name w:val="List Continue 3"/>
    <w:basedOn w:val="List3"/>
    <w:rsid w:val="001F3997"/>
    <w:pPr>
      <w:ind w:left="1021" w:firstLine="0"/>
    </w:pPr>
  </w:style>
  <w:style w:type="paragraph" w:styleId="ListContinue4">
    <w:name w:val="List Continue 4"/>
    <w:basedOn w:val="List4"/>
    <w:rsid w:val="001F3997"/>
    <w:pPr>
      <w:ind w:firstLine="0"/>
    </w:pPr>
  </w:style>
  <w:style w:type="paragraph" w:styleId="ListContinue5">
    <w:name w:val="List Continue 5"/>
    <w:basedOn w:val="List5"/>
    <w:rsid w:val="001F3997"/>
    <w:pPr>
      <w:ind w:firstLine="0"/>
    </w:pPr>
  </w:style>
  <w:style w:type="paragraph" w:styleId="ListNumber3">
    <w:name w:val="List Number 3"/>
    <w:basedOn w:val="List3"/>
    <w:rsid w:val="001F3997"/>
    <w:pPr>
      <w:numPr>
        <w:numId w:val="6"/>
      </w:numPr>
    </w:pPr>
  </w:style>
  <w:style w:type="paragraph" w:styleId="ListNumber4">
    <w:name w:val="List Number 4"/>
    <w:basedOn w:val="List4"/>
    <w:rsid w:val="001F3997"/>
    <w:pPr>
      <w:numPr>
        <w:numId w:val="7"/>
      </w:numPr>
    </w:pPr>
  </w:style>
  <w:style w:type="paragraph" w:styleId="ListNumber5">
    <w:name w:val="List Number 5"/>
    <w:basedOn w:val="List5"/>
    <w:rsid w:val="001F3997"/>
    <w:pPr>
      <w:numPr>
        <w:numId w:val="8"/>
      </w:numPr>
    </w:pPr>
  </w:style>
  <w:style w:type="paragraph" w:styleId="BlockText">
    <w:name w:val="Block Text"/>
    <w:basedOn w:val="Normal"/>
    <w:rsid w:val="001F39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39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3997"/>
    <w:rPr>
      <w:sz w:val="16"/>
      <w:vertAlign w:val="superscript"/>
    </w:rPr>
  </w:style>
  <w:style w:type="character" w:customStyle="1" w:styleId="Symbols">
    <w:name w:val="Symbols"/>
    <w:basedOn w:val="DefaultParagraphFont"/>
    <w:rsid w:val="001F3997"/>
    <w:rPr>
      <w:rFonts w:ascii="Symbol" w:hAnsi="Symbol"/>
    </w:rPr>
  </w:style>
  <w:style w:type="character" w:customStyle="1" w:styleId="MenuOptions">
    <w:name w:val="Menu Options"/>
    <w:basedOn w:val="DefaultParagraphFont"/>
    <w:rsid w:val="001F39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3997"/>
    <w:rPr>
      <w:b/>
    </w:rPr>
  </w:style>
  <w:style w:type="character" w:customStyle="1" w:styleId="Underlined">
    <w:name w:val="Underlined"/>
    <w:basedOn w:val="DefaultParagraphFont"/>
    <w:rsid w:val="001F3997"/>
    <w:rPr>
      <w:u w:val="single"/>
    </w:rPr>
  </w:style>
  <w:style w:type="paragraph" w:customStyle="1" w:styleId="TableBodyTextRight">
    <w:name w:val="Table Body Text Right"/>
    <w:basedOn w:val="TableBodyText"/>
    <w:rsid w:val="001F39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3997"/>
    <w:rPr>
      <w:sz w:val="18"/>
    </w:rPr>
  </w:style>
  <w:style w:type="paragraph" w:customStyle="1" w:styleId="BodySmallRight">
    <w:name w:val="Body Small Right"/>
    <w:basedOn w:val="BodyTextRight"/>
    <w:rsid w:val="001F3997"/>
    <w:rPr>
      <w:sz w:val="18"/>
      <w:szCs w:val="18"/>
    </w:rPr>
  </w:style>
  <w:style w:type="paragraph" w:customStyle="1" w:styleId="MarginEdition">
    <w:name w:val="Margin Edition"/>
    <w:basedOn w:val="MarginNote"/>
    <w:rsid w:val="001F39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3997"/>
    <w:rPr>
      <w:sz w:val="2"/>
      <w:szCs w:val="2"/>
    </w:rPr>
  </w:style>
  <w:style w:type="character" w:customStyle="1" w:styleId="Small">
    <w:name w:val="Small"/>
    <w:basedOn w:val="DefaultParagraphFont"/>
    <w:rsid w:val="001F3997"/>
    <w:rPr>
      <w:sz w:val="16"/>
    </w:rPr>
  </w:style>
  <w:style w:type="paragraph" w:customStyle="1" w:styleId="WideTable">
    <w:name w:val="Wide Table"/>
    <w:basedOn w:val="Normal"/>
    <w:rsid w:val="001F39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3997"/>
  </w:style>
  <w:style w:type="paragraph" w:styleId="Quote">
    <w:name w:val="Quote"/>
    <w:basedOn w:val="Heading1"/>
    <w:link w:val="QuoteChar"/>
    <w:qFormat/>
    <w:rsid w:val="001F39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39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3997"/>
    <w:pPr>
      <w:pageBreakBefore/>
    </w:pPr>
  </w:style>
  <w:style w:type="paragraph" w:customStyle="1" w:styleId="Border">
    <w:name w:val="Border"/>
    <w:basedOn w:val="Normal"/>
    <w:qFormat/>
    <w:rsid w:val="001F39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39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9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9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39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39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39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39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39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3997"/>
    <w:rPr>
      <w:u w:val="single"/>
    </w:rPr>
  </w:style>
  <w:style w:type="character" w:customStyle="1" w:styleId="BoldandItalics">
    <w:name w:val="Bold and Italics"/>
    <w:qFormat/>
    <w:rsid w:val="001F3997"/>
    <w:rPr>
      <w:b/>
      <w:i/>
      <w:u w:val="none"/>
    </w:rPr>
  </w:style>
  <w:style w:type="paragraph" w:styleId="BalloonText">
    <w:name w:val="Balloon Text"/>
    <w:basedOn w:val="Normal"/>
    <w:link w:val="BalloonTextChar"/>
    <w:rsid w:val="001F39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39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39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39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39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39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3997"/>
    <w:pPr>
      <w:spacing w:before="0" w:after="0"/>
    </w:pPr>
  </w:style>
  <w:style w:type="paragraph" w:customStyle="1" w:styleId="BodyTextBold">
    <w:name w:val="Body Text Bold"/>
    <w:basedOn w:val="BodyText"/>
    <w:qFormat/>
    <w:rsid w:val="001F3997"/>
    <w:rPr>
      <w:b/>
    </w:rPr>
  </w:style>
  <w:style w:type="character" w:styleId="Hyperlink">
    <w:name w:val="Hyperlink"/>
    <w:basedOn w:val="DefaultParagraphFont"/>
    <w:uiPriority w:val="99"/>
    <w:unhideWhenUsed/>
    <w:rsid w:val="00C447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3383</Characters>
  <Application>Microsoft Office Word</Application>
  <DocSecurity>0</DocSecurity>
  <Lines>89</Lines>
  <Paragraphs>72</Paragraphs>
  <ScaleCrop>false</ScaleCrop>
  <Company>Author-it Software Corporation Ltd.</Company>
  <LinksUpToDate>false</LinksUpToDate>
  <CharactersWithSpaces>3817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SISCAQU018 Operate self-contained breathing apparatus in aquatic facility emergencies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2022-12-13T02:18:00Z</dcterms:created>
  <dcterms:modified xsi:type="dcterms:W3CDTF">2022-12-13T02:18:00Z</dcterms:modified>
</cp:coreProperties>
</file>