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1E5" w:rsidP="008B7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SISCAQU017 Monitor and maintain aquatic facility plant and equipment</w:t>
      </w:r>
      <w:r>
        <w:fldChar w:fldCharType="end"/>
      </w:r>
    </w:p>
    <w:p w:rsidR="008B71E5" w:rsidP="008B71E5">
      <w:pPr>
        <w:pStyle w:val="Version"/>
        <w:sectPr w:rsidSect="006F6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FAC" w:rsidP="006F6FAC">
      <w:pPr>
        <w:pStyle w:val="SuperHeading"/>
      </w:pPr>
      <w:r w:rsidRPr="006F6FAC">
        <w:t>Assessment Requirements for SISCAQU017 Monitor and maintain aquatic facility plant and equipment</w:t>
      </w:r>
    </w:p>
    <w:p w:rsidR="00000000" w:rsidRPr="006F6FAC" w:rsidP="006F6FAC">
      <w:pPr>
        <w:pStyle w:val="Heading1"/>
      </w:pPr>
      <w:bookmarkStart w:id="1" w:name="O_1264971"/>
      <w:bookmarkEnd w:id="1"/>
      <w:r w:rsidRPr="006F6FAC">
        <w:t>Modification History</w:t>
      </w:r>
    </w:p>
    <w:p w:rsidR="00000000" w:rsidRPr="006F6FAC" w:rsidP="008B71E5">
      <w:pPr>
        <w:pStyle w:val="BodyText"/>
      </w:pPr>
      <w:r w:rsidRPr="006F6FAC">
        <w:t>Not applicable.</w:t>
      </w:r>
    </w:p>
    <w:p w:rsidR="00000000" w:rsidRPr="006F6FAC" w:rsidP="006F6FAC">
      <w:pPr>
        <w:pStyle w:val="Heading1"/>
      </w:pPr>
      <w:bookmarkStart w:id="2" w:name="O_1264974"/>
      <w:bookmarkEnd w:id="2"/>
      <w:r w:rsidRPr="006F6FAC">
        <w:t>Performance Evidence</w:t>
      </w:r>
    </w:p>
    <w:p w:rsidR="00000000" w:rsidRPr="006F6FAC" w:rsidP="008B71E5">
      <w:pPr>
        <w:pStyle w:val="BodyText"/>
      </w:pPr>
      <w:r w:rsidRPr="006F6FAC">
        <w:t>Evidence of t</w:t>
      </w:r>
      <w:r w:rsidRPr="006F6FAC">
        <w:t>he ability to complete tasks outlined in elements and performance criteria of this unit in the context of the job role, and:</w:t>
      </w:r>
    </w:p>
    <w:p w:rsidR="00000000" w:rsidRPr="006F6FAC" w:rsidP="006F6FAC">
      <w:pPr>
        <w:pStyle w:val="ListBullet"/>
      </w:pPr>
      <w:r w:rsidRPr="006F6FAC">
        <w:t>correctly interpret plant inspection schedules, and follow manufacturer instructions to complete the following:</w:t>
      </w:r>
    </w:p>
    <w:p w:rsidR="00000000" w:rsidRPr="006F6FAC" w:rsidP="006F6FAC">
      <w:pPr>
        <w:pStyle w:val="ListBullet2"/>
      </w:pPr>
      <w:r w:rsidRPr="006F6FAC">
        <w:t>two periodic rout</w:t>
      </w:r>
      <w:r w:rsidRPr="006F6FAC">
        <w:t>ine inspections of each of the following types of pool plant:</w:t>
      </w:r>
    </w:p>
    <w:p w:rsidR="00000000" w:rsidRPr="006F6FAC" w:rsidP="006F6FAC">
      <w:pPr>
        <w:pStyle w:val="ListBullet3"/>
      </w:pPr>
      <w:r w:rsidRPr="006F6FAC">
        <w:t>water circulation system</w:t>
      </w:r>
    </w:p>
    <w:p w:rsidR="00000000" w:rsidRPr="006F6FAC" w:rsidP="006F6FAC">
      <w:pPr>
        <w:pStyle w:val="ListBullet3"/>
      </w:pPr>
      <w:r w:rsidRPr="006F6FAC">
        <w:t>filtration system</w:t>
      </w:r>
    </w:p>
    <w:p w:rsidR="00000000" w:rsidRPr="006F6FAC" w:rsidP="006F6FAC">
      <w:pPr>
        <w:pStyle w:val="ListBullet3"/>
      </w:pPr>
      <w:r w:rsidRPr="006F6FAC">
        <w:t>disinfection dosing system</w:t>
      </w:r>
    </w:p>
    <w:p w:rsidR="00000000" w:rsidRPr="006F6FAC" w:rsidP="006F6FAC">
      <w:pPr>
        <w:pStyle w:val="ListBullet3"/>
      </w:pPr>
      <w:r w:rsidRPr="006F6FAC">
        <w:t>pH control system</w:t>
      </w:r>
    </w:p>
    <w:p w:rsidR="00000000" w:rsidRPr="006F6FAC" w:rsidP="006F6FAC">
      <w:pPr>
        <w:pStyle w:val="ListBullet2"/>
      </w:pPr>
      <w:r w:rsidRPr="006F6FAC">
        <w:t>one periodic routine inspection of another type of aquatic facility plant</w:t>
      </w:r>
    </w:p>
    <w:p w:rsidR="00000000" w:rsidRPr="006F6FAC" w:rsidP="006F6FAC">
      <w:pPr>
        <w:pStyle w:val="ListBullet"/>
      </w:pPr>
      <w:r w:rsidRPr="006F6FAC">
        <w:t>correctly interpret maintenance schedules, and follow manufacturer instructions to complete the following activities:</w:t>
      </w:r>
    </w:p>
    <w:p w:rsidR="00000000" w:rsidRPr="006F6FAC" w:rsidP="006F6FAC">
      <w:pPr>
        <w:pStyle w:val="ListBullet2"/>
      </w:pPr>
      <w:r w:rsidRPr="006F6FAC">
        <w:t>two routine maintenance tasks for aquatic facility equipment</w:t>
      </w:r>
    </w:p>
    <w:p w:rsidR="00000000" w:rsidRPr="006F6FAC" w:rsidP="006F6FAC">
      <w:pPr>
        <w:pStyle w:val="ListBullet2"/>
      </w:pPr>
      <w:r w:rsidRPr="006F6FAC">
        <w:t>two minor non-specialist repairs on aquatic facility equipment</w:t>
      </w:r>
    </w:p>
    <w:p w:rsidR="00000000" w:rsidRPr="006F6FAC" w:rsidP="006F6FAC">
      <w:pPr>
        <w:pStyle w:val="ListBullet"/>
      </w:pPr>
      <w:r w:rsidRPr="006F6FAC">
        <w:t>for each above inspection, maintenance and repair task, complete accurate records.</w:t>
      </w:r>
    </w:p>
    <w:p w:rsidR="00000000" w:rsidRPr="006F6FAC" w:rsidP="006F6FAC">
      <w:pPr>
        <w:pStyle w:val="AllowPageBreak"/>
      </w:pPr>
    </w:p>
    <w:p w:rsidR="00000000" w:rsidRPr="006F6FAC" w:rsidP="006F6FAC">
      <w:pPr>
        <w:pStyle w:val="Heading1"/>
      </w:pPr>
      <w:bookmarkStart w:id="3" w:name="O_1264973"/>
      <w:bookmarkEnd w:id="3"/>
      <w:r w:rsidRPr="006F6FAC">
        <w:t>Knowledge Evidence</w:t>
      </w:r>
    </w:p>
    <w:p w:rsidR="00000000" w:rsidRPr="006F6FAC" w:rsidP="008B71E5">
      <w:pPr>
        <w:pStyle w:val="BodyText"/>
      </w:pPr>
      <w:r w:rsidRPr="006F6FAC">
        <w:t>Demonstrated knowledge required to complete the tasks outlined in elements and performance criteria of this unit:</w:t>
      </w:r>
    </w:p>
    <w:p w:rsidR="00000000" w:rsidRPr="006F6FAC" w:rsidP="006F6FAC">
      <w:pPr>
        <w:pStyle w:val="ListBullet"/>
      </w:pPr>
      <w:r w:rsidRPr="006F6FAC">
        <w:t>organisational proce</w:t>
      </w:r>
      <w:r w:rsidRPr="006F6FAC">
        <w:t>dures for inspecting and maintaining plant and equipment, and for record keeping and reporting</w:t>
      </w:r>
    </w:p>
    <w:p w:rsidR="00000000" w:rsidRPr="006F6FAC" w:rsidP="006F6FAC">
      <w:pPr>
        <w:pStyle w:val="ListBullet"/>
      </w:pPr>
      <w:r w:rsidRPr="006F6FAC">
        <w:t>organisational:</w:t>
      </w:r>
    </w:p>
    <w:p w:rsidR="00000000" w:rsidRPr="006F6FAC" w:rsidP="006F6FAC">
      <w:pPr>
        <w:pStyle w:val="ListBullet2"/>
      </w:pPr>
      <w:r w:rsidRPr="006F6FAC">
        <w:t>role responsibilities, boundaries and reporting lines for inspection, repair and maintenance activities</w:t>
      </w:r>
    </w:p>
    <w:p w:rsidR="00000000" w:rsidRPr="006F6FAC" w:rsidP="006F6FAC">
      <w:pPr>
        <w:pStyle w:val="ListBullet2"/>
      </w:pPr>
      <w:r w:rsidRPr="006F6FAC">
        <w:t>work health and safety (WHS) practices f</w:t>
      </w:r>
      <w:r w:rsidRPr="006F6FAC">
        <w:t>or inspecting and maintaining plant and equipment</w:t>
      </w:r>
    </w:p>
    <w:p w:rsidR="00000000" w:rsidRPr="006F6FAC" w:rsidP="006F6FAC">
      <w:pPr>
        <w:pStyle w:val="ListBullet"/>
      </w:pPr>
      <w:r w:rsidRPr="006F6FAC">
        <w:t>public health and safety implications of inadequately maintained equipment in aquatic facilities</w:t>
      </w:r>
    </w:p>
    <w:p w:rsidR="00000000" w:rsidRPr="006F6FAC" w:rsidP="006F6FAC">
      <w:pPr>
        <w:pStyle w:val="ListBullet"/>
      </w:pPr>
      <w:r w:rsidRPr="006F6FAC">
        <w:t>key functions and operational features of pool plant, and typical periodic inspection schedules:</w:t>
      </w:r>
    </w:p>
    <w:p w:rsidR="00000000" w:rsidRPr="006F6FAC" w:rsidP="006F6FAC">
      <w:pPr>
        <w:pStyle w:val="ListBullet2"/>
      </w:pPr>
      <w:r w:rsidRPr="006F6FAC">
        <w:t>water circ</w:t>
      </w:r>
      <w:r w:rsidRPr="006F6FAC">
        <w:t>ulation and distribution system</w:t>
      </w:r>
    </w:p>
    <w:p w:rsidR="00000000" w:rsidRPr="006F6FAC" w:rsidP="006F6FAC">
      <w:pPr>
        <w:pStyle w:val="ListBullet2"/>
      </w:pPr>
      <w:r w:rsidRPr="006F6FAC">
        <w:t>filtration system, including backwash processes and indicators for remedial backwash</w:t>
      </w:r>
    </w:p>
    <w:p w:rsidR="00000000" w:rsidRPr="006F6FAC" w:rsidP="006F6FAC">
      <w:pPr>
        <w:pStyle w:val="ListBullet2"/>
      </w:pPr>
      <w:r w:rsidRPr="006F6FAC">
        <w:t>disinfection system:</w:t>
      </w:r>
    </w:p>
    <w:p w:rsidR="00000000" w:rsidRPr="006F6FAC" w:rsidP="006F6FAC">
      <w:pPr>
        <w:pStyle w:val="ListBullet3"/>
      </w:pPr>
      <w:r w:rsidRPr="006F6FAC">
        <w:t>automated dosing system</w:t>
      </w:r>
    </w:p>
    <w:p w:rsidR="00000000" w:rsidRPr="006F6FAC" w:rsidP="006F6FAC">
      <w:pPr>
        <w:pStyle w:val="ListBullet3"/>
      </w:pPr>
      <w:r w:rsidRPr="006F6FAC">
        <w:t>continuous metered dosing system</w:t>
      </w:r>
    </w:p>
    <w:p w:rsidR="00000000" w:rsidRPr="006F6FAC" w:rsidP="006F6FAC">
      <w:pPr>
        <w:pStyle w:val="ListBullet2"/>
      </w:pPr>
      <w:r w:rsidRPr="006F6FAC">
        <w:t>pH control system</w:t>
      </w:r>
    </w:p>
    <w:p w:rsidR="00000000" w:rsidRPr="006F6FAC" w:rsidP="006F6FAC">
      <w:pPr>
        <w:pStyle w:val="ListBullet2"/>
      </w:pPr>
      <w:r w:rsidRPr="006F6FAC">
        <w:t>heating system</w:t>
      </w:r>
    </w:p>
    <w:p w:rsidR="00000000" w:rsidRPr="006F6FAC" w:rsidP="006F6FAC">
      <w:pPr>
        <w:pStyle w:val="ListBullet"/>
      </w:pPr>
      <w:r w:rsidRPr="006F6FAC">
        <w:t>key functions and operational features of other aquatic facility plant, and typical periodic inspection schedules:</w:t>
      </w:r>
    </w:p>
    <w:p w:rsidR="00000000" w:rsidRPr="006F6FAC" w:rsidP="006F6FAC">
      <w:pPr>
        <w:pStyle w:val="ListBullet2"/>
      </w:pPr>
      <w:r w:rsidRPr="006F6FAC">
        <w:t>lighting system</w:t>
      </w:r>
    </w:p>
    <w:p w:rsidR="00000000" w:rsidRPr="006F6FAC" w:rsidP="006F6FAC">
      <w:pPr>
        <w:pStyle w:val="ListBullet2"/>
      </w:pPr>
      <w:r w:rsidRPr="006F6FAC">
        <w:t>ventilation system</w:t>
      </w:r>
    </w:p>
    <w:p w:rsidR="00000000" w:rsidRPr="006F6FAC" w:rsidP="006F6FAC">
      <w:pPr>
        <w:pStyle w:val="ListBullet"/>
      </w:pPr>
      <w:r w:rsidRPr="006F6FAC">
        <w:t>inspection, cleaning and maintenance requirements for pool concourse and other wet floor areas:</w:t>
      </w:r>
    </w:p>
    <w:p w:rsidR="00000000" w:rsidRPr="006F6FAC" w:rsidP="006F6FAC">
      <w:pPr>
        <w:pStyle w:val="ListBullet2"/>
      </w:pPr>
      <w:r w:rsidRPr="006F6FAC">
        <w:t>common surface types</w:t>
      </w:r>
    </w:p>
    <w:p w:rsidR="00000000" w:rsidRPr="006F6FAC" w:rsidP="006F6FAC">
      <w:pPr>
        <w:pStyle w:val="ListBullet2"/>
      </w:pPr>
      <w:r w:rsidRPr="006F6FAC">
        <w:t>slip coefficients that must be maintained</w:t>
      </w:r>
    </w:p>
    <w:p w:rsidR="00000000" w:rsidRPr="006F6FAC" w:rsidP="006F6FAC">
      <w:pPr>
        <w:pStyle w:val="ListBullet2"/>
      </w:pPr>
      <w:r w:rsidRPr="006F6FAC">
        <w:t>types of slip tests, who completes these tests and any periodic testing requirements</w:t>
      </w:r>
    </w:p>
    <w:p w:rsidR="00000000" w:rsidRPr="006F6FAC" w:rsidP="006F6FAC">
      <w:pPr>
        <w:pStyle w:val="ListBullet"/>
      </w:pPr>
      <w:r w:rsidRPr="006F6FAC">
        <w:t>types of inspections, maintenance and repairs referred to specialist technicians, for both pool plant and o</w:t>
      </w:r>
      <w:r w:rsidRPr="006F6FAC">
        <w:t>ther aquatic facility plant</w:t>
      </w:r>
    </w:p>
    <w:p w:rsidR="00000000" w:rsidRPr="006F6FAC" w:rsidP="006F6FAC">
      <w:pPr>
        <w:pStyle w:val="ListBullet"/>
      </w:pPr>
      <w:r w:rsidRPr="006F6FAC">
        <w:t>for aquatic facility equipment:</w:t>
      </w:r>
    </w:p>
    <w:p w:rsidR="00000000" w:rsidRPr="006F6FAC" w:rsidP="006F6FAC">
      <w:pPr>
        <w:pStyle w:val="ListBullet2"/>
      </w:pPr>
      <w:r w:rsidRPr="006F6FAC">
        <w:t>tools, consumables and methods used to clean and maintain equipment in safe and optimum condition</w:t>
      </w:r>
    </w:p>
    <w:p w:rsidR="00000000" w:rsidRPr="006F6FAC" w:rsidP="006F6FAC">
      <w:pPr>
        <w:pStyle w:val="ListBullet2"/>
      </w:pPr>
      <w:r w:rsidRPr="006F6FAC">
        <w:t>common types of consumables, and methods used to replace these</w:t>
      </w:r>
    </w:p>
    <w:p w:rsidR="00000000" w:rsidRPr="006F6FAC" w:rsidP="006F6FAC">
      <w:pPr>
        <w:pStyle w:val="ListBullet2"/>
      </w:pPr>
      <w:r w:rsidRPr="006F6FAC">
        <w:t>common types of minor, non-special</w:t>
      </w:r>
      <w:r w:rsidRPr="006F6FAC">
        <w:t>ist repairs</w:t>
      </w:r>
    </w:p>
    <w:p w:rsidR="00000000" w:rsidRPr="006F6FAC" w:rsidP="006F6FAC">
      <w:pPr>
        <w:pStyle w:val="ListBullet2"/>
      </w:pPr>
      <w:r w:rsidRPr="006F6FAC">
        <w:t>tools and methods used to complete common repairs</w:t>
      </w:r>
    </w:p>
    <w:p w:rsidR="00000000" w:rsidRPr="006F6FAC" w:rsidP="006F6FAC">
      <w:pPr>
        <w:pStyle w:val="ListBullet2"/>
      </w:pPr>
      <w:r w:rsidRPr="006F6FAC">
        <w:t>types of repairs referred to specialist technicians</w:t>
      </w:r>
    </w:p>
    <w:p w:rsidR="00000000" w:rsidRPr="006F6FAC" w:rsidP="006F6FAC">
      <w:pPr>
        <w:pStyle w:val="ListBullet"/>
      </w:pPr>
      <w:r w:rsidRPr="006F6FAC">
        <w:t>formats and inclusions of:</w:t>
      </w:r>
    </w:p>
    <w:p w:rsidR="00000000" w:rsidRPr="006F6FAC" w:rsidP="006F6FAC">
      <w:pPr>
        <w:pStyle w:val="ListBullet2"/>
      </w:pPr>
      <w:r w:rsidRPr="006F6FAC">
        <w:t>organisational inspection and maintenance schedules for plant and equipment</w:t>
      </w:r>
    </w:p>
    <w:p w:rsidR="00000000" w:rsidRPr="006F6FAC" w:rsidP="006F6FAC">
      <w:pPr>
        <w:pStyle w:val="ListBullet2"/>
      </w:pPr>
      <w:r w:rsidRPr="006F6FAC">
        <w:t>manufacturer instructions for inspect</w:t>
      </w:r>
      <w:r w:rsidRPr="006F6FAC">
        <w:t>ion, repair and maintenance of plant and equipment</w:t>
      </w:r>
    </w:p>
    <w:p w:rsidR="00000000" w:rsidRPr="006F6FAC" w:rsidP="006F6FAC">
      <w:pPr>
        <w:pStyle w:val="ListBullet2"/>
      </w:pPr>
      <w:r w:rsidRPr="006F6FAC">
        <w:t>records and reports for inspection, condition, repair, and maintenance, and how to complete these.</w:t>
      </w:r>
    </w:p>
    <w:p w:rsidR="00000000" w:rsidRPr="006F6FAC" w:rsidP="006F6FAC">
      <w:pPr>
        <w:pStyle w:val="AllowPageBreak"/>
      </w:pPr>
    </w:p>
    <w:p w:rsidR="00000000" w:rsidRPr="006F6FAC" w:rsidP="006F6FAC">
      <w:pPr>
        <w:pStyle w:val="Heading1"/>
      </w:pPr>
      <w:bookmarkStart w:id="4" w:name="O_1264972"/>
      <w:bookmarkEnd w:id="4"/>
      <w:r w:rsidRPr="006F6FAC">
        <w:t>Assessment Conditions</w:t>
      </w:r>
    </w:p>
    <w:p w:rsidR="00000000" w:rsidRPr="006F6FAC" w:rsidP="008B71E5">
      <w:pPr>
        <w:pStyle w:val="BodyText"/>
      </w:pPr>
      <w:r w:rsidRPr="006F6FAC">
        <w:t>Skills must be demonstrated in an aquatic facility with an operating indoor or outdoor pool used by members of the public. Facilities can include those operated by commercial, not-for-profit, community and government organisations.</w:t>
      </w:r>
    </w:p>
    <w:p w:rsidR="00000000" w:rsidRPr="006F6FAC" w:rsidP="008B71E5">
      <w:pPr>
        <w:pStyle w:val="BodyText"/>
      </w:pPr>
      <w:r w:rsidRPr="006F6FAC">
        <w:t>Assessment must ensure u</w:t>
      </w:r>
      <w:r w:rsidRPr="006F6FAC">
        <w:t>se of:</w:t>
      </w:r>
    </w:p>
    <w:p w:rsidR="00000000" w:rsidRPr="006F6FAC" w:rsidP="006F6FAC">
      <w:pPr>
        <w:pStyle w:val="ListBullet"/>
      </w:pPr>
      <w:r w:rsidRPr="006F6FAC">
        <w:t>pool plant and other aquatic facility plant</w:t>
      </w:r>
    </w:p>
    <w:p w:rsidR="00000000" w:rsidRPr="006F6FAC" w:rsidP="006F6FAC">
      <w:pPr>
        <w:pStyle w:val="ListBullet"/>
      </w:pPr>
      <w:r w:rsidRPr="006F6FAC">
        <w:t>aquatic facility equipment</w:t>
      </w:r>
    </w:p>
    <w:p w:rsidR="00000000" w:rsidRPr="006F6FAC" w:rsidP="006F6FAC">
      <w:pPr>
        <w:pStyle w:val="ListBullet"/>
      </w:pPr>
      <w:r w:rsidRPr="006F6FAC">
        <w:t>repair and maintenance tools, equipment and consumable resources</w:t>
      </w:r>
    </w:p>
    <w:p w:rsidR="00000000" w:rsidRPr="006F6FAC" w:rsidP="006F6FAC">
      <w:pPr>
        <w:pStyle w:val="ListBullet"/>
      </w:pPr>
      <w:r w:rsidRPr="006F6FAC">
        <w:t>organisational inspection and maintenance schedules for plant and equipment</w:t>
      </w:r>
    </w:p>
    <w:p w:rsidR="00000000" w:rsidRPr="006F6FAC" w:rsidP="006F6FAC">
      <w:pPr>
        <w:pStyle w:val="ListBullet"/>
      </w:pPr>
      <w:r w:rsidRPr="006F6FAC">
        <w:t>manufacturer instructions for inspec</w:t>
      </w:r>
      <w:r w:rsidRPr="006F6FAC">
        <w:t>tion, repair and maintenance of plant and equipment</w:t>
      </w:r>
    </w:p>
    <w:p w:rsidR="00000000" w:rsidRPr="006F6FAC" w:rsidP="006F6FAC">
      <w:pPr>
        <w:pStyle w:val="ListBullet"/>
      </w:pPr>
      <w:r w:rsidRPr="006F6FAC">
        <w:t>template records and reports for inspection, repair and maintenance</w:t>
      </w:r>
    </w:p>
    <w:p w:rsidR="00000000" w:rsidRPr="006F6FAC" w:rsidP="006F6FAC">
      <w:pPr>
        <w:pStyle w:val="ListBullet"/>
      </w:pPr>
      <w:r w:rsidRPr="006F6FAC">
        <w:t>organisational procedures for inspecting and maintaining plant and equipment, and for record keeping and reporting.</w:t>
      </w:r>
    </w:p>
    <w:p w:rsidR="00000000" w:rsidRPr="006F6FAC" w:rsidP="008B71E5">
      <w:pPr>
        <w:pStyle w:val="BodyText"/>
      </w:pPr>
      <w:r w:rsidRPr="006F6FAC">
        <w:t>Assessors must satis</w:t>
      </w:r>
      <w:r w:rsidRPr="006F6FAC">
        <w:t>fy the Standards for Registered Training Organisations requirements for assessors.</w:t>
      </w:r>
    </w:p>
    <w:p w:rsidR="00000000" w:rsidRPr="006F6FAC" w:rsidP="006F6FAC">
      <w:pPr>
        <w:pStyle w:val="Heading1"/>
      </w:pPr>
      <w:bookmarkStart w:id="5" w:name="O_1264970"/>
      <w:bookmarkEnd w:id="5"/>
      <w:r w:rsidRPr="006F6FAC">
        <w:t>Links</w:t>
      </w:r>
    </w:p>
    <w:p w:rsidR="00000000" w:rsidRPr="006F6FAC" w:rsidP="008B71E5">
      <w:pPr>
        <w:pStyle w:val="BodyText"/>
      </w:pPr>
      <w:r w:rsidRPr="006F6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12D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F6FAC" w:rsidP="006F6FAC"/>
    <w:sectPr w:rsidSect="006F6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C" w:rsidRPr="008B71E5" w:rsidP="008B7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E5" w:rsidP="006F6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1E5" w:rsidP="006F6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71E5" w:rsidP="006F6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FAC" w:rsidRPr="008B71E5" w:rsidP="008B7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1E5" w:rsidRPr="002D2AF8" w:rsidP="006F6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SISCAQU017 Monitor and maintain aquatic facility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B71E5" w:rsidP="006F6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8D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36B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3E5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FAC"/>
  </w:style>
  <w:style w:type="character" w:customStyle="1" w:styleId="Heading1Char">
    <w:name w:val="Heading 1 Char"/>
    <w:basedOn w:val="DefaultParagraphFont"/>
    <w:link w:val="Heading1"/>
    <w:rsid w:val="006F6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F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F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6F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6F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6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F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6FAC"/>
    <w:rPr>
      <w:b/>
      <w:spacing w:val="0"/>
    </w:rPr>
  </w:style>
  <w:style w:type="paragraph" w:customStyle="1" w:styleId="SuperTitle">
    <w:name w:val="SuperTitle"/>
    <w:basedOn w:val="Title"/>
    <w:rsid w:val="006F6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FAC"/>
    <w:rPr>
      <w:i/>
    </w:rPr>
  </w:style>
  <w:style w:type="paragraph" w:styleId="Caption">
    <w:name w:val="caption"/>
    <w:basedOn w:val="BodyText"/>
    <w:next w:val="Normal"/>
    <w:qFormat/>
    <w:rsid w:val="006F6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FAC"/>
  </w:style>
  <w:style w:type="paragraph" w:styleId="TableofFigures">
    <w:name w:val="table of figures"/>
    <w:basedOn w:val="Normal"/>
    <w:next w:val="Normal"/>
    <w:semiHidden/>
    <w:rsid w:val="006F6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F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6FAC"/>
    <w:rPr>
      <w:rFonts w:ascii="Wingdings" w:hAnsi="Wingdings"/>
    </w:rPr>
  </w:style>
  <w:style w:type="paragraph" w:customStyle="1" w:styleId="TableHeading">
    <w:name w:val="Table Heading"/>
    <w:basedOn w:val="HeadingBase"/>
    <w:rsid w:val="006F6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FAC"/>
    <w:rPr>
      <w:color w:val="0033CC"/>
      <w:u w:val="none"/>
    </w:rPr>
  </w:style>
  <w:style w:type="paragraph" w:customStyle="1" w:styleId="BodyTextRight">
    <w:name w:val="Body Text Right"/>
    <w:basedOn w:val="BodyText"/>
    <w:rsid w:val="006F6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F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FAC"/>
    <w:rPr>
      <w:sz w:val="32"/>
    </w:rPr>
  </w:style>
  <w:style w:type="paragraph" w:customStyle="1" w:styleId="HeadingProcedure">
    <w:name w:val="Heading Procedure"/>
    <w:basedOn w:val="HeadingBase"/>
    <w:next w:val="Normal"/>
    <w:rsid w:val="006F6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FAC"/>
    <w:pPr>
      <w:spacing w:before="60" w:after="60"/>
    </w:pPr>
  </w:style>
  <w:style w:type="paragraph" w:styleId="ListContinue">
    <w:name w:val="List Continue"/>
    <w:basedOn w:val="List"/>
    <w:rsid w:val="006F6FAC"/>
    <w:pPr>
      <w:ind w:firstLine="0"/>
    </w:pPr>
  </w:style>
  <w:style w:type="paragraph" w:customStyle="1" w:styleId="ListNote">
    <w:name w:val="List Note"/>
    <w:basedOn w:val="List"/>
    <w:rsid w:val="006F6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FAC"/>
    <w:rPr>
      <w:rFonts w:ascii="Courier New" w:hAnsi="Courier New"/>
    </w:rPr>
  </w:style>
  <w:style w:type="paragraph" w:customStyle="1" w:styleId="NoteBullet">
    <w:name w:val="Note Bullet"/>
    <w:basedOn w:val="Note"/>
    <w:rsid w:val="006F6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F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6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FAC"/>
    <w:rPr>
      <w:b/>
      <w:smallCaps/>
    </w:rPr>
  </w:style>
  <w:style w:type="paragraph" w:customStyle="1" w:styleId="TableListNumber">
    <w:name w:val="Table List Number"/>
    <w:basedOn w:val="ListNumber"/>
    <w:rsid w:val="006F6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FAC"/>
    <w:pPr>
      <w:numPr>
        <w:numId w:val="10"/>
      </w:numPr>
    </w:pPr>
  </w:style>
  <w:style w:type="paragraph" w:customStyle="1" w:styleId="ListAlpha2">
    <w:name w:val="List Alpha 2"/>
    <w:basedOn w:val="List2"/>
    <w:rsid w:val="006F6FAC"/>
    <w:pPr>
      <w:numPr>
        <w:numId w:val="9"/>
      </w:numPr>
    </w:pPr>
  </w:style>
  <w:style w:type="paragraph" w:styleId="List2">
    <w:name w:val="List 2"/>
    <w:basedOn w:val="BodyText"/>
    <w:rsid w:val="006F6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F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6F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6FAC"/>
    <w:pPr>
      <w:numPr>
        <w:numId w:val="5"/>
      </w:numPr>
    </w:pPr>
  </w:style>
  <w:style w:type="paragraph" w:styleId="ListContinue2">
    <w:name w:val="List Continue 2"/>
    <w:basedOn w:val="List2"/>
    <w:rsid w:val="006F6FAC"/>
    <w:pPr>
      <w:ind w:firstLine="0"/>
    </w:pPr>
  </w:style>
  <w:style w:type="paragraph" w:styleId="ListContinue3">
    <w:name w:val="List Continue 3"/>
    <w:basedOn w:val="List3"/>
    <w:rsid w:val="006F6FAC"/>
    <w:pPr>
      <w:ind w:left="1021" w:firstLine="0"/>
    </w:pPr>
  </w:style>
  <w:style w:type="paragraph" w:styleId="ListContinue4">
    <w:name w:val="List Continue 4"/>
    <w:basedOn w:val="List4"/>
    <w:rsid w:val="006F6FAC"/>
    <w:pPr>
      <w:ind w:firstLine="0"/>
    </w:pPr>
  </w:style>
  <w:style w:type="paragraph" w:styleId="ListContinue5">
    <w:name w:val="List Continue 5"/>
    <w:basedOn w:val="List5"/>
    <w:rsid w:val="006F6FAC"/>
    <w:pPr>
      <w:ind w:firstLine="0"/>
    </w:pPr>
  </w:style>
  <w:style w:type="paragraph" w:styleId="ListNumber3">
    <w:name w:val="List Number 3"/>
    <w:basedOn w:val="List3"/>
    <w:rsid w:val="006F6FAC"/>
    <w:pPr>
      <w:numPr>
        <w:numId w:val="6"/>
      </w:numPr>
    </w:pPr>
  </w:style>
  <w:style w:type="paragraph" w:styleId="ListNumber4">
    <w:name w:val="List Number 4"/>
    <w:basedOn w:val="List4"/>
    <w:rsid w:val="006F6FAC"/>
    <w:pPr>
      <w:numPr>
        <w:numId w:val="7"/>
      </w:numPr>
    </w:pPr>
  </w:style>
  <w:style w:type="paragraph" w:styleId="ListNumber5">
    <w:name w:val="List Number 5"/>
    <w:basedOn w:val="List5"/>
    <w:rsid w:val="006F6FAC"/>
    <w:pPr>
      <w:numPr>
        <w:numId w:val="8"/>
      </w:numPr>
    </w:pPr>
  </w:style>
  <w:style w:type="paragraph" w:styleId="BlockText">
    <w:name w:val="Block Text"/>
    <w:basedOn w:val="Normal"/>
    <w:rsid w:val="006F6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FAC"/>
    <w:rPr>
      <w:sz w:val="16"/>
      <w:vertAlign w:val="superscript"/>
    </w:rPr>
  </w:style>
  <w:style w:type="character" w:customStyle="1" w:styleId="Symbols">
    <w:name w:val="Symbols"/>
    <w:basedOn w:val="DefaultParagraphFont"/>
    <w:rsid w:val="006F6FAC"/>
    <w:rPr>
      <w:rFonts w:ascii="Symbol" w:hAnsi="Symbol"/>
    </w:rPr>
  </w:style>
  <w:style w:type="character" w:customStyle="1" w:styleId="MenuOptions">
    <w:name w:val="Menu Options"/>
    <w:basedOn w:val="DefaultParagraphFont"/>
    <w:rsid w:val="006F6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FAC"/>
    <w:rPr>
      <w:b/>
    </w:rPr>
  </w:style>
  <w:style w:type="character" w:customStyle="1" w:styleId="Underlined">
    <w:name w:val="Underlined"/>
    <w:basedOn w:val="DefaultParagraphFont"/>
    <w:rsid w:val="006F6FAC"/>
    <w:rPr>
      <w:u w:val="single"/>
    </w:rPr>
  </w:style>
  <w:style w:type="paragraph" w:customStyle="1" w:styleId="TableBodyTextRight">
    <w:name w:val="Table Body Text Right"/>
    <w:basedOn w:val="TableBodyText"/>
    <w:rsid w:val="006F6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FAC"/>
    <w:rPr>
      <w:sz w:val="18"/>
    </w:rPr>
  </w:style>
  <w:style w:type="paragraph" w:customStyle="1" w:styleId="BodySmallRight">
    <w:name w:val="Body Small Right"/>
    <w:basedOn w:val="BodyTextRight"/>
    <w:rsid w:val="006F6FAC"/>
    <w:rPr>
      <w:sz w:val="18"/>
      <w:szCs w:val="18"/>
    </w:rPr>
  </w:style>
  <w:style w:type="paragraph" w:customStyle="1" w:styleId="MarginEdition">
    <w:name w:val="Margin Edition"/>
    <w:basedOn w:val="MarginNote"/>
    <w:rsid w:val="006F6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FAC"/>
    <w:rPr>
      <w:sz w:val="2"/>
      <w:szCs w:val="2"/>
    </w:rPr>
  </w:style>
  <w:style w:type="character" w:customStyle="1" w:styleId="Small">
    <w:name w:val="Small"/>
    <w:basedOn w:val="DefaultParagraphFont"/>
    <w:rsid w:val="006F6FAC"/>
    <w:rPr>
      <w:sz w:val="16"/>
    </w:rPr>
  </w:style>
  <w:style w:type="paragraph" w:customStyle="1" w:styleId="WideTable">
    <w:name w:val="Wide Table"/>
    <w:basedOn w:val="Normal"/>
    <w:rsid w:val="006F6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FAC"/>
  </w:style>
  <w:style w:type="paragraph" w:styleId="Quote">
    <w:name w:val="Quote"/>
    <w:basedOn w:val="Heading1"/>
    <w:link w:val="QuoteChar"/>
    <w:qFormat/>
    <w:rsid w:val="006F6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FAC"/>
    <w:pPr>
      <w:pageBreakBefore/>
    </w:pPr>
  </w:style>
  <w:style w:type="paragraph" w:customStyle="1" w:styleId="Border">
    <w:name w:val="Border"/>
    <w:basedOn w:val="Normal"/>
    <w:qFormat/>
    <w:rsid w:val="006F6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FAC"/>
    <w:rPr>
      <w:u w:val="single"/>
    </w:rPr>
  </w:style>
  <w:style w:type="character" w:customStyle="1" w:styleId="BoldandItalics">
    <w:name w:val="Bold and Italics"/>
    <w:qFormat/>
    <w:rsid w:val="006F6FAC"/>
    <w:rPr>
      <w:b/>
      <w:i/>
      <w:u w:val="none"/>
    </w:rPr>
  </w:style>
  <w:style w:type="paragraph" w:styleId="BalloonText">
    <w:name w:val="Balloon Text"/>
    <w:basedOn w:val="Normal"/>
    <w:link w:val="BalloonTextChar"/>
    <w:rsid w:val="006F6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FAC"/>
    <w:pPr>
      <w:spacing w:before="0" w:after="0"/>
    </w:pPr>
  </w:style>
  <w:style w:type="paragraph" w:customStyle="1" w:styleId="BodyTextBold">
    <w:name w:val="Body Text Bold"/>
    <w:basedOn w:val="BodyText"/>
    <w:qFormat/>
    <w:rsid w:val="006F6FAC"/>
    <w:rPr>
      <w:b/>
    </w:rPr>
  </w:style>
  <w:style w:type="character" w:styleId="Hyperlink">
    <w:name w:val="Hyperlink"/>
    <w:basedOn w:val="DefaultParagraphFont"/>
    <w:uiPriority w:val="99"/>
    <w:unhideWhenUsed/>
    <w:rsid w:val="008B7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3767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SISCAQU017 Monitor and maintain aquatic facility plant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