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69E" w:rsidP="00E4669E">
      <w:pPr>
        <w:pStyle w:val="Title"/>
      </w:pPr>
      <w:r>
        <w:fldChar w:fldCharType="begin"/>
      </w:r>
      <w:r>
        <w:instrText xml:space="preserve"> TITLE   \* MERGEFORMAT </w:instrText>
      </w:r>
      <w:r>
        <w:fldChar w:fldCharType="separate"/>
      </w:r>
      <w:r>
        <w:t>SISCAQU013 Coordinate lifeguard service at an aquatic facility</w:t>
      </w:r>
      <w:r>
        <w:fldChar w:fldCharType="end"/>
      </w:r>
    </w:p>
    <w:p w:rsidR="00E4669E" w:rsidP="00E4669E">
      <w:pPr>
        <w:pStyle w:val="Version"/>
        <w:sectPr w:rsidSect="00FB6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E90" w:rsidP="00FB6E90">
      <w:pPr>
        <w:pStyle w:val="SuperHeading"/>
      </w:pPr>
      <w:r w:rsidRPr="00FB6E90">
        <w:t>SISCAQU013 Coordinate lifeguard service at an aquatic facility</w:t>
      </w:r>
    </w:p>
    <w:p w:rsidR="00000000" w:rsidRPr="00FB6E90" w:rsidP="00FB6E90">
      <w:pPr>
        <w:pStyle w:val="Heading1"/>
      </w:pPr>
      <w:bookmarkStart w:id="1" w:name="O_668596"/>
      <w:bookmarkEnd w:id="1"/>
      <w:r w:rsidRPr="00FB6E90">
        <w:t>Modification History</w:t>
      </w:r>
    </w:p>
    <w:p w:rsidR="00000000" w:rsidRPr="00FB6E90" w:rsidP="00E4669E">
      <w:pPr>
        <w:pStyle w:val="BodyText"/>
      </w:pPr>
      <w:r w:rsidRPr="00FB6E90">
        <w:t>Not applicable.</w:t>
      </w:r>
    </w:p>
    <w:p w:rsidR="00000000" w:rsidRPr="00FB6E90" w:rsidP="00FB6E90">
      <w:pPr>
        <w:pStyle w:val="Heading1"/>
      </w:pPr>
      <w:bookmarkStart w:id="2" w:name="O_668597"/>
      <w:bookmarkEnd w:id="2"/>
      <w:r w:rsidRPr="00FB6E90">
        <w:t>Application</w:t>
      </w:r>
    </w:p>
    <w:p w:rsidR="00000000" w:rsidRPr="00FB6E90" w:rsidP="00E4669E">
      <w:pPr>
        <w:pStyle w:val="BodyText"/>
      </w:pPr>
      <w:r w:rsidRPr="00FB6E90">
        <w:t>This unit describes the performance outcomes, skills and knowledge required to implement and monitor lifeguard supervision requirements in an aquatic facility according to regulatory requirements.</w:t>
      </w:r>
    </w:p>
    <w:p w:rsidR="00000000" w:rsidRPr="00FB6E90" w:rsidP="00E4669E">
      <w:pPr>
        <w:pStyle w:val="BodyText"/>
      </w:pPr>
      <w:r w:rsidRPr="00FB6E90">
        <w:t xml:space="preserve">This unit applies to managers and coordinators in aquatic </w:t>
      </w:r>
      <w:r w:rsidRPr="00FB6E90">
        <w:t>environments, such as council or commercially operated aquatic and leisure centres, who are responsible for supervising the activities of staff. Work is performed according to relevant legislation and organisational policies and procedures.</w:t>
      </w:r>
    </w:p>
    <w:p w:rsidR="00000000" w:rsidRPr="00FB6E90" w:rsidP="00E4669E">
      <w:pPr>
        <w:pStyle w:val="BodyText"/>
      </w:pPr>
      <w:r w:rsidRPr="00FB6E90">
        <w:t>No occupationa</w:t>
      </w:r>
      <w:r w:rsidRPr="00FB6E90">
        <w:t>l licensing, certification or specific legislative requirements apply to this unit at the time of publication.</w:t>
      </w:r>
    </w:p>
    <w:p w:rsidR="00000000" w:rsidRPr="00FB6E90" w:rsidP="00FB6E90">
      <w:pPr>
        <w:pStyle w:val="Heading1"/>
      </w:pPr>
      <w:bookmarkStart w:id="3" w:name="O_668598"/>
      <w:bookmarkEnd w:id="3"/>
      <w:r w:rsidRPr="00FB6E90">
        <w:t>Pre-requisite Unit</w:t>
      </w:r>
    </w:p>
    <w:p w:rsidR="00000000" w:rsidRPr="00FB6E90" w:rsidP="00E4669E">
      <w:pPr>
        <w:pStyle w:val="BodyText"/>
      </w:pPr>
      <w:r w:rsidRPr="00FB6E90">
        <w:t>Nil</w:t>
      </w:r>
    </w:p>
    <w:p w:rsidR="00000000" w:rsidRPr="00FB6E90" w:rsidP="00FB6E90">
      <w:pPr>
        <w:pStyle w:val="Heading1"/>
      </w:pPr>
      <w:bookmarkStart w:id="4" w:name="O_668599"/>
      <w:bookmarkEnd w:id="4"/>
      <w:r w:rsidRPr="00FB6E90">
        <w:t>Competency Field</w:t>
      </w:r>
    </w:p>
    <w:p w:rsidR="00000000" w:rsidRPr="00FB6E90" w:rsidP="00E4669E">
      <w:pPr>
        <w:pStyle w:val="BodyText"/>
      </w:pPr>
      <w:r w:rsidRPr="00FB6E90">
        <w:t>Aquatics</w:t>
      </w:r>
    </w:p>
    <w:p w:rsidR="00000000" w:rsidRPr="00FB6E90" w:rsidP="00FB6E90">
      <w:pPr>
        <w:pStyle w:val="Heading1"/>
      </w:pPr>
      <w:bookmarkStart w:id="5" w:name="O_668600"/>
      <w:bookmarkEnd w:id="5"/>
      <w:r w:rsidRPr="00FB6E90">
        <w:t>Unit Sector</w:t>
      </w:r>
    </w:p>
    <w:p w:rsidR="00000000" w:rsidRPr="00FB6E90" w:rsidP="00E4669E">
      <w:pPr>
        <w:pStyle w:val="BodyText"/>
      </w:pPr>
      <w:r w:rsidRPr="00FB6E90">
        <w:t>Community Recreation</w:t>
      </w:r>
    </w:p>
    <w:p w:rsidR="00000000" w:rsidRPr="00FB6E90" w:rsidP="00FB6E90">
      <w:pPr>
        <w:pStyle w:val="Heading1"/>
      </w:pPr>
      <w:bookmarkStart w:id="6" w:name="O_668601"/>
      <w:bookmarkEnd w:id="6"/>
      <w:r w:rsidRPr="00FB6E90">
        <w:t>Elements and Performance Criteria</w:t>
      </w:r>
    </w:p>
    <w:tbl>
      <w:tblPr>
        <w:tblW w:w="0" w:type="auto"/>
        <w:tblLayout w:type="fixed"/>
        <w:tblCellMar>
          <w:left w:w="62" w:type="dxa"/>
          <w:right w:w="62" w:type="dxa"/>
        </w:tblCellMar>
        <w:tblLook w:val="0000"/>
      </w:tblPr>
      <w:tblGrid>
        <w:gridCol w:w="2694"/>
        <w:gridCol w:w="6378"/>
      </w:tblGrid>
      <w:tr w:rsidTr="00E4669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B6E90" w:rsidP="00FB6E90">
            <w:pPr>
              <w:pStyle w:val="BodyText"/>
            </w:pPr>
            <w:r w:rsidRPr="00FB6E90">
              <w:rPr>
                <w:rStyle w:val="SpecialBold"/>
              </w:rPr>
              <w:t>ELEMENTS</w:t>
            </w:r>
          </w:p>
        </w:tc>
        <w:tc>
          <w:tcPr>
            <w:tcW w:w="6378" w:type="dxa"/>
            <w:tcBorders>
              <w:top w:val="nil"/>
              <w:left w:val="nil"/>
              <w:bottom w:val="nil"/>
              <w:right w:val="nil"/>
            </w:tcBorders>
            <w:tcMar>
              <w:top w:w="0" w:type="dxa"/>
              <w:left w:w="62" w:type="dxa"/>
              <w:bottom w:w="0" w:type="dxa"/>
              <w:right w:w="62" w:type="dxa"/>
            </w:tcMar>
          </w:tcPr>
          <w:p w:rsidR="00000000" w:rsidP="00FB6E90">
            <w:pPr>
              <w:pStyle w:val="BodyText"/>
              <w:rPr>
                <w:lang w:val="en-NZ"/>
              </w:rPr>
            </w:pPr>
            <w:r w:rsidRPr="00FB6E90">
              <w:rPr>
                <w:rStyle w:val="SpecialBold"/>
              </w:rPr>
              <w:t>PERFORMANCE CRITERIA</w:t>
            </w:r>
          </w:p>
        </w:tc>
      </w:tr>
      <w:tr w:rsidTr="00E4669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6E90">
            <w:pPr>
              <w:pStyle w:val="BodyText"/>
              <w:rPr>
                <w:lang w:val="en-NZ"/>
              </w:rPr>
            </w:pPr>
            <w:r w:rsidRPr="00FB6E90">
              <w:t>Elements describe the essential outcomes</w:t>
            </w:r>
          </w:p>
        </w:tc>
        <w:tc>
          <w:tcPr>
            <w:tcW w:w="6378" w:type="dxa"/>
            <w:tcBorders>
              <w:top w:val="nil"/>
              <w:left w:val="nil"/>
              <w:bottom w:val="nil"/>
              <w:right w:val="nil"/>
            </w:tcBorders>
            <w:tcMar>
              <w:top w:w="0" w:type="dxa"/>
              <w:left w:w="62" w:type="dxa"/>
              <w:bottom w:w="0" w:type="dxa"/>
              <w:right w:w="62" w:type="dxa"/>
            </w:tcMar>
          </w:tcPr>
          <w:p w:rsidR="00000000" w:rsidP="00FB6E90">
            <w:pPr>
              <w:pStyle w:val="BodyText"/>
              <w:rPr>
                <w:lang w:val="en-NZ"/>
              </w:rPr>
            </w:pPr>
            <w:r w:rsidRPr="00FB6E90">
              <w:t>Performance criteria describe the performance needed to demonstrate achievement of the element.</w:t>
            </w:r>
          </w:p>
        </w:tc>
      </w:tr>
      <w:tr w:rsidTr="00E4669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6E90">
            <w:pPr>
              <w:pStyle w:val="List"/>
              <w:rPr>
                <w:lang w:val="en-NZ"/>
              </w:rPr>
            </w:pPr>
            <w:r w:rsidRPr="00FB6E90">
              <w:t>1.</w:t>
            </w:r>
            <w:r w:rsidRPr="00FB6E90">
              <w:tab/>
              <w:t>Identify lifeguard supervision requirements.</w:t>
            </w:r>
          </w:p>
        </w:tc>
        <w:tc>
          <w:tcPr>
            <w:tcW w:w="6378" w:type="dxa"/>
            <w:tcBorders>
              <w:top w:val="nil"/>
              <w:left w:val="nil"/>
              <w:bottom w:val="nil"/>
              <w:right w:val="nil"/>
            </w:tcBorders>
            <w:tcMar>
              <w:top w:w="0" w:type="dxa"/>
              <w:left w:w="62" w:type="dxa"/>
              <w:bottom w:w="0" w:type="dxa"/>
              <w:right w:w="62" w:type="dxa"/>
            </w:tcMar>
          </w:tcPr>
          <w:p w:rsidR="00000000" w:rsidRPr="00FB6E90" w:rsidP="00FB6E90">
            <w:pPr>
              <w:pStyle w:val="List2"/>
            </w:pPr>
            <w:r w:rsidRPr="00FB6E90">
              <w:t>1.1</w:t>
            </w:r>
            <w:r w:rsidRPr="00FB6E90">
              <w:tab/>
              <w:t>Identify and document use of aquatic facility or environment.</w:t>
            </w:r>
          </w:p>
          <w:p w:rsidR="00000000" w:rsidRPr="00FB6E90" w:rsidP="00FB6E90">
            <w:pPr>
              <w:pStyle w:val="List2"/>
            </w:pPr>
            <w:r w:rsidRPr="00FB6E90">
              <w:t>1.2</w:t>
            </w:r>
            <w:r w:rsidRPr="00FB6E90">
              <w:tab/>
              <w:t xml:space="preserve">Access and interpret information to establish supervision </w:t>
            </w:r>
            <w:r w:rsidRPr="00FB6E90">
              <w:t xml:space="preserve">requirements. </w:t>
            </w:r>
          </w:p>
          <w:p w:rsidR="00000000" w:rsidRPr="00FB6E90" w:rsidP="00FB6E90">
            <w:pPr>
              <w:pStyle w:val="List2"/>
            </w:pPr>
            <w:r w:rsidRPr="00FB6E90">
              <w:t>1.3</w:t>
            </w:r>
            <w:r w:rsidRPr="00FB6E90">
              <w:tab/>
              <w:t>Allocate resources to meet identified supervision requirements.</w:t>
            </w:r>
          </w:p>
          <w:p w:rsidR="00000000" w:rsidP="00FB6E90">
            <w:pPr>
              <w:pStyle w:val="List2"/>
              <w:rPr>
                <w:lang w:val="en-NZ"/>
              </w:rPr>
            </w:pPr>
            <w:r w:rsidRPr="00FB6E90">
              <w:t>1.4</w:t>
            </w:r>
            <w:r w:rsidRPr="00FB6E90">
              <w:tab/>
              <w:t>Document details of supervision to be pro</w:t>
            </w:r>
            <w:r w:rsidRPr="00FB6E90">
              <w:t xml:space="preserve">vided. </w:t>
            </w:r>
          </w:p>
        </w:tc>
      </w:tr>
      <w:tr w:rsidTr="00E4669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6E90">
            <w:pPr>
              <w:pStyle w:val="List"/>
              <w:rPr>
                <w:lang w:val="en-NZ"/>
              </w:rPr>
            </w:pPr>
            <w:r w:rsidRPr="00FB6E90">
              <w:t>2.</w:t>
            </w:r>
            <w:r w:rsidRPr="00FB6E90">
              <w:tab/>
              <w:t>Implement supervision requirements.</w:t>
            </w:r>
          </w:p>
        </w:tc>
        <w:tc>
          <w:tcPr>
            <w:tcW w:w="6378" w:type="dxa"/>
            <w:tcBorders>
              <w:top w:val="nil"/>
              <w:left w:val="nil"/>
              <w:bottom w:val="nil"/>
              <w:right w:val="nil"/>
            </w:tcBorders>
            <w:tcMar>
              <w:top w:w="0" w:type="dxa"/>
              <w:left w:w="62" w:type="dxa"/>
              <w:bottom w:w="0" w:type="dxa"/>
              <w:right w:w="62" w:type="dxa"/>
            </w:tcMar>
          </w:tcPr>
          <w:p w:rsidR="00000000" w:rsidRPr="00FB6E90" w:rsidP="00FB6E90">
            <w:pPr>
              <w:pStyle w:val="List2"/>
            </w:pPr>
            <w:r w:rsidRPr="00FB6E90">
              <w:t>2.1</w:t>
            </w:r>
            <w:r w:rsidRPr="00FB6E90">
              <w:tab/>
              <w:t xml:space="preserve">Communicate policies, procedures, roles and responsibilities to staff. </w:t>
            </w:r>
          </w:p>
          <w:p w:rsidR="00000000" w:rsidRPr="00FB6E90" w:rsidP="00FB6E90">
            <w:pPr>
              <w:pStyle w:val="List2"/>
            </w:pPr>
            <w:r w:rsidRPr="00FB6E90">
              <w:t>2.2</w:t>
            </w:r>
            <w:r w:rsidRPr="00FB6E90">
              <w:tab/>
              <w:t>Identify training requirements, current capability and fill gaps where required.</w:t>
            </w:r>
          </w:p>
          <w:p w:rsidR="00000000" w:rsidRPr="00FB6E90" w:rsidP="00FB6E90">
            <w:pPr>
              <w:pStyle w:val="List2"/>
            </w:pPr>
            <w:r w:rsidRPr="00FB6E90">
              <w:t>2.3</w:t>
            </w:r>
            <w:r w:rsidRPr="00FB6E90">
              <w:tab/>
            </w:r>
            <w:r w:rsidRPr="00FB6E90">
              <w:t xml:space="preserve">Monitor, evaluate, and provide feedback on staff performance. </w:t>
            </w:r>
          </w:p>
          <w:p w:rsidR="00000000" w:rsidRPr="00FB6E90" w:rsidP="00FB6E90">
            <w:pPr>
              <w:pStyle w:val="List2"/>
            </w:pPr>
            <w:r w:rsidRPr="00FB6E90">
              <w:t>2.4</w:t>
            </w:r>
            <w:r w:rsidRPr="00FB6E90">
              <w:tab/>
              <w:t>Adjust supervision to meet changing requirements.</w:t>
            </w:r>
          </w:p>
          <w:p w:rsidR="00000000" w:rsidP="00FB6E90">
            <w:pPr>
              <w:pStyle w:val="List2"/>
              <w:rPr>
                <w:lang w:val="en-NZ"/>
              </w:rPr>
            </w:pPr>
            <w:r w:rsidRPr="00FB6E90">
              <w:t>2.5</w:t>
            </w:r>
            <w:r w:rsidRPr="00FB6E90">
              <w:tab/>
              <w:t>Inspect the facility regularly to identify potential risks and take action to minimise within scope of responsibility.</w:t>
            </w:r>
          </w:p>
        </w:tc>
      </w:tr>
      <w:tr w:rsidTr="00E4669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6E90">
            <w:pPr>
              <w:pStyle w:val="List"/>
              <w:rPr>
                <w:lang w:val="en-NZ"/>
              </w:rPr>
            </w:pPr>
            <w:r w:rsidRPr="00FB6E90">
              <w:t>3.</w:t>
            </w:r>
            <w:r w:rsidRPr="00FB6E90">
              <w:tab/>
              <w:t>Manage emerg</w:t>
            </w:r>
            <w:r w:rsidRPr="00FB6E90">
              <w:t>ency situations.</w:t>
            </w:r>
          </w:p>
        </w:tc>
        <w:tc>
          <w:tcPr>
            <w:tcW w:w="6378" w:type="dxa"/>
            <w:tcBorders>
              <w:top w:val="nil"/>
              <w:left w:val="nil"/>
              <w:bottom w:val="nil"/>
              <w:right w:val="nil"/>
            </w:tcBorders>
            <w:tcMar>
              <w:top w:w="0" w:type="dxa"/>
              <w:left w:w="62" w:type="dxa"/>
              <w:bottom w:w="0" w:type="dxa"/>
              <w:right w:w="62" w:type="dxa"/>
            </w:tcMar>
          </w:tcPr>
          <w:p w:rsidR="00000000" w:rsidRPr="00FB6E90" w:rsidP="00FB6E90">
            <w:pPr>
              <w:pStyle w:val="List2"/>
            </w:pPr>
            <w:r w:rsidRPr="00FB6E90">
              <w:t>3.1</w:t>
            </w:r>
            <w:r w:rsidRPr="00FB6E90">
              <w:tab/>
              <w:t xml:space="preserve">Communicate emergency procedures to staff. </w:t>
            </w:r>
          </w:p>
          <w:p w:rsidR="00000000" w:rsidRPr="00FB6E90" w:rsidP="00FB6E90">
            <w:pPr>
              <w:pStyle w:val="List2"/>
            </w:pPr>
            <w:r w:rsidRPr="00FB6E90">
              <w:t>3.2</w:t>
            </w:r>
            <w:r w:rsidRPr="00FB6E90">
              <w:tab/>
              <w:t>Conduct emergency drills according to agreed procedures.</w:t>
            </w:r>
          </w:p>
          <w:p w:rsidR="00000000" w:rsidRPr="00FB6E90" w:rsidP="00FB6E90">
            <w:pPr>
              <w:pStyle w:val="List2"/>
            </w:pPr>
            <w:r w:rsidRPr="00FB6E90">
              <w:t>3.3</w:t>
            </w:r>
            <w:r w:rsidRPr="00FB6E90">
              <w:tab/>
              <w:t>Assess and manage emergencies according to agreed procedures.</w:t>
            </w:r>
          </w:p>
          <w:p w:rsidR="00000000" w:rsidRPr="00FB6E90" w:rsidP="00FB6E90">
            <w:pPr>
              <w:pStyle w:val="List2"/>
            </w:pPr>
            <w:r w:rsidRPr="00FB6E90">
              <w:t>3.4</w:t>
            </w:r>
            <w:r w:rsidRPr="00FB6E90">
              <w:tab/>
              <w:t>Contact and use emergency services, as required.</w:t>
            </w:r>
          </w:p>
          <w:p w:rsidR="00000000" w:rsidP="00FB6E90">
            <w:pPr>
              <w:pStyle w:val="List2"/>
              <w:rPr>
                <w:lang w:val="en-NZ"/>
              </w:rPr>
            </w:pPr>
            <w:r w:rsidRPr="00FB6E90">
              <w:t>3.5</w:t>
            </w:r>
            <w:r w:rsidRPr="00FB6E90">
              <w:tab/>
              <w:t xml:space="preserve">Record </w:t>
            </w:r>
            <w:r w:rsidRPr="00FB6E90">
              <w:t xml:space="preserve">and report incidents. </w:t>
            </w:r>
          </w:p>
        </w:tc>
      </w:tr>
      <w:tr w:rsidTr="00E4669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6E90">
            <w:pPr>
              <w:pStyle w:val="List"/>
              <w:rPr>
                <w:lang w:val="en-NZ"/>
              </w:rPr>
            </w:pPr>
            <w:r w:rsidRPr="00FB6E90">
              <w:t>4.</w:t>
            </w:r>
            <w:r w:rsidRPr="00FB6E90">
              <w:tab/>
              <w:t>Review and adapt lifeguard operations.</w:t>
            </w:r>
          </w:p>
        </w:tc>
        <w:tc>
          <w:tcPr>
            <w:tcW w:w="6378" w:type="dxa"/>
            <w:tcBorders>
              <w:top w:val="nil"/>
              <w:left w:val="nil"/>
              <w:bottom w:val="nil"/>
              <w:right w:val="nil"/>
            </w:tcBorders>
            <w:tcMar>
              <w:top w:w="0" w:type="dxa"/>
              <w:left w:w="62" w:type="dxa"/>
              <w:bottom w:w="0" w:type="dxa"/>
              <w:right w:w="62" w:type="dxa"/>
            </w:tcMar>
          </w:tcPr>
          <w:p w:rsidR="00000000" w:rsidRPr="00FB6E90" w:rsidP="00FB6E90">
            <w:pPr>
              <w:pStyle w:val="List2"/>
            </w:pPr>
            <w:r w:rsidRPr="00FB6E90">
              <w:t>4.1</w:t>
            </w:r>
            <w:r w:rsidRPr="00FB6E90">
              <w:tab/>
              <w:t>Evaluate lifeguard operations according to agreed mechanisms.</w:t>
            </w:r>
          </w:p>
          <w:p w:rsidR="00000000" w:rsidRPr="00FB6E90" w:rsidP="00FB6E90">
            <w:pPr>
              <w:pStyle w:val="List2"/>
            </w:pPr>
            <w:r w:rsidRPr="00FB6E90">
              <w:t>4.2</w:t>
            </w:r>
            <w:r w:rsidRPr="00FB6E90">
              <w:tab/>
              <w:t xml:space="preserve">Review own performance and seek feedback from stakeholders. </w:t>
            </w:r>
          </w:p>
          <w:p w:rsidR="00000000" w:rsidRPr="00FB6E90" w:rsidP="00FB6E90">
            <w:pPr>
              <w:pStyle w:val="List2"/>
            </w:pPr>
            <w:r w:rsidRPr="00FB6E90">
              <w:t>4.3</w:t>
            </w:r>
            <w:r w:rsidRPr="00FB6E90">
              <w:tab/>
            </w:r>
            <w:r w:rsidRPr="00FB6E90">
              <w:t>Review and implement modifications to lifeguard operations in response to feedback.</w:t>
            </w:r>
          </w:p>
        </w:tc>
      </w:tr>
    </w:tbl>
    <w:p w:rsidR="00000000" w:rsidRPr="00FB6E90" w:rsidP="00FB6E90">
      <w:pPr>
        <w:pStyle w:val="BodyText"/>
      </w:pPr>
    </w:p>
    <w:p w:rsidR="00000000" w:rsidRPr="00FB6E90" w:rsidP="00FB6E90">
      <w:pPr>
        <w:pStyle w:val="AllowPageBreak"/>
      </w:pPr>
    </w:p>
    <w:p w:rsidR="00000000" w:rsidRPr="00FB6E90" w:rsidP="00FB6E90">
      <w:pPr>
        <w:pStyle w:val="Heading1"/>
      </w:pPr>
      <w:bookmarkStart w:id="7" w:name="O_668602"/>
      <w:bookmarkEnd w:id="7"/>
      <w:r w:rsidRPr="00FB6E90">
        <w:t>Foundation Skills</w:t>
      </w:r>
    </w:p>
    <w:p w:rsidR="00000000" w:rsidRPr="00FB6E90" w:rsidP="00E4669E">
      <w:pPr>
        <w:pStyle w:val="BodyText"/>
      </w:pPr>
      <w:r w:rsidRPr="00FB6E90">
        <w:t>Foundation skills essential to performance are explicit in the performance criteria of this unit of competency.</w:t>
      </w:r>
    </w:p>
    <w:p w:rsidR="00000000" w:rsidRPr="00FB6E90" w:rsidP="00FB6E90">
      <w:pPr>
        <w:pStyle w:val="Heading1"/>
      </w:pPr>
      <w:bookmarkStart w:id="8" w:name="O_668604"/>
      <w:bookmarkEnd w:id="8"/>
      <w:r w:rsidRPr="00FB6E90">
        <w:t>Unit M</w:t>
      </w:r>
      <w:r w:rsidRPr="00FB6E90">
        <w:t>apping Information</w:t>
      </w:r>
    </w:p>
    <w:p w:rsidR="00000000" w:rsidRPr="00FB6E90" w:rsidP="00E4669E">
      <w:pPr>
        <w:pStyle w:val="BodyText"/>
      </w:pPr>
      <w:r w:rsidRPr="00FB6E90">
        <w:t>SISCAQU416A Coordinate lifeguard service at an aquatic facility</w:t>
      </w:r>
    </w:p>
    <w:p w:rsidR="00000000" w:rsidRPr="00FB6E90" w:rsidP="00FB6E90">
      <w:pPr>
        <w:pStyle w:val="Heading1"/>
      </w:pPr>
      <w:bookmarkStart w:id="9" w:name="O_668611"/>
      <w:bookmarkEnd w:id="9"/>
      <w:r w:rsidRPr="00FB6E90">
        <w:t>Links</w:t>
      </w:r>
    </w:p>
    <w:p w:rsidR="00000000" w:rsidRPr="00FB6E90" w:rsidP="00E4669E">
      <w:pPr>
        <w:pStyle w:val="BodyText"/>
      </w:pPr>
      <w:r w:rsidRPr="00FB6E9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84BAF">
        <w:rPr>
          <w:rStyle w:val="Hyperlink"/>
        </w:rPr>
        <w:t>https://vetnet.gov.au/Pages/TrainingDocs.aspx?q=1ca50016-24d2-4161-a044-d3faa200268b</w:t>
      </w:r>
      <w:r>
        <w:fldChar w:fldCharType="end"/>
      </w:r>
    </w:p>
    <w:p w:rsidR="00000000" w:rsidRPr="00FB6E90" w:rsidP="00FB6E90"/>
    <w:sectPr w:rsidSect="00FB6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90" w:rsidRPr="00E4669E" w:rsidP="00E466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9E" w:rsidP="00FB6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69E" w:rsidP="00FB6E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E4669E" w:rsidP="00FB6E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E90" w:rsidRPr="00E4669E" w:rsidP="00E466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9E" w:rsidRPr="002D2AF8" w:rsidP="00FB6E90">
    <w:pPr>
      <w:pStyle w:val="Header"/>
      <w:framePr w:wrap="around"/>
    </w:pPr>
    <w:r>
      <w:fldChar w:fldCharType="begin"/>
    </w:r>
    <w:r>
      <w:instrText xml:space="preserve"> TITLE   \* MERGEFORMAT </w:instrText>
    </w:r>
    <w:r>
      <w:fldChar w:fldCharType="separate"/>
    </w:r>
    <w:r>
      <w:t>SISCAQU013 Coordinate lifeguard service at an aquatic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2021</w:t>
    </w:r>
    <w:r>
      <w:fldChar w:fldCharType="end"/>
    </w:r>
  </w:p>
  <w:p w:rsidR="00E4669E" w:rsidP="00FB6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E90"/>
    <w:pPr>
      <w:spacing w:before="360" w:after="60"/>
      <w:outlineLvl w:val="0"/>
    </w:pPr>
    <w:rPr>
      <w:sz w:val="32"/>
    </w:rPr>
  </w:style>
  <w:style w:type="paragraph" w:styleId="Heading2">
    <w:name w:val="heading 2"/>
    <w:basedOn w:val="HeadingBase"/>
    <w:next w:val="BodyText"/>
    <w:link w:val="Heading2Char"/>
    <w:qFormat/>
    <w:rsid w:val="00FB6E90"/>
    <w:pPr>
      <w:keepLines/>
      <w:spacing w:before="240" w:after="120"/>
      <w:outlineLvl w:val="1"/>
    </w:pPr>
    <w:rPr>
      <w:sz w:val="28"/>
      <w:szCs w:val="40"/>
    </w:rPr>
  </w:style>
  <w:style w:type="paragraph" w:styleId="Heading3">
    <w:name w:val="heading 3"/>
    <w:basedOn w:val="HeadingBase"/>
    <w:next w:val="BodyText"/>
    <w:link w:val="Heading3Char"/>
    <w:qFormat/>
    <w:rsid w:val="00FB6E90"/>
    <w:pPr>
      <w:spacing w:before="180" w:after="120"/>
      <w:outlineLvl w:val="2"/>
    </w:pPr>
    <w:rPr>
      <w:spacing w:val="-10"/>
      <w:kern w:val="32"/>
    </w:rPr>
  </w:style>
  <w:style w:type="paragraph" w:styleId="Heading4">
    <w:name w:val="heading 4"/>
    <w:basedOn w:val="HeadingBase"/>
    <w:next w:val="BodyText"/>
    <w:link w:val="Heading4Char"/>
    <w:qFormat/>
    <w:rsid w:val="00FB6E90"/>
    <w:pPr>
      <w:spacing w:before="160" w:after="120"/>
      <w:outlineLvl w:val="3"/>
    </w:pPr>
    <w:rPr>
      <w:sz w:val="22"/>
    </w:rPr>
  </w:style>
  <w:style w:type="paragraph" w:styleId="Heading5">
    <w:name w:val="heading 5"/>
    <w:basedOn w:val="HeadingBase"/>
    <w:next w:val="Normal"/>
    <w:link w:val="Heading5Char"/>
    <w:qFormat/>
    <w:rsid w:val="00FB6E90"/>
    <w:pPr>
      <w:spacing w:before="80"/>
      <w:outlineLvl w:val="4"/>
    </w:pPr>
    <w:rPr>
      <w:color w:val="918585"/>
      <w:sz w:val="20"/>
    </w:rPr>
  </w:style>
  <w:style w:type="paragraph" w:styleId="Heading6">
    <w:name w:val="heading 6"/>
    <w:basedOn w:val="HeadingBase"/>
    <w:next w:val="Normal"/>
    <w:link w:val="Heading6Char"/>
    <w:qFormat/>
    <w:rsid w:val="00FB6E90"/>
    <w:pPr>
      <w:spacing w:before="60"/>
      <w:outlineLvl w:val="5"/>
    </w:pPr>
    <w:rPr>
      <w:color w:val="918585"/>
      <w:sz w:val="20"/>
    </w:rPr>
  </w:style>
  <w:style w:type="paragraph" w:styleId="Heading7">
    <w:name w:val="heading 7"/>
    <w:basedOn w:val="Normal"/>
    <w:next w:val="Normal"/>
    <w:link w:val="Heading7Char"/>
    <w:qFormat/>
    <w:rsid w:val="00FB6E90"/>
    <w:pPr>
      <w:ind w:left="720"/>
      <w:outlineLvl w:val="6"/>
    </w:pPr>
    <w:rPr>
      <w:i/>
    </w:rPr>
  </w:style>
  <w:style w:type="paragraph" w:styleId="Heading8">
    <w:name w:val="heading 8"/>
    <w:basedOn w:val="Normal"/>
    <w:next w:val="Normal"/>
    <w:link w:val="Heading8Char"/>
    <w:qFormat/>
    <w:rsid w:val="00FB6E90"/>
    <w:pPr>
      <w:ind w:left="720"/>
      <w:outlineLvl w:val="7"/>
    </w:pPr>
    <w:rPr>
      <w:i/>
    </w:rPr>
  </w:style>
  <w:style w:type="paragraph" w:styleId="Heading9">
    <w:name w:val="heading 9"/>
    <w:basedOn w:val="Normal"/>
    <w:next w:val="Normal"/>
    <w:link w:val="Heading9Char"/>
    <w:qFormat/>
    <w:rsid w:val="00FB6E90"/>
    <w:pPr>
      <w:ind w:left="720"/>
      <w:outlineLvl w:val="8"/>
    </w:pPr>
    <w:rPr>
      <w:i/>
    </w:rPr>
  </w:style>
  <w:style w:type="character" w:default="1" w:styleId="DefaultParagraphFont">
    <w:name w:val="Default Paragraph Font"/>
    <w:uiPriority w:val="1"/>
    <w:unhideWhenUsed/>
    <w:rsid w:val="00FB6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E90"/>
  </w:style>
  <w:style w:type="character" w:customStyle="1" w:styleId="Heading1Char">
    <w:name w:val="Heading 1 Char"/>
    <w:basedOn w:val="DefaultParagraphFont"/>
    <w:link w:val="Heading1"/>
    <w:rsid w:val="00FB6E90"/>
    <w:rPr>
      <w:rFonts w:ascii="Times New Roman" w:eastAsia="Times New Roman" w:hAnsi="Times New Roman" w:cs="Times New Roman"/>
      <w:b/>
      <w:sz w:val="32"/>
      <w:szCs w:val="20"/>
      <w:lang w:eastAsia="en-US"/>
    </w:rPr>
  </w:style>
  <w:style w:type="paragraph" w:styleId="BodyText">
    <w:name w:val="Body Text"/>
    <w:basedOn w:val="Normal"/>
    <w:link w:val="BodyTextChar"/>
    <w:rsid w:val="00FB6E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E90"/>
    <w:rPr>
      <w:rFonts w:ascii="Times New Roman" w:eastAsia="Times New Roman" w:hAnsi="Times New Roman" w:cs="Times New Roman"/>
      <w:sz w:val="24"/>
      <w:lang w:eastAsia="en-US"/>
    </w:rPr>
  </w:style>
  <w:style w:type="paragraph" w:styleId="List">
    <w:name w:val="List"/>
    <w:basedOn w:val="BodyText"/>
    <w:next w:val="BodyText"/>
    <w:rsid w:val="00FB6E90"/>
    <w:pPr>
      <w:tabs>
        <w:tab w:val="left" w:pos="340"/>
      </w:tabs>
      <w:spacing w:before="60" w:after="60"/>
      <w:ind w:left="340" w:hanging="340"/>
    </w:pPr>
  </w:style>
  <w:style w:type="character" w:customStyle="1" w:styleId="SpecialBold">
    <w:name w:val="Special Bold"/>
    <w:basedOn w:val="DefaultParagraphFont"/>
    <w:rsid w:val="00FB6E90"/>
    <w:rPr>
      <w:b/>
      <w:spacing w:val="0"/>
    </w:rPr>
  </w:style>
  <w:style w:type="paragraph" w:customStyle="1" w:styleId="SuperHeading">
    <w:name w:val="SuperHeading"/>
    <w:basedOn w:val="Normal"/>
    <w:rsid w:val="00FB6E90"/>
    <w:pPr>
      <w:spacing w:before="240" w:after="120"/>
      <w:outlineLvl w:val="0"/>
    </w:pPr>
    <w:rPr>
      <w:rFonts w:ascii="Times New Roman" w:hAnsi="Times New Roman"/>
      <w:b/>
      <w:sz w:val="32"/>
    </w:rPr>
  </w:style>
  <w:style w:type="paragraph" w:customStyle="1" w:styleId="AllowPageBreak">
    <w:name w:val="AllowPageBreak"/>
    <w:rsid w:val="00FB6E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6E90"/>
    <w:pPr>
      <w:tabs>
        <w:tab w:val="left" w:pos="680"/>
      </w:tabs>
      <w:spacing w:before="60" w:after="60"/>
      <w:ind w:left="680" w:hanging="340"/>
    </w:pPr>
  </w:style>
  <w:style w:type="character" w:customStyle="1" w:styleId="Heading2Char">
    <w:name w:val="Heading 2 Char"/>
    <w:basedOn w:val="DefaultParagraphFont"/>
    <w:link w:val="Heading2"/>
    <w:rsid w:val="00FB6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E90"/>
    <w:rPr>
      <w:rFonts w:ascii="Courier New" w:eastAsia="Times New Roman" w:hAnsi="Courier New" w:cs="Times New Roman"/>
      <w:i/>
      <w:szCs w:val="20"/>
      <w:lang w:eastAsia="en-US"/>
    </w:rPr>
  </w:style>
  <w:style w:type="paragraph" w:customStyle="1" w:styleId="HeadingBase">
    <w:name w:val="Heading Base"/>
    <w:rsid w:val="00FB6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E90"/>
    <w:pPr>
      <w:tabs>
        <w:tab w:val="right" w:leader="dot" w:pos="9072"/>
      </w:tabs>
      <w:ind w:left="567"/>
    </w:pPr>
    <w:rPr>
      <w:szCs w:val="22"/>
    </w:rPr>
  </w:style>
  <w:style w:type="paragraph" w:customStyle="1" w:styleId="TOCBase">
    <w:name w:val="TOC Base"/>
    <w:rsid w:val="00FB6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E90"/>
    <w:pPr>
      <w:tabs>
        <w:tab w:val="right" w:leader="dot" w:pos="9072"/>
      </w:tabs>
      <w:spacing w:before="40" w:after="40"/>
      <w:ind w:left="284"/>
    </w:pPr>
    <w:rPr>
      <w:rFonts w:ascii="Times New Roman" w:hAnsi="Times New Roman"/>
    </w:rPr>
  </w:style>
  <w:style w:type="paragraph" w:styleId="TOC1">
    <w:name w:val="toc 1"/>
    <w:basedOn w:val="TOCBase"/>
    <w:next w:val="Normal"/>
    <w:rsid w:val="00FB6E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E90"/>
    <w:rPr>
      <w:rFonts w:ascii="Times New Roman" w:eastAsia="Times New Roman" w:hAnsi="Times New Roman" w:cs="Times New Roman"/>
      <w:sz w:val="16"/>
      <w:lang w:eastAsia="en-US"/>
    </w:rPr>
  </w:style>
  <w:style w:type="paragraph" w:styleId="Title">
    <w:name w:val="Title"/>
    <w:basedOn w:val="HeadingBase"/>
    <w:link w:val="TitleChar"/>
    <w:qFormat/>
    <w:rsid w:val="00FB6E90"/>
    <w:pPr>
      <w:spacing w:before="5040"/>
      <w:jc w:val="center"/>
    </w:pPr>
    <w:rPr>
      <w:sz w:val="48"/>
      <w:szCs w:val="72"/>
      <w:lang w:val="en-US"/>
    </w:rPr>
  </w:style>
  <w:style w:type="character" w:customStyle="1" w:styleId="TitleChar">
    <w:name w:val="Title Char"/>
    <w:basedOn w:val="DefaultParagraphFont"/>
    <w:link w:val="Title"/>
    <w:rsid w:val="00FB6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E90"/>
    <w:pPr>
      <w:tabs>
        <w:tab w:val="left" w:pos="3600"/>
        <w:tab w:val="left" w:pos="3958"/>
      </w:tabs>
    </w:pPr>
  </w:style>
  <w:style w:type="paragraph" w:styleId="ListBullet">
    <w:name w:val="List Bullet"/>
    <w:basedOn w:val="List"/>
    <w:rsid w:val="00FB6E90"/>
    <w:pPr>
      <w:numPr>
        <w:numId w:val="10"/>
      </w:numPr>
      <w:tabs>
        <w:tab w:val="clear" w:pos="340"/>
      </w:tabs>
      <w:spacing w:before="40" w:after="40"/>
    </w:pPr>
  </w:style>
  <w:style w:type="paragraph" w:customStyle="1" w:styleId="Note">
    <w:name w:val="Note"/>
    <w:basedOn w:val="BodyText"/>
    <w:rsid w:val="00FB6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E90"/>
    <w:pPr>
      <w:framePr w:wrap="auto" w:hAnchor="text" w:y="6049"/>
    </w:pPr>
    <w:rPr>
      <w:color w:val="000000"/>
      <w:sz w:val="40"/>
    </w:rPr>
  </w:style>
  <w:style w:type="paragraph" w:customStyle="1" w:styleId="TOCTitle">
    <w:name w:val="TOCTitle"/>
    <w:basedOn w:val="Heading1"/>
    <w:rsid w:val="00FB6E90"/>
    <w:pPr>
      <w:spacing w:after="240"/>
      <w:jc w:val="center"/>
      <w:outlineLvl w:val="9"/>
    </w:pPr>
    <w:rPr>
      <w:caps/>
    </w:rPr>
  </w:style>
  <w:style w:type="paragraph" w:customStyle="1" w:styleId="Version">
    <w:name w:val="Version"/>
    <w:rsid w:val="00FB6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E90"/>
    <w:pPr>
      <w:numPr>
        <w:numId w:val="11"/>
      </w:numPr>
      <w:tabs>
        <w:tab w:val="clear" w:pos="680"/>
      </w:tabs>
    </w:pPr>
  </w:style>
  <w:style w:type="paragraph" w:styleId="Index1">
    <w:name w:val="index 1"/>
    <w:basedOn w:val="Normal"/>
    <w:next w:val="Normal"/>
    <w:semiHidden/>
    <w:rsid w:val="00FB6E90"/>
    <w:pPr>
      <w:keepNext w:val="0"/>
      <w:tabs>
        <w:tab w:val="right" w:pos="4176"/>
      </w:tabs>
      <w:ind w:left="198" w:hanging="198"/>
    </w:pPr>
    <w:rPr>
      <w:rFonts w:ascii="Garamond" w:hAnsi="Garamond"/>
    </w:rPr>
  </w:style>
  <w:style w:type="paragraph" w:styleId="IndexHeading">
    <w:name w:val="index heading"/>
    <w:basedOn w:val="Normal"/>
    <w:next w:val="Index1"/>
    <w:semiHidden/>
    <w:rsid w:val="00FB6E90"/>
    <w:pPr>
      <w:spacing w:before="120" w:after="120"/>
    </w:pPr>
    <w:rPr>
      <w:rFonts w:ascii="Arial" w:hAnsi="Arial"/>
      <w:b/>
      <w:color w:val="918585"/>
      <w:sz w:val="24"/>
    </w:rPr>
  </w:style>
  <w:style w:type="paragraph" w:styleId="Header">
    <w:name w:val="header"/>
    <w:basedOn w:val="Normal"/>
    <w:link w:val="HeaderChar"/>
    <w:rsid w:val="00FB6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E90"/>
    <w:rPr>
      <w:rFonts w:ascii="Times New Roman" w:eastAsia="Times New Roman" w:hAnsi="Times New Roman" w:cs="Times New Roman"/>
      <w:sz w:val="16"/>
      <w:szCs w:val="20"/>
      <w:lang w:val="en-GB" w:eastAsia="en-US"/>
    </w:rPr>
  </w:style>
  <w:style w:type="paragraph" w:customStyle="1" w:styleId="Chapter">
    <w:name w:val="Chapter"/>
    <w:basedOn w:val="Normal"/>
    <w:rsid w:val="00FB6E90"/>
    <w:pPr>
      <w:spacing w:before="240"/>
    </w:pPr>
    <w:rPr>
      <w:rFonts w:ascii="Times New Roman" w:hAnsi="Times New Roman"/>
      <w:smallCaps/>
      <w:spacing w:val="80"/>
      <w:sz w:val="28"/>
    </w:rPr>
  </w:style>
  <w:style w:type="paragraph" w:customStyle="1" w:styleId="InChapter">
    <w:name w:val="InChapter"/>
    <w:basedOn w:val="Heading3"/>
    <w:rsid w:val="00FB6E90"/>
    <w:pPr>
      <w:spacing w:after="240"/>
      <w:outlineLvl w:val="9"/>
    </w:pPr>
    <w:rPr>
      <w:noProof/>
    </w:rPr>
  </w:style>
  <w:style w:type="paragraph" w:styleId="Index2">
    <w:name w:val="index 2"/>
    <w:basedOn w:val="Normal"/>
    <w:next w:val="Normal"/>
    <w:semiHidden/>
    <w:rsid w:val="00FB6E90"/>
    <w:pPr>
      <w:tabs>
        <w:tab w:val="right" w:pos="4176"/>
      </w:tabs>
      <w:ind w:left="568" w:hanging="284"/>
    </w:pPr>
    <w:rPr>
      <w:rFonts w:ascii="Garamond" w:hAnsi="Garamond"/>
    </w:rPr>
  </w:style>
  <w:style w:type="paragraph" w:customStyle="1" w:styleId="Byline">
    <w:name w:val="Byline"/>
    <w:rsid w:val="00FB6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E90"/>
    <w:pPr>
      <w:tabs>
        <w:tab w:val="clear" w:pos="3600"/>
        <w:tab w:val="clear" w:pos="3958"/>
      </w:tabs>
      <w:jc w:val="right"/>
    </w:pPr>
  </w:style>
  <w:style w:type="character" w:styleId="Emphasis">
    <w:name w:val="Emphasis"/>
    <w:basedOn w:val="DefaultParagraphFont"/>
    <w:qFormat/>
    <w:rsid w:val="00FB6E90"/>
    <w:rPr>
      <w:i/>
    </w:rPr>
  </w:style>
  <w:style w:type="paragraph" w:styleId="Caption">
    <w:name w:val="caption"/>
    <w:basedOn w:val="BodyText"/>
    <w:next w:val="Normal"/>
    <w:qFormat/>
    <w:rsid w:val="00FB6E90"/>
    <w:pPr>
      <w:framePr w:w="2268" w:hSpace="181" w:vSpace="181" w:wrap="around" w:vAnchor="text" w:hAnchor="page" w:x="1135" w:y="285" w:anchorLock="1"/>
    </w:pPr>
    <w:rPr>
      <w:i/>
    </w:rPr>
  </w:style>
  <w:style w:type="paragraph" w:customStyle="1" w:styleId="MiniTOCTitle">
    <w:name w:val="MiniTOCTitle"/>
    <w:basedOn w:val="Heading4"/>
    <w:rsid w:val="00FB6E90"/>
    <w:pPr>
      <w:spacing w:before="240"/>
      <w:outlineLvl w:val="9"/>
    </w:pPr>
    <w:rPr>
      <w:noProof/>
      <w:sz w:val="24"/>
    </w:rPr>
  </w:style>
  <w:style w:type="paragraph" w:customStyle="1" w:styleId="MiniTOCItem">
    <w:name w:val="MiniTOCItem"/>
    <w:basedOn w:val="ListBullet"/>
    <w:rsid w:val="00FB6E90"/>
    <w:pPr>
      <w:numPr>
        <w:numId w:val="0"/>
      </w:numPr>
      <w:tabs>
        <w:tab w:val="right" w:leader="dot" w:pos="6521"/>
      </w:tabs>
      <w:spacing w:before="0" w:after="0"/>
    </w:pPr>
  </w:style>
  <w:style w:type="paragraph" w:customStyle="1" w:styleId="TOFTitle">
    <w:name w:val="TOFTitle"/>
    <w:basedOn w:val="TOCTitle"/>
    <w:rsid w:val="00FB6E90"/>
  </w:style>
  <w:style w:type="paragraph" w:styleId="TableofFigures">
    <w:name w:val="table of figures"/>
    <w:basedOn w:val="Normal"/>
    <w:next w:val="Normal"/>
    <w:semiHidden/>
    <w:rsid w:val="00FB6E90"/>
    <w:pPr>
      <w:tabs>
        <w:tab w:val="right" w:leader="dot" w:pos="9072"/>
      </w:tabs>
      <w:ind w:left="970" w:hanging="403"/>
    </w:pPr>
    <w:rPr>
      <w:rFonts w:ascii="Times New Roman" w:hAnsi="Times New Roman"/>
      <w:b/>
    </w:rPr>
  </w:style>
  <w:style w:type="paragraph" w:styleId="ListNumber">
    <w:name w:val="List Number"/>
    <w:basedOn w:val="List"/>
    <w:rsid w:val="00FB6E90"/>
    <w:pPr>
      <w:numPr>
        <w:numId w:val="13"/>
      </w:numPr>
      <w:tabs>
        <w:tab w:val="clear" w:pos="340"/>
      </w:tabs>
    </w:pPr>
  </w:style>
  <w:style w:type="character" w:customStyle="1" w:styleId="WingdingSymbols">
    <w:name w:val="Wingding Symbols"/>
    <w:rsid w:val="00FB6E90"/>
    <w:rPr>
      <w:rFonts w:ascii="Wingdings" w:hAnsi="Wingdings"/>
    </w:rPr>
  </w:style>
  <w:style w:type="paragraph" w:customStyle="1" w:styleId="TableHeading">
    <w:name w:val="Table Heading"/>
    <w:basedOn w:val="HeadingBase"/>
    <w:rsid w:val="00FB6E90"/>
    <w:pPr>
      <w:keepLines/>
      <w:pBdr>
        <w:bottom w:val="single" w:sz="6" w:space="1" w:color="918585"/>
      </w:pBdr>
      <w:spacing w:before="240"/>
    </w:pPr>
  </w:style>
  <w:style w:type="character" w:customStyle="1" w:styleId="HotSpot">
    <w:name w:val="HotSpot"/>
    <w:rsid w:val="00FB6E90"/>
    <w:rPr>
      <w:color w:val="0033CC"/>
      <w:u w:val="none"/>
    </w:rPr>
  </w:style>
  <w:style w:type="paragraph" w:customStyle="1" w:styleId="BodyTextRight">
    <w:name w:val="Body Text Right"/>
    <w:basedOn w:val="BodyText"/>
    <w:rsid w:val="00FB6E90"/>
    <w:pPr>
      <w:spacing w:before="0" w:after="0"/>
      <w:jc w:val="right"/>
    </w:pPr>
  </w:style>
  <w:style w:type="paragraph" w:styleId="Index3">
    <w:name w:val="index 3"/>
    <w:basedOn w:val="ListNumber2"/>
    <w:next w:val="Normal"/>
    <w:semiHidden/>
    <w:rsid w:val="00FB6E90"/>
    <w:pPr>
      <w:numPr>
        <w:numId w:val="0"/>
      </w:numPr>
      <w:tabs>
        <w:tab w:val="right" w:leader="dot" w:pos="4176"/>
      </w:tabs>
    </w:pPr>
  </w:style>
  <w:style w:type="paragraph" w:styleId="ListNumber2">
    <w:name w:val="List Number 2"/>
    <w:basedOn w:val="List2"/>
    <w:rsid w:val="00FB6E90"/>
    <w:pPr>
      <w:numPr>
        <w:numId w:val="8"/>
      </w:numPr>
      <w:tabs>
        <w:tab w:val="clear" w:pos="1060"/>
      </w:tabs>
    </w:pPr>
  </w:style>
  <w:style w:type="paragraph" w:customStyle="1" w:styleId="MarginNote">
    <w:name w:val="Margin Note"/>
    <w:basedOn w:val="BodyText"/>
    <w:rsid w:val="00FB6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E90"/>
    <w:rPr>
      <w:sz w:val="32"/>
    </w:rPr>
  </w:style>
  <w:style w:type="paragraph" w:customStyle="1" w:styleId="HeadingProcedure">
    <w:name w:val="Heading Procedure"/>
    <w:basedOn w:val="HeadingBase"/>
    <w:next w:val="Normal"/>
    <w:rsid w:val="00FB6E90"/>
    <w:pPr>
      <w:tabs>
        <w:tab w:val="left" w:pos="0"/>
      </w:tabs>
      <w:spacing w:before="120" w:after="60"/>
    </w:pPr>
    <w:rPr>
      <w:i/>
      <w:color w:val="918585"/>
      <w:sz w:val="22"/>
    </w:rPr>
  </w:style>
  <w:style w:type="paragraph" w:customStyle="1" w:styleId="TableBodyText">
    <w:name w:val="Table Body Text"/>
    <w:basedOn w:val="BodyText"/>
    <w:rsid w:val="00FB6E90"/>
    <w:pPr>
      <w:spacing w:before="60" w:after="60"/>
    </w:pPr>
  </w:style>
  <w:style w:type="paragraph" w:styleId="ListContinue">
    <w:name w:val="List Continue"/>
    <w:basedOn w:val="List"/>
    <w:rsid w:val="00FB6E90"/>
    <w:pPr>
      <w:ind w:firstLine="0"/>
    </w:pPr>
  </w:style>
  <w:style w:type="paragraph" w:customStyle="1" w:styleId="ListNote">
    <w:name w:val="List Note"/>
    <w:basedOn w:val="List"/>
    <w:rsid w:val="00FB6E90"/>
    <w:pPr>
      <w:pBdr>
        <w:top w:val="single" w:sz="6" w:space="2" w:color="918585"/>
        <w:bottom w:val="single" w:sz="6" w:space="2" w:color="918585"/>
      </w:pBdr>
      <w:tabs>
        <w:tab w:val="left" w:pos="1021"/>
      </w:tabs>
      <w:ind w:firstLine="0"/>
    </w:pPr>
  </w:style>
  <w:style w:type="paragraph" w:customStyle="1" w:styleId="Warning">
    <w:name w:val="Warning"/>
    <w:basedOn w:val="BodyText"/>
    <w:rsid w:val="00FB6E90"/>
    <w:pPr>
      <w:shd w:val="clear" w:color="auto" w:fill="D9D9D9"/>
      <w:tabs>
        <w:tab w:val="left" w:pos="992"/>
      </w:tabs>
      <w:ind w:left="119" w:right="119"/>
    </w:pPr>
    <w:rPr>
      <w:sz w:val="20"/>
    </w:rPr>
  </w:style>
  <w:style w:type="paragraph" w:customStyle="1" w:styleId="MarginIcons">
    <w:name w:val="Margin Icons"/>
    <w:basedOn w:val="BodyText"/>
    <w:rsid w:val="00FB6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E90"/>
    <w:rPr>
      <w:rFonts w:ascii="Courier New" w:hAnsi="Courier New"/>
    </w:rPr>
  </w:style>
  <w:style w:type="paragraph" w:customStyle="1" w:styleId="NoteBullet">
    <w:name w:val="Note Bullet"/>
    <w:basedOn w:val="Note"/>
    <w:rsid w:val="00FB6E90"/>
    <w:pPr>
      <w:tabs>
        <w:tab w:val="clear" w:pos="680"/>
      </w:tabs>
      <w:spacing w:before="60" w:after="60"/>
    </w:pPr>
  </w:style>
  <w:style w:type="paragraph" w:customStyle="1" w:styleId="SubHeading2">
    <w:name w:val="SubHeading2"/>
    <w:basedOn w:val="HeadingBase"/>
    <w:rsid w:val="00FB6E90"/>
    <w:pPr>
      <w:spacing w:before="240" w:after="60"/>
    </w:pPr>
    <w:rPr>
      <w:sz w:val="20"/>
    </w:rPr>
  </w:style>
  <w:style w:type="paragraph" w:customStyle="1" w:styleId="SubHeading1">
    <w:name w:val="SubHeading1"/>
    <w:basedOn w:val="HeadingBase"/>
    <w:rsid w:val="00FB6E90"/>
    <w:pPr>
      <w:spacing w:before="240" w:after="60"/>
    </w:pPr>
    <w:rPr>
      <w:color w:val="918585"/>
      <w:sz w:val="22"/>
    </w:rPr>
  </w:style>
  <w:style w:type="paragraph" w:customStyle="1" w:styleId="SideHeading">
    <w:name w:val="Side Heading"/>
    <w:basedOn w:val="HeadingBase"/>
    <w:rsid w:val="00FB6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E90"/>
    <w:pPr>
      <w:numPr>
        <w:numId w:val="9"/>
      </w:numPr>
    </w:pPr>
  </w:style>
  <w:style w:type="paragraph" w:styleId="PlainText">
    <w:name w:val="Plain Text"/>
    <w:basedOn w:val="Normal"/>
    <w:link w:val="PlainTextChar"/>
    <w:rsid w:val="00FB6E90"/>
    <w:rPr>
      <w:sz w:val="20"/>
    </w:rPr>
  </w:style>
  <w:style w:type="character" w:customStyle="1" w:styleId="PlainTextChar">
    <w:name w:val="Plain Text Char"/>
    <w:basedOn w:val="DefaultParagraphFont"/>
    <w:link w:val="PlainText"/>
    <w:rsid w:val="00FB6E90"/>
    <w:rPr>
      <w:rFonts w:ascii="Courier New" w:eastAsia="Times New Roman" w:hAnsi="Courier New" w:cs="Times New Roman"/>
      <w:sz w:val="20"/>
      <w:szCs w:val="20"/>
      <w:lang w:eastAsia="en-US"/>
    </w:rPr>
  </w:style>
  <w:style w:type="character" w:customStyle="1" w:styleId="MenuOption">
    <w:name w:val="Menu Option"/>
    <w:basedOn w:val="DefaultParagraphFont"/>
    <w:rsid w:val="00FB6E90"/>
    <w:rPr>
      <w:b/>
      <w:smallCaps/>
    </w:rPr>
  </w:style>
  <w:style w:type="paragraph" w:customStyle="1" w:styleId="TableListNumber">
    <w:name w:val="Table List Number"/>
    <w:basedOn w:val="ListNumber"/>
    <w:rsid w:val="00FB6E90"/>
    <w:pPr>
      <w:numPr>
        <w:numId w:val="0"/>
      </w:numPr>
    </w:pPr>
  </w:style>
  <w:style w:type="paragraph" w:styleId="TOC4">
    <w:name w:val="toc 4"/>
    <w:basedOn w:val="TOCBase"/>
    <w:next w:val="Normal"/>
    <w:semiHidden/>
    <w:rsid w:val="00FB6E90"/>
    <w:pPr>
      <w:tabs>
        <w:tab w:val="right" w:leader="dot" w:pos="9071"/>
      </w:tabs>
      <w:ind w:left="1701"/>
    </w:pPr>
  </w:style>
  <w:style w:type="paragraph" w:customStyle="1" w:styleId="ListAlpha">
    <w:name w:val="List Alpha"/>
    <w:basedOn w:val="List"/>
    <w:rsid w:val="00FB6E90"/>
    <w:pPr>
      <w:numPr>
        <w:numId w:val="7"/>
      </w:numPr>
    </w:pPr>
  </w:style>
  <w:style w:type="paragraph" w:customStyle="1" w:styleId="ListAlpha2">
    <w:name w:val="List Alpha 2"/>
    <w:basedOn w:val="List2"/>
    <w:rsid w:val="00FB6E90"/>
    <w:pPr>
      <w:numPr>
        <w:numId w:val="6"/>
      </w:numPr>
    </w:pPr>
  </w:style>
  <w:style w:type="paragraph" w:styleId="List3">
    <w:name w:val="List 3"/>
    <w:basedOn w:val="BodyText"/>
    <w:rsid w:val="00FB6E90"/>
    <w:pPr>
      <w:tabs>
        <w:tab w:val="left" w:pos="1021"/>
      </w:tabs>
      <w:spacing w:before="60" w:after="60"/>
      <w:ind w:left="1020" w:hanging="340"/>
    </w:pPr>
  </w:style>
  <w:style w:type="paragraph" w:styleId="List4">
    <w:name w:val="List 4"/>
    <w:basedOn w:val="BodyText"/>
    <w:rsid w:val="00FB6E90"/>
    <w:pPr>
      <w:tabs>
        <w:tab w:val="left" w:pos="1361"/>
      </w:tabs>
      <w:spacing w:before="60" w:after="60"/>
      <w:ind w:left="1361" w:hanging="340"/>
    </w:pPr>
  </w:style>
  <w:style w:type="paragraph" w:styleId="List5">
    <w:name w:val="List 5"/>
    <w:basedOn w:val="BodyText"/>
    <w:rsid w:val="00FB6E90"/>
    <w:pPr>
      <w:tabs>
        <w:tab w:val="left" w:pos="1701"/>
      </w:tabs>
      <w:spacing w:before="60" w:after="60"/>
      <w:ind w:left="1701" w:hanging="340"/>
    </w:pPr>
  </w:style>
  <w:style w:type="paragraph" w:styleId="ListBullet3">
    <w:name w:val="List Bullet 3"/>
    <w:basedOn w:val="List3"/>
    <w:rsid w:val="00FB6E90"/>
    <w:pPr>
      <w:numPr>
        <w:numId w:val="12"/>
      </w:numPr>
      <w:tabs>
        <w:tab w:val="clear" w:pos="1021"/>
      </w:tabs>
      <w:ind w:left="1037" w:hanging="357"/>
    </w:pPr>
  </w:style>
  <w:style w:type="paragraph" w:styleId="ListBullet4">
    <w:name w:val="List Bullet 4"/>
    <w:basedOn w:val="List4"/>
    <w:rsid w:val="00FB6E90"/>
    <w:pPr>
      <w:numPr>
        <w:numId w:val="1"/>
      </w:numPr>
      <w:tabs>
        <w:tab w:val="clear" w:pos="1361"/>
      </w:tabs>
    </w:pPr>
  </w:style>
  <w:style w:type="paragraph" w:styleId="ListBullet5">
    <w:name w:val="List Bullet 5"/>
    <w:basedOn w:val="List5"/>
    <w:rsid w:val="00FB6E90"/>
    <w:pPr>
      <w:numPr>
        <w:numId w:val="2"/>
      </w:numPr>
    </w:pPr>
  </w:style>
  <w:style w:type="paragraph" w:styleId="ListContinue2">
    <w:name w:val="List Continue 2"/>
    <w:basedOn w:val="List2"/>
    <w:rsid w:val="00FB6E90"/>
    <w:pPr>
      <w:ind w:firstLine="0"/>
    </w:pPr>
  </w:style>
  <w:style w:type="paragraph" w:styleId="ListContinue3">
    <w:name w:val="List Continue 3"/>
    <w:basedOn w:val="List3"/>
    <w:rsid w:val="00FB6E90"/>
    <w:pPr>
      <w:ind w:left="1021" w:firstLine="0"/>
    </w:pPr>
  </w:style>
  <w:style w:type="paragraph" w:styleId="ListContinue4">
    <w:name w:val="List Continue 4"/>
    <w:basedOn w:val="List4"/>
    <w:rsid w:val="00FB6E90"/>
    <w:pPr>
      <w:ind w:firstLine="0"/>
    </w:pPr>
  </w:style>
  <w:style w:type="paragraph" w:styleId="ListContinue5">
    <w:name w:val="List Continue 5"/>
    <w:basedOn w:val="List5"/>
    <w:rsid w:val="00FB6E90"/>
    <w:pPr>
      <w:ind w:firstLine="0"/>
    </w:pPr>
  </w:style>
  <w:style w:type="paragraph" w:styleId="ListNumber3">
    <w:name w:val="List Number 3"/>
    <w:basedOn w:val="List3"/>
    <w:rsid w:val="00FB6E90"/>
    <w:pPr>
      <w:numPr>
        <w:numId w:val="3"/>
      </w:numPr>
    </w:pPr>
  </w:style>
  <w:style w:type="paragraph" w:styleId="ListNumber4">
    <w:name w:val="List Number 4"/>
    <w:basedOn w:val="List4"/>
    <w:rsid w:val="00FB6E90"/>
    <w:pPr>
      <w:numPr>
        <w:numId w:val="4"/>
      </w:numPr>
    </w:pPr>
  </w:style>
  <w:style w:type="paragraph" w:styleId="ListNumber5">
    <w:name w:val="List Number 5"/>
    <w:basedOn w:val="List5"/>
    <w:rsid w:val="00FB6E90"/>
    <w:pPr>
      <w:numPr>
        <w:numId w:val="5"/>
      </w:numPr>
    </w:pPr>
  </w:style>
  <w:style w:type="paragraph" w:styleId="BlockText">
    <w:name w:val="Block Text"/>
    <w:basedOn w:val="Normal"/>
    <w:rsid w:val="00FB6E90"/>
    <w:pPr>
      <w:spacing w:after="120"/>
      <w:ind w:left="1440" w:right="1440"/>
    </w:pPr>
  </w:style>
  <w:style w:type="character" w:customStyle="1" w:styleId="Subscript">
    <w:name w:val="Subscript"/>
    <w:basedOn w:val="DefaultParagraphFont"/>
    <w:rsid w:val="00FB6E90"/>
    <w:rPr>
      <w:sz w:val="16"/>
      <w:vertAlign w:val="subscript"/>
    </w:rPr>
  </w:style>
  <w:style w:type="character" w:customStyle="1" w:styleId="Superscript">
    <w:name w:val="Superscript"/>
    <w:basedOn w:val="DefaultParagraphFont"/>
    <w:rsid w:val="00FB6E90"/>
    <w:rPr>
      <w:sz w:val="16"/>
      <w:vertAlign w:val="superscript"/>
    </w:rPr>
  </w:style>
  <w:style w:type="character" w:customStyle="1" w:styleId="Symbols">
    <w:name w:val="Symbols"/>
    <w:basedOn w:val="DefaultParagraphFont"/>
    <w:rsid w:val="00FB6E90"/>
    <w:rPr>
      <w:rFonts w:ascii="Symbol" w:hAnsi="Symbol"/>
    </w:rPr>
  </w:style>
  <w:style w:type="character" w:customStyle="1" w:styleId="MenuOptions">
    <w:name w:val="Menu Options"/>
    <w:basedOn w:val="DefaultParagraphFont"/>
    <w:rsid w:val="00FB6E90"/>
    <w:rPr>
      <w:rFonts w:ascii="Arial Narrow" w:hAnsi="Arial Narrow"/>
      <w:smallCaps/>
    </w:rPr>
  </w:style>
  <w:style w:type="character" w:customStyle="1" w:styleId="Buttons">
    <w:name w:val="Buttons"/>
    <w:basedOn w:val="DefaultParagraphFont"/>
    <w:rsid w:val="00FB6E90"/>
    <w:rPr>
      <w:b/>
    </w:rPr>
  </w:style>
  <w:style w:type="character" w:customStyle="1" w:styleId="Underlined">
    <w:name w:val="Underlined"/>
    <w:basedOn w:val="DefaultParagraphFont"/>
    <w:rsid w:val="00FB6E90"/>
    <w:rPr>
      <w:u w:val="single"/>
    </w:rPr>
  </w:style>
  <w:style w:type="paragraph" w:customStyle="1" w:styleId="TableBodyTextRight">
    <w:name w:val="Table Body Text Right"/>
    <w:basedOn w:val="TableBodyText"/>
    <w:rsid w:val="00FB6E90"/>
    <w:pPr>
      <w:widowControl w:val="0"/>
      <w:autoSpaceDE w:val="0"/>
      <w:autoSpaceDN w:val="0"/>
      <w:adjustRightInd w:val="0"/>
      <w:jc w:val="right"/>
    </w:pPr>
    <w:rPr>
      <w:rFonts w:cs="Arial"/>
      <w:szCs w:val="18"/>
    </w:rPr>
  </w:style>
  <w:style w:type="paragraph" w:customStyle="1" w:styleId="CopyrightText">
    <w:name w:val="Copyright Text"/>
    <w:basedOn w:val="BodyText"/>
    <w:rsid w:val="00FB6E90"/>
    <w:rPr>
      <w:sz w:val="18"/>
    </w:rPr>
  </w:style>
  <w:style w:type="paragraph" w:customStyle="1" w:styleId="BodySmallRight">
    <w:name w:val="Body Small Right"/>
    <w:basedOn w:val="BodyTextRight"/>
    <w:rsid w:val="00FB6E90"/>
    <w:rPr>
      <w:sz w:val="18"/>
      <w:szCs w:val="18"/>
    </w:rPr>
  </w:style>
  <w:style w:type="paragraph" w:customStyle="1" w:styleId="MarginEdition">
    <w:name w:val="Margin Edition"/>
    <w:basedOn w:val="MarginNote"/>
    <w:rsid w:val="00FB6E90"/>
    <w:pPr>
      <w:spacing w:before="0" w:after="0"/>
    </w:pPr>
    <w:rPr>
      <w:rFonts w:ascii="Times New Roman" w:hAnsi="Times New Roman"/>
      <w:color w:val="999999"/>
    </w:rPr>
  </w:style>
  <w:style w:type="paragraph" w:customStyle="1" w:styleId="Spacer">
    <w:name w:val="Spacer"/>
    <w:basedOn w:val="Normal"/>
    <w:rsid w:val="00FB6E90"/>
    <w:rPr>
      <w:sz w:val="2"/>
      <w:szCs w:val="2"/>
    </w:rPr>
  </w:style>
  <w:style w:type="character" w:customStyle="1" w:styleId="Small">
    <w:name w:val="Small"/>
    <w:basedOn w:val="DefaultParagraphFont"/>
    <w:rsid w:val="00FB6E90"/>
    <w:rPr>
      <w:sz w:val="16"/>
    </w:rPr>
  </w:style>
  <w:style w:type="paragraph" w:customStyle="1" w:styleId="WideTable">
    <w:name w:val="Wide Table"/>
    <w:basedOn w:val="Normal"/>
    <w:rsid w:val="00FB6E90"/>
    <w:pPr>
      <w:ind w:left="-1418"/>
    </w:pPr>
    <w:rPr>
      <w:sz w:val="2"/>
      <w:szCs w:val="2"/>
    </w:rPr>
  </w:style>
  <w:style w:type="character" w:styleId="PageNumber">
    <w:name w:val="page number"/>
    <w:basedOn w:val="DefaultParagraphFont"/>
    <w:rsid w:val="00FB6E90"/>
  </w:style>
  <w:style w:type="paragraph" w:styleId="Quote">
    <w:name w:val="Quote"/>
    <w:basedOn w:val="Heading1"/>
    <w:link w:val="QuoteChar"/>
    <w:qFormat/>
    <w:rsid w:val="00FB6E90"/>
    <w:rPr>
      <w:b w:val="0"/>
      <w:sz w:val="72"/>
      <w:szCs w:val="72"/>
      <w:lang w:val="en-NZ"/>
    </w:rPr>
  </w:style>
  <w:style w:type="character" w:customStyle="1" w:styleId="QuoteChar">
    <w:name w:val="Quote Char"/>
    <w:basedOn w:val="DefaultParagraphFont"/>
    <w:link w:val="Quote"/>
    <w:rsid w:val="00FB6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E90"/>
    <w:pPr>
      <w:pageBreakBefore/>
    </w:pPr>
  </w:style>
  <w:style w:type="paragraph" w:customStyle="1" w:styleId="Border">
    <w:name w:val="Border"/>
    <w:basedOn w:val="Normal"/>
    <w:qFormat/>
    <w:rsid w:val="00FB6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E90"/>
    <w:rPr>
      <w:b/>
      <w:bCs/>
      <w:i/>
      <w:iCs/>
      <w:color w:val="auto"/>
    </w:rPr>
  </w:style>
  <w:style w:type="paragraph" w:styleId="IntenseQuote">
    <w:name w:val="Intense Quote"/>
    <w:basedOn w:val="Normal"/>
    <w:next w:val="Normal"/>
    <w:link w:val="IntenseQuoteChar"/>
    <w:uiPriority w:val="30"/>
    <w:qFormat/>
    <w:rsid w:val="00FB6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E90"/>
    <w:rPr>
      <w:smallCaps/>
      <w:color w:val="auto"/>
      <w:u w:val="single"/>
    </w:rPr>
  </w:style>
  <w:style w:type="character" w:styleId="IntenseReference">
    <w:name w:val="Intense Reference"/>
    <w:basedOn w:val="DefaultParagraphFont"/>
    <w:uiPriority w:val="32"/>
    <w:qFormat/>
    <w:rsid w:val="00FB6E90"/>
    <w:rPr>
      <w:b/>
      <w:bCs/>
      <w:smallCaps/>
      <w:color w:val="auto"/>
      <w:spacing w:val="5"/>
      <w:u w:val="single"/>
    </w:rPr>
  </w:style>
  <w:style w:type="paragraph" w:customStyle="1" w:styleId="2ColumnHeading">
    <w:name w:val="2Column Heading"/>
    <w:basedOn w:val="BodyText"/>
    <w:qFormat/>
    <w:rsid w:val="00FB6E90"/>
    <w:pPr>
      <w:spacing w:after="60"/>
      <w:ind w:left="-2268"/>
    </w:pPr>
    <w:rPr>
      <w:b/>
    </w:rPr>
  </w:style>
  <w:style w:type="paragraph" w:customStyle="1" w:styleId="Heading1TOC">
    <w:name w:val="Heading1 TOC"/>
    <w:basedOn w:val="Normal"/>
    <w:qFormat/>
    <w:rsid w:val="00FB6E90"/>
    <w:pPr>
      <w:spacing w:before="240" w:after="120"/>
    </w:pPr>
    <w:rPr>
      <w:rFonts w:ascii="Times New Roman" w:hAnsi="Times New Roman"/>
      <w:b/>
      <w:sz w:val="32"/>
    </w:rPr>
  </w:style>
  <w:style w:type="paragraph" w:customStyle="1" w:styleId="Heading2TOC">
    <w:name w:val="Heading2 TOC"/>
    <w:basedOn w:val="Normal"/>
    <w:qFormat/>
    <w:rsid w:val="00FB6E90"/>
    <w:pPr>
      <w:spacing w:before="240" w:after="60"/>
    </w:pPr>
    <w:rPr>
      <w:rFonts w:ascii="Times New Roman" w:hAnsi="Times New Roman"/>
      <w:b/>
      <w:sz w:val="28"/>
    </w:rPr>
  </w:style>
  <w:style w:type="character" w:customStyle="1" w:styleId="Underline">
    <w:name w:val="Underline"/>
    <w:basedOn w:val="DefaultParagraphFont"/>
    <w:qFormat/>
    <w:rsid w:val="00FB6E90"/>
    <w:rPr>
      <w:u w:val="single"/>
    </w:rPr>
  </w:style>
  <w:style w:type="character" w:customStyle="1" w:styleId="BoldandItalics">
    <w:name w:val="Bold and Italics"/>
    <w:qFormat/>
    <w:rsid w:val="00FB6E90"/>
    <w:rPr>
      <w:b/>
      <w:i/>
      <w:u w:val="none"/>
    </w:rPr>
  </w:style>
  <w:style w:type="paragraph" w:styleId="BalloonText">
    <w:name w:val="Balloon Text"/>
    <w:basedOn w:val="Normal"/>
    <w:link w:val="BalloonTextChar"/>
    <w:rsid w:val="00FB6E90"/>
    <w:rPr>
      <w:rFonts w:ascii="Tahoma" w:hAnsi="Tahoma" w:cs="Tahoma"/>
      <w:sz w:val="16"/>
      <w:szCs w:val="16"/>
    </w:rPr>
  </w:style>
  <w:style w:type="character" w:customStyle="1" w:styleId="BalloonTextChar">
    <w:name w:val="Balloon Text Char"/>
    <w:basedOn w:val="DefaultParagraphFont"/>
    <w:link w:val="BalloonText"/>
    <w:rsid w:val="00FB6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E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E90"/>
    <w:rPr>
      <w:b/>
      <w:color w:val="660033"/>
      <w:spacing w:val="0"/>
    </w:rPr>
  </w:style>
  <w:style w:type="paragraph" w:customStyle="1" w:styleId="Nameditemlist">
    <w:name w:val="Named item list"/>
    <w:basedOn w:val="BodyText"/>
    <w:qFormat/>
    <w:rsid w:val="00FB6E90"/>
    <w:pPr>
      <w:tabs>
        <w:tab w:val="left" w:pos="2835"/>
      </w:tabs>
      <w:ind w:left="2835" w:hanging="2835"/>
    </w:pPr>
  </w:style>
  <w:style w:type="paragraph" w:customStyle="1" w:styleId="BodyTextnopadding">
    <w:name w:val="Body Text no padding"/>
    <w:basedOn w:val="BodyText"/>
    <w:qFormat/>
    <w:rsid w:val="00FB6E90"/>
    <w:pPr>
      <w:spacing w:before="0" w:after="0"/>
    </w:pPr>
  </w:style>
  <w:style w:type="paragraph" w:customStyle="1" w:styleId="BodyTextBold">
    <w:name w:val="Body Text Bold"/>
    <w:basedOn w:val="BodyText"/>
    <w:qFormat/>
    <w:rsid w:val="00FB6E90"/>
    <w:rPr>
      <w:b/>
    </w:rPr>
  </w:style>
  <w:style w:type="character" w:styleId="Hyperlink">
    <w:name w:val="Hyperlink"/>
    <w:basedOn w:val="DefaultParagraphFont"/>
    <w:uiPriority w:val="99"/>
    <w:unhideWhenUsed/>
    <w:rsid w:val="00E466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376</Words>
  <Characters>2575</Characters>
  <Application>Microsoft Office Word</Application>
  <DocSecurity>0</DocSecurity>
  <Lines>95</Lines>
  <Paragraphs>56</Paragraphs>
  <ScaleCrop>false</ScaleCrop>
  <Company>Author-it Software Corporation Ltd.</Company>
  <LinksUpToDate>false</LinksUpToDate>
  <CharactersWithSpaces>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SISCAQU013 Coordinate lifeguard service at an aquatic facility</dc:title>
  <dc:subject>Approved</dc:subject>
  <dc:creator>SkillsIQ</dc:creator>
  <cp:keywords>Release: 1</cp:keywords>
  <dc:description>Review Date: 12 April 2008</dc:description>
  <cp:lastModifiedBy>HSD_TPCMSd.prod</cp:lastModifiedBy>
  <cp:revision>3</cp:revision>
  <dcterms:created xsi:type="dcterms:W3CDTF">2021-02-08T05:56:00Z</dcterms:created>
  <dcterms:modified xsi:type="dcterms:W3CDTF">2021-02-08T05:56:00Z</dcterms:modified>
</cp:coreProperties>
</file>