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285" w:rsidP="00BB6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SISCAQU012 Assist participants with a disability during aquatic activities</w:t>
      </w:r>
      <w:r>
        <w:fldChar w:fldCharType="end"/>
      </w:r>
    </w:p>
    <w:p w:rsidR="00BB6285" w:rsidP="00BB6285">
      <w:pPr>
        <w:pStyle w:val="Version"/>
        <w:sectPr w:rsidSect="00A27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3A0" w:rsidP="00A273A0">
      <w:pPr>
        <w:pStyle w:val="SuperHeading"/>
      </w:pPr>
      <w:r w:rsidRPr="00A273A0">
        <w:t>SISCAQU012 Assist participants with a disability during aquatic activities</w:t>
      </w:r>
    </w:p>
    <w:p w:rsidR="00000000" w:rsidRPr="00A273A0" w:rsidP="00A273A0">
      <w:pPr>
        <w:pStyle w:val="Heading1"/>
      </w:pPr>
      <w:bookmarkStart w:id="1" w:name="O_668501"/>
      <w:bookmarkEnd w:id="1"/>
      <w:r w:rsidRPr="00A273A0">
        <w:t>Modification History</w:t>
      </w:r>
    </w:p>
    <w:p w:rsidR="00000000" w:rsidRPr="00A273A0" w:rsidP="00BB6285">
      <w:pPr>
        <w:pStyle w:val="BodyText"/>
      </w:pPr>
      <w:r w:rsidRPr="00A273A0">
        <w:t>Not applicable.</w:t>
      </w:r>
    </w:p>
    <w:p w:rsidR="00000000" w:rsidRPr="00A273A0" w:rsidP="00A273A0">
      <w:pPr>
        <w:pStyle w:val="Heading1"/>
      </w:pPr>
      <w:bookmarkStart w:id="2" w:name="O_668502"/>
      <w:bookmarkEnd w:id="2"/>
      <w:r w:rsidRPr="00A273A0">
        <w:t>Application</w:t>
      </w:r>
    </w:p>
    <w:p w:rsidR="00000000" w:rsidRPr="00A273A0" w:rsidP="00BB6285">
      <w:pPr>
        <w:pStyle w:val="BodyText"/>
      </w:pPr>
      <w:r w:rsidRPr="00A273A0">
        <w:t>This unit describes the performance outcomes, skills and knowledge required to identify the needs of participants with a disability, assist them to safely enter and exit the water and to provide appropriate support during aquatic activities.</w:t>
      </w:r>
    </w:p>
    <w:p w:rsidR="00000000" w:rsidRPr="00A273A0" w:rsidP="00BB6285">
      <w:pPr>
        <w:pStyle w:val="BodyText"/>
      </w:pPr>
      <w:r w:rsidRPr="00A273A0">
        <w:t>This unit app</w:t>
      </w:r>
      <w:r w:rsidRPr="00A273A0">
        <w:t xml:space="preserve">lies to those conducting learn-to-swim and water familiarisation classes in swimming pools or confined natural shallow water venues. Work is performed according to relevant legislation, public health regulatory requirements and organisational policies and </w:t>
      </w:r>
      <w:r w:rsidRPr="00A273A0">
        <w:t>procedures.</w:t>
      </w:r>
    </w:p>
    <w:p w:rsidR="00000000" w:rsidRPr="00A273A0" w:rsidP="00BB6285">
      <w:pPr>
        <w:pStyle w:val="BodyText"/>
      </w:pPr>
      <w:r w:rsidRPr="00A273A0">
        <w:t>No occupational licensing, certification or specific legislative requirements apply to this unit at the time of publication.</w:t>
      </w:r>
    </w:p>
    <w:p w:rsidR="00000000" w:rsidRPr="00A273A0" w:rsidP="00A273A0">
      <w:pPr>
        <w:pStyle w:val="Heading1"/>
      </w:pPr>
      <w:bookmarkStart w:id="3" w:name="O_668503"/>
      <w:bookmarkEnd w:id="3"/>
      <w:r w:rsidRPr="00A273A0">
        <w:t>Pre-requisite Unit</w:t>
      </w:r>
    </w:p>
    <w:p w:rsidR="00000000" w:rsidRPr="00A273A0" w:rsidP="00BB6285">
      <w:pPr>
        <w:pStyle w:val="BodyText"/>
      </w:pPr>
      <w:r w:rsidRPr="00A273A0">
        <w:t>Nil</w:t>
      </w:r>
    </w:p>
    <w:p w:rsidR="00000000" w:rsidRPr="00A273A0" w:rsidP="00A273A0">
      <w:pPr>
        <w:pStyle w:val="Heading1"/>
      </w:pPr>
      <w:bookmarkStart w:id="4" w:name="O_668504"/>
      <w:bookmarkEnd w:id="4"/>
      <w:r w:rsidRPr="00A273A0">
        <w:t>Competency Field</w:t>
      </w:r>
    </w:p>
    <w:p w:rsidR="00000000" w:rsidRPr="00A273A0" w:rsidP="00BB6285">
      <w:pPr>
        <w:pStyle w:val="BodyText"/>
      </w:pPr>
      <w:r w:rsidRPr="00A273A0">
        <w:t>Aquatics</w:t>
      </w:r>
    </w:p>
    <w:p w:rsidR="00000000" w:rsidRPr="00A273A0" w:rsidP="00A273A0">
      <w:pPr>
        <w:pStyle w:val="Heading1"/>
      </w:pPr>
      <w:bookmarkStart w:id="5" w:name="O_668505"/>
      <w:bookmarkEnd w:id="5"/>
      <w:r w:rsidRPr="00A273A0">
        <w:t>Unit Sector</w:t>
      </w:r>
    </w:p>
    <w:p w:rsidR="00000000" w:rsidRPr="00A273A0" w:rsidP="00BB6285">
      <w:pPr>
        <w:pStyle w:val="BodyText"/>
      </w:pPr>
      <w:r w:rsidRPr="00A273A0">
        <w:t>Commun</w:t>
      </w:r>
      <w:r w:rsidRPr="00A273A0">
        <w:t>ity Recreation</w:t>
      </w:r>
    </w:p>
    <w:p w:rsidR="00000000" w:rsidRPr="00A273A0" w:rsidP="00A273A0">
      <w:pPr>
        <w:pStyle w:val="Heading1"/>
      </w:pPr>
      <w:bookmarkStart w:id="6" w:name="O_668506"/>
      <w:bookmarkEnd w:id="6"/>
      <w:r w:rsidRPr="00A273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B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3A0" w:rsidP="00A273A0">
            <w:pPr>
              <w:pStyle w:val="BodyText"/>
            </w:pPr>
            <w:r w:rsidRPr="00A273A0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BodyText"/>
              <w:rPr>
                <w:lang w:val="en-NZ"/>
              </w:rPr>
            </w:pPr>
            <w:r w:rsidRPr="00A273A0">
              <w:rPr>
                <w:rStyle w:val="SpecialBold"/>
              </w:rPr>
              <w:t>PERFORMANCE CRITERIA</w:t>
            </w:r>
          </w:p>
        </w:tc>
      </w:tr>
      <w:tr w:rsidTr="00BB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BodyText"/>
              <w:rPr>
                <w:lang w:val="en-NZ"/>
              </w:rPr>
            </w:pPr>
            <w:r w:rsidRPr="00A273A0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BodyText"/>
              <w:rPr>
                <w:lang w:val="en-NZ"/>
              </w:rPr>
            </w:pPr>
            <w:r w:rsidRPr="00A273A0">
              <w:t>Performance criteria describe the performance needed to demonstrate achievement of the element.</w:t>
            </w:r>
          </w:p>
        </w:tc>
      </w:tr>
      <w:tr w:rsidTr="00BB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List"/>
              <w:rPr>
                <w:lang w:val="en-NZ"/>
              </w:rPr>
            </w:pPr>
            <w:r w:rsidRPr="00A273A0">
              <w:t>1.</w:t>
            </w:r>
            <w:r w:rsidRPr="00A273A0">
              <w:tab/>
            </w:r>
            <w:r w:rsidRPr="00A273A0">
              <w:t>Identify participant needs.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3A0" w:rsidP="00A273A0">
            <w:pPr>
              <w:pStyle w:val="List2"/>
            </w:pPr>
            <w:r w:rsidRPr="00A273A0">
              <w:t>1.1</w:t>
            </w:r>
            <w:r w:rsidRPr="00A273A0">
              <w:tab/>
              <w:t xml:space="preserve">Consider participant group characteristics and suitability of environmental features to participant needs. </w:t>
            </w:r>
          </w:p>
          <w:p w:rsidR="00000000" w:rsidRPr="00A273A0" w:rsidP="00A273A0">
            <w:pPr>
              <w:pStyle w:val="List2"/>
            </w:pPr>
            <w:r w:rsidRPr="00A273A0">
              <w:t>1.2</w:t>
            </w:r>
            <w:r w:rsidRPr="00A273A0">
              <w:tab/>
              <w:t xml:space="preserve">Assess the degree and type of support required. </w:t>
            </w:r>
          </w:p>
          <w:p w:rsidR="00000000" w:rsidRPr="00A273A0" w:rsidP="00A273A0">
            <w:pPr>
              <w:pStyle w:val="List2"/>
            </w:pPr>
            <w:r w:rsidRPr="00A273A0">
              <w:t>1.3</w:t>
            </w:r>
            <w:r w:rsidRPr="00A273A0">
              <w:tab/>
              <w:t>Determine entry and exit requirements, and appropriate entr</w:t>
            </w:r>
            <w:r w:rsidRPr="00A273A0">
              <w:t>y and exit points.</w:t>
            </w:r>
          </w:p>
          <w:p w:rsidR="00000000" w:rsidP="00A273A0">
            <w:pPr>
              <w:pStyle w:val="List2"/>
              <w:rPr>
                <w:lang w:val="en-NZ"/>
              </w:rPr>
            </w:pPr>
            <w:r w:rsidRPr="00A273A0">
              <w:t>1.4</w:t>
            </w:r>
            <w:r w:rsidRPr="00A273A0">
              <w:tab/>
              <w:t xml:space="preserve">Report any unsuitable environmental features or entry and exit points. </w:t>
            </w:r>
          </w:p>
        </w:tc>
      </w:tr>
      <w:tr w:rsidTr="00BB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List"/>
              <w:rPr>
                <w:lang w:val="en-NZ"/>
              </w:rPr>
            </w:pPr>
            <w:r w:rsidRPr="00A273A0">
              <w:t>2.</w:t>
            </w:r>
            <w:r w:rsidRPr="00A273A0">
              <w:tab/>
              <w:t>Provide aquatic support.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3A0" w:rsidP="00A273A0">
            <w:pPr>
              <w:pStyle w:val="List2"/>
            </w:pPr>
            <w:r w:rsidRPr="00A273A0">
              <w:t>2.1</w:t>
            </w:r>
            <w:r w:rsidRPr="00A273A0">
              <w:tab/>
              <w:t>Select and use communication techniques suited to participants.</w:t>
            </w:r>
          </w:p>
          <w:p w:rsidR="00000000" w:rsidRPr="00A273A0" w:rsidP="00A273A0">
            <w:pPr>
              <w:pStyle w:val="List2"/>
            </w:pPr>
            <w:r w:rsidRPr="00A273A0">
              <w:t>2.2</w:t>
            </w:r>
            <w:r w:rsidRPr="00A273A0">
              <w:tab/>
              <w:t>Advise</w:t>
            </w:r>
            <w:r w:rsidRPr="00A273A0">
              <w:t xml:space="preserve"> participants and caregivers of location and appropriate use of resources.</w:t>
            </w:r>
          </w:p>
          <w:p w:rsidR="00000000" w:rsidRPr="00A273A0" w:rsidP="00A273A0">
            <w:pPr>
              <w:pStyle w:val="List2"/>
            </w:pPr>
            <w:r w:rsidRPr="00A273A0">
              <w:t>2.3</w:t>
            </w:r>
            <w:r w:rsidRPr="00A273A0">
              <w:tab/>
              <w:t>Provide clear information and demonstrations to participants and caregivers and confirm understanding.</w:t>
            </w:r>
          </w:p>
          <w:p w:rsidR="00000000" w:rsidRPr="00A273A0" w:rsidP="00A273A0">
            <w:pPr>
              <w:pStyle w:val="List2"/>
            </w:pPr>
            <w:r w:rsidRPr="00A273A0">
              <w:t>2.4</w:t>
            </w:r>
            <w:r w:rsidRPr="00A273A0">
              <w:tab/>
              <w:t>Seek and respond to questions or feedback from participants and caregi</w:t>
            </w:r>
            <w:r w:rsidRPr="00A273A0">
              <w:t>vers.</w:t>
            </w:r>
          </w:p>
          <w:p w:rsidR="00000000" w:rsidRPr="00A273A0" w:rsidP="00A273A0">
            <w:pPr>
              <w:pStyle w:val="List2"/>
            </w:pPr>
            <w:r w:rsidRPr="00A273A0">
              <w:t>2.5</w:t>
            </w:r>
            <w:r w:rsidRPr="00A273A0">
              <w:tab/>
              <w:t>Provide appropriate type and level of support.</w:t>
            </w:r>
          </w:p>
          <w:p w:rsidR="00000000" w:rsidRPr="00A273A0" w:rsidP="00A273A0">
            <w:pPr>
              <w:pStyle w:val="List2"/>
            </w:pPr>
            <w:r w:rsidRPr="00A273A0">
              <w:t>2.6</w:t>
            </w:r>
            <w:r w:rsidRPr="00A273A0">
              <w:tab/>
              <w:t>Observe and monitor participant responses and adjust support provided, as required.</w:t>
            </w:r>
          </w:p>
          <w:p w:rsidR="00000000" w:rsidP="00A273A0">
            <w:pPr>
              <w:pStyle w:val="List2"/>
              <w:rPr>
                <w:lang w:val="en-NZ"/>
              </w:rPr>
            </w:pPr>
            <w:r w:rsidRPr="00A273A0">
              <w:t>2.7</w:t>
            </w:r>
            <w:r w:rsidRPr="00A273A0">
              <w:tab/>
              <w:t xml:space="preserve">Respond to participants or caregivers experiencing difficulties. </w:t>
            </w:r>
          </w:p>
        </w:tc>
      </w:tr>
      <w:tr w:rsidTr="00BB6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3A0">
            <w:pPr>
              <w:pStyle w:val="List"/>
              <w:rPr>
                <w:lang w:val="en-NZ"/>
              </w:rPr>
            </w:pPr>
            <w:r w:rsidRPr="00A273A0">
              <w:t>3.</w:t>
            </w:r>
            <w:r w:rsidRPr="00A273A0">
              <w:tab/>
              <w:t>Review aquatic support.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3A0" w:rsidP="00A273A0">
            <w:pPr>
              <w:pStyle w:val="List2"/>
            </w:pPr>
            <w:r w:rsidRPr="00A273A0">
              <w:t>3.1</w:t>
            </w:r>
            <w:r w:rsidRPr="00A273A0">
              <w:tab/>
              <w:t>Respond t</w:t>
            </w:r>
            <w:r w:rsidRPr="00A273A0">
              <w:t xml:space="preserve">o participant and caregiver concerns, feedback and questions as required. </w:t>
            </w:r>
          </w:p>
          <w:p w:rsidR="00000000" w:rsidRPr="00A273A0" w:rsidP="00A273A0">
            <w:pPr>
              <w:pStyle w:val="List2"/>
            </w:pPr>
            <w:r w:rsidRPr="00A273A0">
              <w:t>3.2</w:t>
            </w:r>
            <w:r w:rsidRPr="00A273A0">
              <w:tab/>
              <w:t>Report on resources and aspects needing further emphasis, attention or intervention in future sessions.</w:t>
            </w:r>
          </w:p>
          <w:p w:rsidR="00000000" w:rsidRPr="00A273A0" w:rsidP="00A273A0">
            <w:pPr>
              <w:pStyle w:val="List2"/>
            </w:pPr>
            <w:r w:rsidRPr="00A273A0">
              <w:t>3.3</w:t>
            </w:r>
            <w:r w:rsidRPr="00A273A0">
              <w:tab/>
              <w:t>Review own performance and identify areas needing improvement and app</w:t>
            </w:r>
            <w:r w:rsidRPr="00A273A0">
              <w:t>ropriate strategies as required.</w:t>
            </w:r>
          </w:p>
        </w:tc>
      </w:tr>
    </w:tbl>
    <w:p w:rsidR="00000000" w:rsidRPr="00A273A0" w:rsidP="00A273A0">
      <w:pPr>
        <w:pStyle w:val="BodyText"/>
      </w:pPr>
    </w:p>
    <w:p w:rsidR="00000000" w:rsidRPr="00A273A0" w:rsidP="00A273A0">
      <w:pPr>
        <w:pStyle w:val="AllowPageBreak"/>
      </w:pPr>
    </w:p>
    <w:p w:rsidR="00000000" w:rsidRPr="00A273A0" w:rsidP="00A273A0">
      <w:pPr>
        <w:pStyle w:val="Heading1"/>
      </w:pPr>
      <w:bookmarkStart w:id="7" w:name="O_668507"/>
      <w:bookmarkEnd w:id="7"/>
      <w:r w:rsidRPr="00A273A0">
        <w:t>Foundation Skills</w:t>
      </w:r>
    </w:p>
    <w:p w:rsidR="00000000" w:rsidRPr="00A273A0" w:rsidP="00BB6285">
      <w:pPr>
        <w:pStyle w:val="BodyText"/>
      </w:pPr>
      <w:r w:rsidRPr="00A273A0">
        <w:t>Foundation skills essential to performance are explicit in the performance criteria of this unit of competency.</w:t>
      </w:r>
    </w:p>
    <w:p w:rsidR="00000000" w:rsidRPr="00A273A0" w:rsidP="00A273A0">
      <w:pPr>
        <w:pStyle w:val="Heading1"/>
      </w:pPr>
      <w:bookmarkStart w:id="8" w:name="O_668509"/>
      <w:bookmarkEnd w:id="8"/>
      <w:r w:rsidRPr="00A273A0">
        <w:t>Unit Mapping Information</w:t>
      </w:r>
    </w:p>
    <w:p w:rsidR="00000000" w:rsidRPr="00A273A0" w:rsidP="00BB6285">
      <w:pPr>
        <w:pStyle w:val="BodyText"/>
      </w:pPr>
      <w:r w:rsidRPr="00A273A0">
        <w:t>SISCAQU31</w:t>
      </w:r>
      <w:r w:rsidRPr="00A273A0">
        <w:t>2A Assist participants with a disability during aquatic activities.</w:t>
      </w:r>
    </w:p>
    <w:p w:rsidR="00000000" w:rsidRPr="00A273A0" w:rsidP="00A273A0">
      <w:pPr>
        <w:pStyle w:val="Heading1"/>
      </w:pPr>
      <w:bookmarkStart w:id="9" w:name="O_668516"/>
      <w:bookmarkEnd w:id="9"/>
      <w:r w:rsidRPr="00A273A0">
        <w:t>Links</w:t>
      </w:r>
    </w:p>
    <w:p w:rsidR="00000000" w:rsidRPr="00A273A0" w:rsidP="00BB6285">
      <w:pPr>
        <w:pStyle w:val="BodyText"/>
      </w:pPr>
      <w:r w:rsidRPr="00A27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E1AA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273A0" w:rsidP="00A273A0"/>
    <w:sectPr w:rsidSect="00A27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A0" w:rsidRPr="00BB6285" w:rsidP="00BB6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5" w:rsidP="00A27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285" w:rsidP="00A27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6285" w:rsidP="00A27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3A0" w:rsidRPr="00BB6285" w:rsidP="00BB6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5" w:rsidRPr="002D2AF8" w:rsidP="00A27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SISCAQU012 Assist participants with a disability during aquatic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B6285" w:rsidP="00A27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3A0"/>
  </w:style>
  <w:style w:type="character" w:customStyle="1" w:styleId="Heading1Char">
    <w:name w:val="Heading 1 Char"/>
    <w:basedOn w:val="DefaultParagraphFont"/>
    <w:link w:val="Heading1"/>
    <w:rsid w:val="00A27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3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73A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273A0"/>
    <w:rPr>
      <w:b/>
      <w:spacing w:val="0"/>
    </w:rPr>
  </w:style>
  <w:style w:type="paragraph" w:customStyle="1" w:styleId="SuperHeading">
    <w:name w:val="SuperHeading"/>
    <w:basedOn w:val="Normal"/>
    <w:rsid w:val="00A27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273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27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3A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273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7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3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3A0"/>
    <w:rPr>
      <w:i/>
    </w:rPr>
  </w:style>
  <w:style w:type="paragraph" w:styleId="Caption">
    <w:name w:val="caption"/>
    <w:basedOn w:val="BodyText"/>
    <w:next w:val="Normal"/>
    <w:qFormat/>
    <w:rsid w:val="00A27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3A0"/>
  </w:style>
  <w:style w:type="paragraph" w:styleId="TableofFigures">
    <w:name w:val="table of figures"/>
    <w:basedOn w:val="Normal"/>
    <w:next w:val="Normal"/>
    <w:semiHidden/>
    <w:rsid w:val="00A27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3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73A0"/>
    <w:rPr>
      <w:rFonts w:ascii="Wingdings" w:hAnsi="Wingdings"/>
    </w:rPr>
  </w:style>
  <w:style w:type="paragraph" w:customStyle="1" w:styleId="TableHeading">
    <w:name w:val="Table Heading"/>
    <w:basedOn w:val="HeadingBase"/>
    <w:rsid w:val="00A27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3A0"/>
    <w:rPr>
      <w:color w:val="0033CC"/>
      <w:u w:val="none"/>
    </w:rPr>
  </w:style>
  <w:style w:type="paragraph" w:customStyle="1" w:styleId="BodyTextRight">
    <w:name w:val="Body Text Right"/>
    <w:basedOn w:val="BodyText"/>
    <w:rsid w:val="00A27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3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3A0"/>
    <w:rPr>
      <w:sz w:val="32"/>
    </w:rPr>
  </w:style>
  <w:style w:type="paragraph" w:customStyle="1" w:styleId="HeadingProcedure">
    <w:name w:val="Heading Procedure"/>
    <w:basedOn w:val="HeadingBase"/>
    <w:next w:val="Normal"/>
    <w:rsid w:val="00A27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3A0"/>
    <w:pPr>
      <w:spacing w:before="60" w:after="60"/>
    </w:pPr>
  </w:style>
  <w:style w:type="paragraph" w:styleId="ListContinue">
    <w:name w:val="List Continue"/>
    <w:basedOn w:val="List"/>
    <w:rsid w:val="00A273A0"/>
    <w:pPr>
      <w:ind w:firstLine="0"/>
    </w:pPr>
  </w:style>
  <w:style w:type="paragraph" w:customStyle="1" w:styleId="ListNote">
    <w:name w:val="List Note"/>
    <w:basedOn w:val="List"/>
    <w:rsid w:val="00A27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3A0"/>
    <w:rPr>
      <w:rFonts w:ascii="Courier New" w:hAnsi="Courier New"/>
    </w:rPr>
  </w:style>
  <w:style w:type="paragraph" w:customStyle="1" w:styleId="NoteBullet">
    <w:name w:val="Note Bullet"/>
    <w:basedOn w:val="Note"/>
    <w:rsid w:val="00A27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3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7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3A0"/>
    <w:rPr>
      <w:b/>
      <w:smallCaps/>
    </w:rPr>
  </w:style>
  <w:style w:type="paragraph" w:customStyle="1" w:styleId="TableListNumber">
    <w:name w:val="Table List Number"/>
    <w:basedOn w:val="ListNumber"/>
    <w:rsid w:val="00A27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3A0"/>
    <w:pPr>
      <w:numPr>
        <w:numId w:val="7"/>
      </w:numPr>
    </w:pPr>
  </w:style>
  <w:style w:type="paragraph" w:customStyle="1" w:styleId="ListAlpha2">
    <w:name w:val="List Alpha 2"/>
    <w:basedOn w:val="List2"/>
    <w:rsid w:val="00A273A0"/>
    <w:pPr>
      <w:numPr>
        <w:numId w:val="6"/>
      </w:numPr>
    </w:pPr>
  </w:style>
  <w:style w:type="paragraph" w:styleId="List3">
    <w:name w:val="List 3"/>
    <w:basedOn w:val="BodyText"/>
    <w:rsid w:val="00A27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3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3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73A0"/>
    <w:pPr>
      <w:numPr>
        <w:numId w:val="2"/>
      </w:numPr>
    </w:pPr>
  </w:style>
  <w:style w:type="paragraph" w:styleId="ListContinue2">
    <w:name w:val="List Continue 2"/>
    <w:basedOn w:val="List2"/>
    <w:rsid w:val="00A273A0"/>
    <w:pPr>
      <w:ind w:firstLine="0"/>
    </w:pPr>
  </w:style>
  <w:style w:type="paragraph" w:styleId="ListContinue3">
    <w:name w:val="List Continue 3"/>
    <w:basedOn w:val="List3"/>
    <w:rsid w:val="00A273A0"/>
    <w:pPr>
      <w:ind w:left="1021" w:firstLine="0"/>
    </w:pPr>
  </w:style>
  <w:style w:type="paragraph" w:styleId="ListContinue4">
    <w:name w:val="List Continue 4"/>
    <w:basedOn w:val="List4"/>
    <w:rsid w:val="00A273A0"/>
    <w:pPr>
      <w:ind w:firstLine="0"/>
    </w:pPr>
  </w:style>
  <w:style w:type="paragraph" w:styleId="ListContinue5">
    <w:name w:val="List Continue 5"/>
    <w:basedOn w:val="List5"/>
    <w:rsid w:val="00A273A0"/>
    <w:pPr>
      <w:ind w:firstLine="0"/>
    </w:pPr>
  </w:style>
  <w:style w:type="paragraph" w:styleId="ListNumber3">
    <w:name w:val="List Number 3"/>
    <w:basedOn w:val="List3"/>
    <w:rsid w:val="00A273A0"/>
    <w:pPr>
      <w:numPr>
        <w:numId w:val="3"/>
      </w:numPr>
    </w:pPr>
  </w:style>
  <w:style w:type="paragraph" w:styleId="ListNumber4">
    <w:name w:val="List Number 4"/>
    <w:basedOn w:val="List4"/>
    <w:rsid w:val="00A273A0"/>
    <w:pPr>
      <w:numPr>
        <w:numId w:val="4"/>
      </w:numPr>
    </w:pPr>
  </w:style>
  <w:style w:type="paragraph" w:styleId="ListNumber5">
    <w:name w:val="List Number 5"/>
    <w:basedOn w:val="List5"/>
    <w:rsid w:val="00A273A0"/>
    <w:pPr>
      <w:numPr>
        <w:numId w:val="5"/>
      </w:numPr>
    </w:pPr>
  </w:style>
  <w:style w:type="paragraph" w:styleId="BlockText">
    <w:name w:val="Block Text"/>
    <w:basedOn w:val="Normal"/>
    <w:rsid w:val="00A27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3A0"/>
    <w:rPr>
      <w:sz w:val="16"/>
      <w:vertAlign w:val="superscript"/>
    </w:rPr>
  </w:style>
  <w:style w:type="character" w:customStyle="1" w:styleId="Symbols">
    <w:name w:val="Symbols"/>
    <w:basedOn w:val="DefaultParagraphFont"/>
    <w:rsid w:val="00A273A0"/>
    <w:rPr>
      <w:rFonts w:ascii="Symbol" w:hAnsi="Symbol"/>
    </w:rPr>
  </w:style>
  <w:style w:type="character" w:customStyle="1" w:styleId="MenuOptions">
    <w:name w:val="Menu Options"/>
    <w:basedOn w:val="DefaultParagraphFont"/>
    <w:rsid w:val="00A27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3A0"/>
    <w:rPr>
      <w:b/>
    </w:rPr>
  </w:style>
  <w:style w:type="character" w:customStyle="1" w:styleId="Underlined">
    <w:name w:val="Underlined"/>
    <w:basedOn w:val="DefaultParagraphFont"/>
    <w:rsid w:val="00A273A0"/>
    <w:rPr>
      <w:u w:val="single"/>
    </w:rPr>
  </w:style>
  <w:style w:type="paragraph" w:customStyle="1" w:styleId="TableBodyTextRight">
    <w:name w:val="Table Body Text Right"/>
    <w:basedOn w:val="TableBodyText"/>
    <w:rsid w:val="00A27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3A0"/>
    <w:rPr>
      <w:sz w:val="18"/>
    </w:rPr>
  </w:style>
  <w:style w:type="paragraph" w:customStyle="1" w:styleId="BodySmallRight">
    <w:name w:val="Body Small Right"/>
    <w:basedOn w:val="BodyTextRight"/>
    <w:rsid w:val="00A273A0"/>
    <w:rPr>
      <w:sz w:val="18"/>
      <w:szCs w:val="18"/>
    </w:rPr>
  </w:style>
  <w:style w:type="paragraph" w:customStyle="1" w:styleId="MarginEdition">
    <w:name w:val="Margin Edition"/>
    <w:basedOn w:val="MarginNote"/>
    <w:rsid w:val="00A27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3A0"/>
    <w:rPr>
      <w:sz w:val="2"/>
      <w:szCs w:val="2"/>
    </w:rPr>
  </w:style>
  <w:style w:type="character" w:customStyle="1" w:styleId="Small">
    <w:name w:val="Small"/>
    <w:basedOn w:val="DefaultParagraphFont"/>
    <w:rsid w:val="00A273A0"/>
    <w:rPr>
      <w:sz w:val="16"/>
    </w:rPr>
  </w:style>
  <w:style w:type="paragraph" w:customStyle="1" w:styleId="WideTable">
    <w:name w:val="Wide Table"/>
    <w:basedOn w:val="Normal"/>
    <w:rsid w:val="00A27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3A0"/>
  </w:style>
  <w:style w:type="paragraph" w:styleId="Quote">
    <w:name w:val="Quote"/>
    <w:basedOn w:val="Heading1"/>
    <w:link w:val="QuoteChar"/>
    <w:qFormat/>
    <w:rsid w:val="00A27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3A0"/>
    <w:pPr>
      <w:pageBreakBefore/>
    </w:pPr>
  </w:style>
  <w:style w:type="paragraph" w:customStyle="1" w:styleId="Border">
    <w:name w:val="Border"/>
    <w:basedOn w:val="Normal"/>
    <w:qFormat/>
    <w:rsid w:val="00A27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3A0"/>
    <w:rPr>
      <w:u w:val="single"/>
    </w:rPr>
  </w:style>
  <w:style w:type="character" w:customStyle="1" w:styleId="BoldandItalics">
    <w:name w:val="Bold and Italics"/>
    <w:qFormat/>
    <w:rsid w:val="00A273A0"/>
    <w:rPr>
      <w:b/>
      <w:i/>
      <w:u w:val="none"/>
    </w:rPr>
  </w:style>
  <w:style w:type="paragraph" w:styleId="BalloonText">
    <w:name w:val="Balloon Text"/>
    <w:basedOn w:val="Normal"/>
    <w:link w:val="BalloonTextChar"/>
    <w:rsid w:val="00A27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3A0"/>
    <w:pPr>
      <w:spacing w:before="0" w:after="0"/>
    </w:pPr>
  </w:style>
  <w:style w:type="paragraph" w:customStyle="1" w:styleId="BodyTextBold">
    <w:name w:val="Body Text Bold"/>
    <w:basedOn w:val="BodyText"/>
    <w:qFormat/>
    <w:rsid w:val="00A273A0"/>
    <w:rPr>
      <w:b/>
    </w:rPr>
  </w:style>
  <w:style w:type="character" w:styleId="Hyperlink">
    <w:name w:val="Hyperlink"/>
    <w:basedOn w:val="DefaultParagraphFont"/>
    <w:uiPriority w:val="99"/>
    <w:unhideWhenUsed/>
    <w:rsid w:val="00BB6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2579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SISCAQU012 Assist participants with a disability during aquatic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2022-06-16T10:40:00Z</dcterms:created>
  <dcterms:modified xsi:type="dcterms:W3CDTF">2022-06-16T10:40:00Z</dcterms:modified>
</cp:coreProperties>
</file>