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0F1" w:rsidP="000A4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SISCAQU012 Assist participants with a disability during aquatic activities</w:t>
      </w:r>
      <w:r>
        <w:fldChar w:fldCharType="end"/>
      </w:r>
    </w:p>
    <w:p w:rsidR="000A40F1" w:rsidP="000A40F1">
      <w:pPr>
        <w:pStyle w:val="Version"/>
        <w:sectPr w:rsidSect="00042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1F5" w:rsidP="000421F5">
      <w:pPr>
        <w:pStyle w:val="SuperHeading"/>
      </w:pPr>
      <w:r w:rsidRPr="000421F5">
        <w:t>SISCAQU012 Assist participants with a disability during aquatic activities</w:t>
      </w:r>
    </w:p>
    <w:p w:rsidR="00000000" w:rsidRPr="000421F5" w:rsidP="000421F5">
      <w:pPr>
        <w:pStyle w:val="Heading1"/>
      </w:pPr>
      <w:bookmarkStart w:id="1" w:name="O_668501"/>
      <w:bookmarkEnd w:id="1"/>
      <w:r w:rsidRPr="000421F5">
        <w:t>Modification History</w:t>
      </w:r>
    </w:p>
    <w:p w:rsidR="00000000" w:rsidRPr="000421F5" w:rsidP="000A40F1">
      <w:pPr>
        <w:pStyle w:val="BodyText"/>
      </w:pPr>
      <w:r w:rsidRPr="000421F5">
        <w:t>Not applicable.</w:t>
      </w:r>
    </w:p>
    <w:p w:rsidR="00000000" w:rsidRPr="000421F5" w:rsidP="000421F5">
      <w:pPr>
        <w:pStyle w:val="Heading1"/>
      </w:pPr>
      <w:bookmarkStart w:id="2" w:name="O_668502"/>
      <w:bookmarkEnd w:id="2"/>
      <w:r w:rsidRPr="000421F5">
        <w:t>Application</w:t>
      </w:r>
    </w:p>
    <w:p w:rsidR="00000000" w:rsidRPr="000421F5" w:rsidP="000A40F1">
      <w:pPr>
        <w:pStyle w:val="BodyText"/>
      </w:pPr>
      <w:r w:rsidRPr="000421F5">
        <w:t>This unit describes the performance outcomes, skills and knowledge required to identify the needs of participants with a disability, assist them to safely enter and exit the water and to provide appropriate support during aquatic activities.</w:t>
      </w:r>
    </w:p>
    <w:p w:rsidR="00000000" w:rsidRPr="000421F5" w:rsidP="000A40F1">
      <w:pPr>
        <w:pStyle w:val="BodyText"/>
      </w:pPr>
      <w:r w:rsidRPr="000421F5">
        <w:t>This unit app</w:t>
      </w:r>
      <w:r w:rsidRPr="000421F5">
        <w:t xml:space="preserve">lies to those conducting learn-to-swim and water familiarisation classes in swimming pools or confined natural shallow water venues. Work is performed according to relevant legislation, public health regulatory requirements and organisational policies and </w:t>
      </w:r>
      <w:r w:rsidRPr="000421F5">
        <w:t>procedures.</w:t>
      </w:r>
    </w:p>
    <w:p w:rsidR="00000000" w:rsidRPr="000421F5" w:rsidP="000A40F1">
      <w:pPr>
        <w:pStyle w:val="BodyText"/>
      </w:pPr>
      <w:r w:rsidRPr="000421F5">
        <w:t>No occupational licensing, certification or specific legislative requirements apply to this unit at the time of publication.</w:t>
      </w:r>
    </w:p>
    <w:p w:rsidR="00000000" w:rsidRPr="000421F5" w:rsidP="000421F5">
      <w:pPr>
        <w:pStyle w:val="Heading1"/>
      </w:pPr>
      <w:bookmarkStart w:id="3" w:name="O_668503"/>
      <w:bookmarkEnd w:id="3"/>
      <w:r w:rsidRPr="000421F5">
        <w:t>Pre-requisite Unit</w:t>
      </w:r>
    </w:p>
    <w:p w:rsidR="00000000" w:rsidRPr="000421F5" w:rsidP="000A40F1">
      <w:pPr>
        <w:pStyle w:val="BodyText"/>
      </w:pPr>
      <w:r w:rsidRPr="000421F5">
        <w:t>Nil</w:t>
      </w:r>
    </w:p>
    <w:p w:rsidR="00000000" w:rsidRPr="000421F5" w:rsidP="000421F5">
      <w:pPr>
        <w:pStyle w:val="Heading1"/>
      </w:pPr>
      <w:bookmarkStart w:id="4" w:name="O_668504"/>
      <w:bookmarkEnd w:id="4"/>
      <w:r w:rsidRPr="000421F5">
        <w:t>Competency Field</w:t>
      </w:r>
    </w:p>
    <w:p w:rsidR="00000000" w:rsidRPr="000421F5" w:rsidP="000A40F1">
      <w:pPr>
        <w:pStyle w:val="BodyText"/>
      </w:pPr>
      <w:r w:rsidRPr="000421F5">
        <w:t>Aquatics</w:t>
      </w:r>
    </w:p>
    <w:p w:rsidR="00000000" w:rsidRPr="000421F5" w:rsidP="000421F5">
      <w:pPr>
        <w:pStyle w:val="Heading1"/>
      </w:pPr>
      <w:bookmarkStart w:id="5" w:name="O_668505"/>
      <w:bookmarkEnd w:id="5"/>
      <w:r w:rsidRPr="000421F5">
        <w:t>Unit Sector</w:t>
      </w:r>
    </w:p>
    <w:p w:rsidR="00000000" w:rsidRPr="000421F5" w:rsidP="000A40F1">
      <w:pPr>
        <w:pStyle w:val="BodyText"/>
      </w:pPr>
      <w:r w:rsidRPr="000421F5">
        <w:t>Commun</w:t>
      </w:r>
      <w:r w:rsidRPr="000421F5">
        <w:t>ity Recreation</w:t>
      </w:r>
    </w:p>
    <w:p w:rsidR="00000000" w:rsidRPr="000421F5" w:rsidP="000421F5">
      <w:pPr>
        <w:pStyle w:val="Heading1"/>
      </w:pPr>
      <w:bookmarkStart w:id="6" w:name="O_668506"/>
      <w:bookmarkEnd w:id="6"/>
      <w:r w:rsidRPr="00042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0A4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F5" w:rsidP="000421F5">
            <w:pPr>
              <w:pStyle w:val="BodyText"/>
            </w:pPr>
            <w:r w:rsidRPr="000421F5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F5">
            <w:pPr>
              <w:pStyle w:val="BodyText"/>
              <w:rPr>
                <w:lang w:val="en-NZ"/>
              </w:rPr>
            </w:pPr>
            <w:r w:rsidRPr="000421F5">
              <w:rPr>
                <w:rStyle w:val="SpecialBold"/>
              </w:rPr>
              <w:t>PERFORMANCE CRITERIA</w:t>
            </w:r>
          </w:p>
        </w:tc>
      </w:tr>
      <w:tr w:rsidTr="000A4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F5">
            <w:pPr>
              <w:pStyle w:val="BodyText"/>
              <w:rPr>
                <w:lang w:val="en-NZ"/>
              </w:rPr>
            </w:pPr>
            <w:r w:rsidRPr="000421F5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F5">
            <w:pPr>
              <w:pStyle w:val="BodyText"/>
              <w:rPr>
                <w:lang w:val="en-NZ"/>
              </w:rPr>
            </w:pPr>
            <w:r w:rsidRPr="000421F5">
              <w:t>Performance criteria describe the performance needed to demonstrate achievement of the element.</w:t>
            </w:r>
          </w:p>
        </w:tc>
      </w:tr>
      <w:tr w:rsidTr="000A4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F5">
            <w:pPr>
              <w:pStyle w:val="List"/>
              <w:rPr>
                <w:lang w:val="en-NZ"/>
              </w:rPr>
            </w:pPr>
            <w:r w:rsidRPr="000421F5">
              <w:t>1.</w:t>
            </w:r>
            <w:r w:rsidRPr="000421F5">
              <w:tab/>
            </w:r>
            <w:r w:rsidRPr="000421F5">
              <w:t>Identify participant needs.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F5" w:rsidP="000421F5">
            <w:pPr>
              <w:pStyle w:val="List2"/>
            </w:pPr>
            <w:r w:rsidRPr="000421F5">
              <w:t>1.1</w:t>
            </w:r>
            <w:r w:rsidRPr="000421F5">
              <w:tab/>
              <w:t xml:space="preserve">Consider participant group characteristics and suitability of environmental features to participant needs. </w:t>
            </w:r>
          </w:p>
          <w:p w:rsidR="00000000" w:rsidRPr="000421F5" w:rsidP="000421F5">
            <w:pPr>
              <w:pStyle w:val="List2"/>
            </w:pPr>
            <w:r w:rsidRPr="000421F5">
              <w:t>1.2</w:t>
            </w:r>
            <w:r w:rsidRPr="000421F5">
              <w:tab/>
              <w:t xml:space="preserve">Assess the degree and type of support required. </w:t>
            </w:r>
          </w:p>
          <w:p w:rsidR="00000000" w:rsidRPr="000421F5" w:rsidP="000421F5">
            <w:pPr>
              <w:pStyle w:val="List2"/>
            </w:pPr>
            <w:r w:rsidRPr="000421F5">
              <w:t>1.3</w:t>
            </w:r>
            <w:r w:rsidRPr="000421F5">
              <w:tab/>
              <w:t>Determine entry and exit requirements, and appropriate entr</w:t>
            </w:r>
            <w:r w:rsidRPr="000421F5">
              <w:t>y and exit points.</w:t>
            </w:r>
          </w:p>
          <w:p w:rsidR="00000000" w:rsidP="000421F5">
            <w:pPr>
              <w:pStyle w:val="List2"/>
              <w:rPr>
                <w:lang w:val="en-NZ"/>
              </w:rPr>
            </w:pPr>
            <w:r w:rsidRPr="000421F5">
              <w:t>1.4</w:t>
            </w:r>
            <w:r w:rsidRPr="000421F5">
              <w:tab/>
              <w:t xml:space="preserve">Report any unsuitable environmental features or entry and exit points. </w:t>
            </w:r>
          </w:p>
        </w:tc>
      </w:tr>
      <w:tr w:rsidTr="000A4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F5">
            <w:pPr>
              <w:pStyle w:val="List"/>
              <w:rPr>
                <w:lang w:val="en-NZ"/>
              </w:rPr>
            </w:pPr>
            <w:r w:rsidRPr="000421F5">
              <w:t>2.</w:t>
            </w:r>
            <w:r w:rsidRPr="000421F5">
              <w:tab/>
              <w:t>Provide aquatic support.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F5" w:rsidP="000421F5">
            <w:pPr>
              <w:pStyle w:val="List2"/>
            </w:pPr>
            <w:r w:rsidRPr="000421F5">
              <w:t>2.1</w:t>
            </w:r>
            <w:r w:rsidRPr="000421F5">
              <w:tab/>
              <w:t>Select and use communication techniques suited to participants.</w:t>
            </w:r>
          </w:p>
          <w:p w:rsidR="00000000" w:rsidRPr="000421F5" w:rsidP="000421F5">
            <w:pPr>
              <w:pStyle w:val="List2"/>
            </w:pPr>
            <w:r w:rsidRPr="000421F5">
              <w:t>2.2</w:t>
            </w:r>
            <w:r w:rsidRPr="000421F5">
              <w:tab/>
            </w:r>
            <w:r w:rsidRPr="000421F5">
              <w:t>Advise participants and caregivers of location and appropriate use of resources.</w:t>
            </w:r>
          </w:p>
          <w:p w:rsidR="00000000" w:rsidRPr="000421F5" w:rsidP="000421F5">
            <w:pPr>
              <w:pStyle w:val="List2"/>
            </w:pPr>
            <w:r w:rsidRPr="000421F5">
              <w:t>2.3</w:t>
            </w:r>
            <w:r w:rsidRPr="000421F5">
              <w:tab/>
              <w:t>Provide clear information and demonstrations to participants and caregivers and confirm understanding.</w:t>
            </w:r>
          </w:p>
          <w:p w:rsidR="00000000" w:rsidRPr="000421F5" w:rsidP="000421F5">
            <w:pPr>
              <w:pStyle w:val="List2"/>
            </w:pPr>
            <w:r w:rsidRPr="000421F5">
              <w:t>2.4</w:t>
            </w:r>
            <w:r w:rsidRPr="000421F5">
              <w:tab/>
              <w:t xml:space="preserve">Seek and respond to questions or feedback from participants and </w:t>
            </w:r>
            <w:r w:rsidRPr="000421F5">
              <w:t>caregivers.</w:t>
            </w:r>
          </w:p>
          <w:p w:rsidR="00000000" w:rsidRPr="000421F5" w:rsidP="000421F5">
            <w:pPr>
              <w:pStyle w:val="List2"/>
            </w:pPr>
            <w:r w:rsidRPr="000421F5">
              <w:t>2.5</w:t>
            </w:r>
            <w:r w:rsidRPr="000421F5">
              <w:tab/>
              <w:t>Provide appropriate type and level of support.</w:t>
            </w:r>
          </w:p>
          <w:p w:rsidR="00000000" w:rsidRPr="000421F5" w:rsidP="000421F5">
            <w:pPr>
              <w:pStyle w:val="List2"/>
            </w:pPr>
            <w:r w:rsidRPr="000421F5">
              <w:t>2.6</w:t>
            </w:r>
            <w:r w:rsidRPr="000421F5">
              <w:tab/>
              <w:t>Observe and monitor participant responses and adjust support provided, as required.</w:t>
            </w:r>
          </w:p>
          <w:p w:rsidR="00000000" w:rsidP="000421F5">
            <w:pPr>
              <w:pStyle w:val="List2"/>
              <w:rPr>
                <w:lang w:val="en-NZ"/>
              </w:rPr>
            </w:pPr>
            <w:r w:rsidRPr="000421F5">
              <w:t>2.7</w:t>
            </w:r>
            <w:r w:rsidRPr="000421F5">
              <w:tab/>
              <w:t xml:space="preserve">Respond to participants or caregivers experiencing difficulties. </w:t>
            </w:r>
          </w:p>
        </w:tc>
      </w:tr>
      <w:tr w:rsidTr="000A4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1F5">
            <w:pPr>
              <w:pStyle w:val="List"/>
              <w:rPr>
                <w:lang w:val="en-NZ"/>
              </w:rPr>
            </w:pPr>
            <w:r w:rsidRPr="000421F5">
              <w:t>3.</w:t>
            </w:r>
            <w:r w:rsidRPr="000421F5">
              <w:tab/>
              <w:t>Review aquatic support.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1F5" w:rsidP="000421F5">
            <w:pPr>
              <w:pStyle w:val="List2"/>
            </w:pPr>
            <w:r w:rsidRPr="000421F5">
              <w:t>3.1</w:t>
            </w:r>
            <w:r w:rsidRPr="000421F5">
              <w:tab/>
              <w:t>Res</w:t>
            </w:r>
            <w:r w:rsidRPr="000421F5">
              <w:t xml:space="preserve">pond to participant and caregiver concerns, feedback and questions as required. </w:t>
            </w:r>
          </w:p>
          <w:p w:rsidR="00000000" w:rsidRPr="000421F5" w:rsidP="000421F5">
            <w:pPr>
              <w:pStyle w:val="List2"/>
            </w:pPr>
            <w:r w:rsidRPr="000421F5">
              <w:t>3.2</w:t>
            </w:r>
            <w:r w:rsidRPr="000421F5">
              <w:tab/>
              <w:t>Report on resources and aspects needing further emphasis, attention or intervention in future sessions.</w:t>
            </w:r>
          </w:p>
          <w:p w:rsidR="00000000" w:rsidRPr="000421F5" w:rsidP="000421F5">
            <w:pPr>
              <w:pStyle w:val="List2"/>
            </w:pPr>
            <w:r w:rsidRPr="000421F5">
              <w:t>3.3</w:t>
            </w:r>
            <w:r w:rsidRPr="000421F5">
              <w:tab/>
              <w:t>Review own performance and identify areas needing improvement a</w:t>
            </w:r>
            <w:r w:rsidRPr="000421F5">
              <w:t>nd appropriate strategies as required.</w:t>
            </w:r>
          </w:p>
        </w:tc>
      </w:tr>
    </w:tbl>
    <w:p w:rsidR="00000000" w:rsidRPr="000421F5" w:rsidP="000421F5">
      <w:pPr>
        <w:pStyle w:val="BodyText"/>
      </w:pPr>
    </w:p>
    <w:p w:rsidR="00000000" w:rsidRPr="000421F5" w:rsidP="000421F5">
      <w:pPr>
        <w:pStyle w:val="AllowPageBreak"/>
      </w:pPr>
    </w:p>
    <w:p w:rsidR="00000000" w:rsidRPr="000421F5" w:rsidP="000421F5">
      <w:pPr>
        <w:pStyle w:val="Heading1"/>
      </w:pPr>
      <w:bookmarkStart w:id="7" w:name="O_668507"/>
      <w:bookmarkEnd w:id="7"/>
      <w:r w:rsidRPr="000421F5">
        <w:t>Foundation Skills</w:t>
      </w:r>
    </w:p>
    <w:p w:rsidR="00000000" w:rsidRPr="000421F5" w:rsidP="000A40F1">
      <w:pPr>
        <w:pStyle w:val="BodyText"/>
      </w:pPr>
      <w:r w:rsidRPr="000421F5">
        <w:t>Foundation skills essential to performance are explicit in the performance criteria of this unit of competency.</w:t>
      </w:r>
    </w:p>
    <w:p w:rsidR="00000000" w:rsidRPr="000421F5" w:rsidP="000421F5">
      <w:pPr>
        <w:pStyle w:val="Heading1"/>
      </w:pPr>
      <w:bookmarkStart w:id="8" w:name="O_668509"/>
      <w:bookmarkEnd w:id="8"/>
      <w:r w:rsidRPr="000421F5">
        <w:t>Unit Mapping Information</w:t>
      </w:r>
    </w:p>
    <w:p w:rsidR="00000000" w:rsidRPr="000421F5" w:rsidP="000A40F1">
      <w:pPr>
        <w:pStyle w:val="BodyText"/>
      </w:pPr>
      <w:r w:rsidRPr="000421F5">
        <w:t>SISCAQU312A Assist participants with a disability during aquatic activities.</w:t>
      </w:r>
    </w:p>
    <w:p w:rsidR="00000000" w:rsidRPr="000421F5" w:rsidP="000421F5">
      <w:pPr>
        <w:pStyle w:val="Heading1"/>
      </w:pPr>
      <w:bookmarkStart w:id="9" w:name="O_668516"/>
      <w:bookmarkEnd w:id="9"/>
      <w:r w:rsidRPr="000421F5">
        <w:t>Links</w:t>
      </w:r>
    </w:p>
    <w:p w:rsidR="00000000" w:rsidRPr="000421F5" w:rsidP="000A40F1">
      <w:pPr>
        <w:pStyle w:val="BodyText"/>
      </w:pPr>
      <w:r w:rsidRPr="00042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6F8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21F5" w:rsidP="000A40F1">
      <w:pPr>
        <w:pStyle w:val="BodyText"/>
        <w:sectPr w:rsidSect="000421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1F5" w:rsidP="000421F5">
      <w:pPr>
        <w:pStyle w:val="SuperHeading"/>
      </w:pPr>
      <w:r w:rsidRPr="000421F5">
        <w:t>Assessment Requirements for SISCAQU012 Assist participants with a disability during aquatic activities</w:t>
      </w:r>
    </w:p>
    <w:p w:rsidR="00000000" w:rsidRPr="000421F5" w:rsidP="000421F5">
      <w:pPr>
        <w:pStyle w:val="Heading1"/>
      </w:pPr>
      <w:bookmarkStart w:id="10" w:name="O_668511"/>
      <w:bookmarkEnd w:id="10"/>
      <w:r w:rsidRPr="000421F5">
        <w:t>Modification History</w:t>
      </w:r>
    </w:p>
    <w:p w:rsidR="00000000" w:rsidRPr="000421F5" w:rsidP="000A40F1">
      <w:pPr>
        <w:pStyle w:val="BodyText"/>
      </w:pPr>
      <w:r w:rsidRPr="000421F5">
        <w:t>Not applicable.</w:t>
      </w:r>
    </w:p>
    <w:p w:rsidR="00000000" w:rsidRPr="000421F5" w:rsidP="000421F5">
      <w:pPr>
        <w:pStyle w:val="Heading1"/>
      </w:pPr>
      <w:bookmarkStart w:id="11" w:name="O_668512"/>
      <w:bookmarkEnd w:id="11"/>
      <w:r w:rsidRPr="000421F5">
        <w:t>Performance Evidence</w:t>
      </w:r>
    </w:p>
    <w:p w:rsidR="00000000" w:rsidRPr="000421F5" w:rsidP="000A40F1">
      <w:pPr>
        <w:pStyle w:val="BodyText"/>
      </w:pPr>
      <w:r w:rsidRPr="000421F5">
        <w:t xml:space="preserve">Evidence of the </w:t>
      </w:r>
      <w:r w:rsidRPr="000421F5">
        <w:t>ability to complete tasks outlined in elements and performance criteria of this unit in the context of the job role, and:</w:t>
      </w:r>
    </w:p>
    <w:p w:rsidR="00000000" w:rsidRPr="000421F5" w:rsidP="000421F5">
      <w:pPr>
        <w:pStyle w:val="ListBullet"/>
      </w:pPr>
      <w:r w:rsidRPr="000421F5">
        <w:t>provide support to at least three clients with different types of disability</w:t>
      </w:r>
    </w:p>
    <w:p w:rsidR="00000000" w:rsidRPr="000421F5" w:rsidP="000421F5">
      <w:pPr>
        <w:pStyle w:val="ListBullet"/>
      </w:pPr>
      <w:r w:rsidRPr="000421F5">
        <w:t>correctly use the following physical support techniques:</w:t>
      </w:r>
    </w:p>
    <w:p w:rsidR="00000000" w:rsidRPr="000421F5" w:rsidP="000421F5">
      <w:pPr>
        <w:pStyle w:val="ListBullet2"/>
      </w:pPr>
      <w:r w:rsidRPr="000421F5">
        <w:t>hands on torso</w:t>
      </w:r>
    </w:p>
    <w:p w:rsidR="00000000" w:rsidRPr="000421F5" w:rsidP="000421F5">
      <w:pPr>
        <w:pStyle w:val="ListBullet2"/>
      </w:pPr>
      <w:r w:rsidRPr="000421F5">
        <w:t>hands to hands</w:t>
      </w:r>
    </w:p>
    <w:p w:rsidR="00000000" w:rsidRPr="000421F5" w:rsidP="000421F5">
      <w:pPr>
        <w:pStyle w:val="ListBullet2"/>
      </w:pPr>
      <w:r w:rsidRPr="000421F5">
        <w:t>back hold in vertical or horizontal positions</w:t>
      </w:r>
    </w:p>
    <w:p w:rsidR="00000000" w:rsidRPr="000421F5" w:rsidP="000421F5">
      <w:pPr>
        <w:pStyle w:val="ListBullet2"/>
      </w:pPr>
      <w:r w:rsidRPr="000421F5">
        <w:t>short arm hold</w:t>
      </w:r>
    </w:p>
    <w:p w:rsidR="00000000" w:rsidRPr="000421F5" w:rsidP="000421F5">
      <w:pPr>
        <w:pStyle w:val="ListBullet2"/>
      </w:pPr>
      <w:r w:rsidRPr="000421F5">
        <w:t>cradling</w:t>
      </w:r>
    </w:p>
    <w:p w:rsidR="00000000" w:rsidRPr="000421F5" w:rsidP="000421F5">
      <w:pPr>
        <w:pStyle w:val="ListBullet2"/>
      </w:pPr>
      <w:r w:rsidRPr="000421F5">
        <w:t>carry hold</w:t>
      </w:r>
    </w:p>
    <w:p w:rsidR="00000000" w:rsidRPr="000421F5" w:rsidP="000421F5">
      <w:pPr>
        <w:pStyle w:val="ListBullet2"/>
      </w:pPr>
      <w:r w:rsidRPr="000421F5">
        <w:t>hip hold</w:t>
      </w:r>
    </w:p>
    <w:p w:rsidR="00000000" w:rsidRPr="000421F5" w:rsidP="000421F5">
      <w:pPr>
        <w:pStyle w:val="ListBullet2"/>
      </w:pPr>
      <w:r w:rsidRPr="000421F5">
        <w:t>prone hold</w:t>
      </w:r>
    </w:p>
    <w:p w:rsidR="00000000" w:rsidRPr="000421F5" w:rsidP="000421F5">
      <w:pPr>
        <w:pStyle w:val="ListBullet2"/>
      </w:pPr>
      <w:r w:rsidRPr="000421F5">
        <w:t>prone side hold</w:t>
      </w:r>
    </w:p>
    <w:p w:rsidR="00000000" w:rsidRPr="000421F5" w:rsidP="000421F5">
      <w:pPr>
        <w:pStyle w:val="ListBullet2"/>
      </w:pPr>
      <w:r w:rsidRPr="000421F5">
        <w:t>assisted entries and exits</w:t>
      </w:r>
    </w:p>
    <w:p w:rsidR="00000000" w:rsidRPr="000421F5" w:rsidP="000421F5">
      <w:pPr>
        <w:pStyle w:val="ListBullet"/>
      </w:pPr>
      <w:r w:rsidRPr="000421F5">
        <w:t>select and use communication strategies suited to individual clients, including</w:t>
      </w:r>
      <w:r w:rsidRPr="000421F5">
        <w:t xml:space="preserve"> the following:</w:t>
      </w:r>
    </w:p>
    <w:p w:rsidR="00000000" w:rsidRPr="000421F5" w:rsidP="000421F5">
      <w:pPr>
        <w:pStyle w:val="ListBullet2"/>
      </w:pPr>
      <w:r w:rsidRPr="000421F5">
        <w:t>active listening</w:t>
      </w:r>
    </w:p>
    <w:p w:rsidR="00000000" w:rsidRPr="000421F5" w:rsidP="000421F5">
      <w:pPr>
        <w:pStyle w:val="ListBullet2"/>
      </w:pPr>
      <w:r w:rsidRPr="000421F5">
        <w:t>open questioning</w:t>
      </w:r>
    </w:p>
    <w:p w:rsidR="00000000" w:rsidRPr="000421F5" w:rsidP="000421F5">
      <w:pPr>
        <w:pStyle w:val="ListBullet2"/>
      </w:pPr>
      <w:r w:rsidRPr="000421F5">
        <w:t>non-verbal</w:t>
      </w:r>
    </w:p>
    <w:p w:rsidR="00000000" w:rsidRPr="000421F5" w:rsidP="000421F5">
      <w:pPr>
        <w:pStyle w:val="ListBullet2"/>
      </w:pPr>
      <w:r w:rsidRPr="000421F5">
        <w:t>visual</w:t>
      </w:r>
    </w:p>
    <w:p w:rsidR="00000000" w:rsidRPr="000421F5" w:rsidP="000421F5">
      <w:pPr>
        <w:pStyle w:val="ListBullet2"/>
      </w:pPr>
      <w:r w:rsidRPr="000421F5">
        <w:t>sensory</w:t>
      </w:r>
    </w:p>
    <w:p w:rsidR="00000000" w:rsidRPr="000421F5" w:rsidP="000421F5">
      <w:pPr>
        <w:pStyle w:val="ListBullet2"/>
      </w:pPr>
      <w:r w:rsidRPr="000421F5">
        <w:t xml:space="preserve">tactile. </w:t>
      </w:r>
    </w:p>
    <w:p w:rsidR="00000000" w:rsidRPr="000421F5" w:rsidP="000421F5">
      <w:pPr>
        <w:pStyle w:val="AllowPageBreak"/>
      </w:pPr>
    </w:p>
    <w:p w:rsidR="00000000" w:rsidRPr="000421F5" w:rsidP="000421F5">
      <w:pPr>
        <w:pStyle w:val="Heading1"/>
      </w:pPr>
      <w:bookmarkStart w:id="12" w:name="O_668513"/>
      <w:bookmarkEnd w:id="12"/>
      <w:r w:rsidRPr="000421F5">
        <w:t>Knowledge Evidence</w:t>
      </w:r>
    </w:p>
    <w:p w:rsidR="00000000" w:rsidRPr="000421F5" w:rsidP="000A40F1">
      <w:pPr>
        <w:pStyle w:val="BodyText"/>
      </w:pPr>
      <w:r w:rsidRPr="000421F5">
        <w:t xml:space="preserve">Demonstrated knowledge required to complete the tasks outlined in elements and performance criteria of this unit: </w:t>
      </w:r>
    </w:p>
    <w:p w:rsidR="00000000" w:rsidRPr="000421F5" w:rsidP="000421F5">
      <w:pPr>
        <w:pStyle w:val="ListBullet"/>
      </w:pPr>
      <w:r w:rsidRPr="000421F5">
        <w:t>legal, ethical and organisational policies and procedures:</w:t>
      </w:r>
    </w:p>
    <w:p w:rsidR="00000000" w:rsidRPr="000421F5" w:rsidP="000421F5">
      <w:pPr>
        <w:pStyle w:val="ListBullet2"/>
      </w:pPr>
      <w:r w:rsidRPr="000421F5">
        <w:t>work health and safety/occupational health and safety</w:t>
      </w:r>
    </w:p>
    <w:p w:rsidR="00000000" w:rsidRPr="000421F5" w:rsidP="000421F5">
      <w:pPr>
        <w:pStyle w:val="ListBullet2"/>
      </w:pPr>
      <w:r w:rsidRPr="000421F5">
        <w:t>duty of care</w:t>
      </w:r>
    </w:p>
    <w:p w:rsidR="00000000" w:rsidRPr="000421F5" w:rsidP="000421F5">
      <w:pPr>
        <w:pStyle w:val="ListBullet2"/>
      </w:pPr>
      <w:r w:rsidRPr="000421F5">
        <w:t>working with children</w:t>
      </w:r>
    </w:p>
    <w:p w:rsidR="00000000" w:rsidRPr="000421F5" w:rsidP="000421F5">
      <w:pPr>
        <w:pStyle w:val="ListBullet2"/>
      </w:pPr>
      <w:r w:rsidRPr="000421F5">
        <w:t>communication protocols</w:t>
      </w:r>
    </w:p>
    <w:p w:rsidR="00000000" w:rsidRPr="000421F5" w:rsidP="000421F5">
      <w:pPr>
        <w:pStyle w:val="ListBullet2"/>
      </w:pPr>
      <w:r w:rsidRPr="000421F5">
        <w:t>codes of conduct</w:t>
      </w:r>
    </w:p>
    <w:p w:rsidR="00000000" w:rsidRPr="000421F5" w:rsidP="000421F5">
      <w:pPr>
        <w:pStyle w:val="ListBullet2"/>
      </w:pPr>
      <w:r w:rsidRPr="000421F5">
        <w:t>best practice principles of aquatic activities</w:t>
      </w:r>
    </w:p>
    <w:p w:rsidR="00000000" w:rsidRPr="000421F5" w:rsidP="000421F5">
      <w:pPr>
        <w:pStyle w:val="ListBullet2"/>
      </w:pPr>
      <w:r w:rsidRPr="000421F5">
        <w:t>disability specific legislation</w:t>
      </w:r>
    </w:p>
    <w:p w:rsidR="00000000" w:rsidRPr="000421F5" w:rsidP="000421F5">
      <w:pPr>
        <w:pStyle w:val="ListBullet2"/>
      </w:pPr>
      <w:r w:rsidRPr="000421F5">
        <w:t>current policies and frameworks supporting provision of services to people with a disability</w:t>
      </w:r>
    </w:p>
    <w:p w:rsidR="00000000" w:rsidRPr="000421F5" w:rsidP="000421F5">
      <w:pPr>
        <w:pStyle w:val="ListBullet"/>
      </w:pPr>
      <w:r w:rsidRPr="000421F5">
        <w:t>factors affecting support requirements:</w:t>
      </w:r>
    </w:p>
    <w:p w:rsidR="00000000" w:rsidRPr="000421F5" w:rsidP="000421F5">
      <w:pPr>
        <w:pStyle w:val="ListBullet2"/>
      </w:pPr>
      <w:r w:rsidRPr="000421F5">
        <w:t>physical disability</w:t>
      </w:r>
    </w:p>
    <w:p w:rsidR="00000000" w:rsidRPr="000421F5" w:rsidP="000421F5">
      <w:pPr>
        <w:pStyle w:val="ListBullet2"/>
      </w:pPr>
      <w:r w:rsidRPr="000421F5">
        <w:t>intellectual or sensory impairment</w:t>
      </w:r>
    </w:p>
    <w:p w:rsidR="00000000" w:rsidRPr="000421F5" w:rsidP="000421F5">
      <w:pPr>
        <w:pStyle w:val="ListBullet2"/>
      </w:pPr>
      <w:r w:rsidRPr="000421F5">
        <w:t>mobility</w:t>
      </w:r>
    </w:p>
    <w:p w:rsidR="00000000" w:rsidRPr="000421F5" w:rsidP="000421F5">
      <w:pPr>
        <w:pStyle w:val="ListBullet2"/>
      </w:pPr>
      <w:r w:rsidRPr="000421F5">
        <w:t>fitness</w:t>
      </w:r>
    </w:p>
    <w:p w:rsidR="00000000" w:rsidRPr="000421F5" w:rsidP="000421F5">
      <w:pPr>
        <w:pStyle w:val="ListBullet2"/>
      </w:pPr>
      <w:r w:rsidRPr="000421F5">
        <w:t>body type and com</w:t>
      </w:r>
      <w:r w:rsidRPr="000421F5">
        <w:t>position</w:t>
      </w:r>
    </w:p>
    <w:p w:rsidR="00000000" w:rsidRPr="000421F5" w:rsidP="000421F5">
      <w:pPr>
        <w:pStyle w:val="ListBullet2"/>
      </w:pPr>
      <w:r w:rsidRPr="000421F5">
        <w:t>age</w:t>
      </w:r>
    </w:p>
    <w:p w:rsidR="00000000" w:rsidRPr="000421F5" w:rsidP="000421F5">
      <w:pPr>
        <w:pStyle w:val="ListBullet"/>
      </w:pPr>
      <w:r w:rsidRPr="000421F5">
        <w:t>environmental features to be considered:</w:t>
      </w:r>
    </w:p>
    <w:p w:rsidR="00000000" w:rsidRPr="000421F5" w:rsidP="000421F5">
      <w:pPr>
        <w:pStyle w:val="ListBullet2"/>
      </w:pPr>
      <w:r w:rsidRPr="000421F5">
        <w:t>ramps</w:t>
      </w:r>
    </w:p>
    <w:p w:rsidR="00000000" w:rsidRPr="000421F5" w:rsidP="000421F5">
      <w:pPr>
        <w:pStyle w:val="ListBullet2"/>
      </w:pPr>
      <w:r w:rsidRPr="000421F5">
        <w:t>hoists</w:t>
      </w:r>
    </w:p>
    <w:p w:rsidR="00000000" w:rsidRPr="000421F5" w:rsidP="000421F5">
      <w:pPr>
        <w:pStyle w:val="ListBullet2"/>
      </w:pPr>
      <w:r w:rsidRPr="000421F5">
        <w:t>steps</w:t>
      </w:r>
    </w:p>
    <w:p w:rsidR="00000000" w:rsidRPr="000421F5" w:rsidP="000421F5">
      <w:pPr>
        <w:pStyle w:val="ListBullet2"/>
      </w:pPr>
      <w:r w:rsidRPr="000421F5">
        <w:t>surface type</w:t>
      </w:r>
    </w:p>
    <w:p w:rsidR="00000000" w:rsidRPr="000421F5" w:rsidP="000421F5">
      <w:pPr>
        <w:pStyle w:val="ListBullet2"/>
      </w:pPr>
      <w:r w:rsidRPr="000421F5">
        <w:t>railings</w:t>
      </w:r>
    </w:p>
    <w:p w:rsidR="00000000" w:rsidRPr="000421F5" w:rsidP="000421F5">
      <w:pPr>
        <w:pStyle w:val="ListBullet2"/>
      </w:pPr>
      <w:r w:rsidRPr="000421F5">
        <w:t>water depth</w:t>
      </w:r>
    </w:p>
    <w:p w:rsidR="00000000" w:rsidRPr="000421F5" w:rsidP="000421F5">
      <w:pPr>
        <w:pStyle w:val="ListBullet2"/>
      </w:pPr>
      <w:r w:rsidRPr="000421F5">
        <w:t>available water space</w:t>
      </w:r>
    </w:p>
    <w:p w:rsidR="00000000" w:rsidRPr="000421F5" w:rsidP="000421F5">
      <w:pPr>
        <w:pStyle w:val="ListBullet"/>
      </w:pPr>
      <w:r w:rsidRPr="000421F5">
        <w:t xml:space="preserve">aquatic support techniques and their application to different participant requirements, as specified </w:t>
      </w:r>
      <w:r w:rsidRPr="000421F5">
        <w:t>in the Performance Evidence</w:t>
      </w:r>
    </w:p>
    <w:p w:rsidR="00000000" w:rsidRPr="000421F5" w:rsidP="000421F5">
      <w:pPr>
        <w:pStyle w:val="ListBullet"/>
      </w:pPr>
      <w:r w:rsidRPr="000421F5">
        <w:t>communication techniques and the need to adapt to specific needs:</w:t>
      </w:r>
    </w:p>
    <w:p w:rsidR="00000000" w:rsidRPr="000421F5" w:rsidP="000421F5">
      <w:pPr>
        <w:pStyle w:val="ListBullet2"/>
      </w:pPr>
      <w:r w:rsidRPr="000421F5">
        <w:t>clear verbal communication</w:t>
      </w:r>
    </w:p>
    <w:p w:rsidR="00000000" w:rsidRPr="000421F5" w:rsidP="000421F5">
      <w:pPr>
        <w:pStyle w:val="ListBullet2"/>
      </w:pPr>
      <w:r w:rsidRPr="000421F5">
        <w:t xml:space="preserve">visual </w:t>
      </w:r>
    </w:p>
    <w:p w:rsidR="00000000" w:rsidRPr="000421F5" w:rsidP="000421F5">
      <w:pPr>
        <w:pStyle w:val="ListBullet2"/>
      </w:pPr>
      <w:r w:rsidRPr="000421F5">
        <w:t>tactile</w:t>
      </w:r>
    </w:p>
    <w:p w:rsidR="00000000" w:rsidRPr="000421F5" w:rsidP="000421F5">
      <w:pPr>
        <w:pStyle w:val="ListBullet"/>
      </w:pPr>
      <w:r w:rsidRPr="000421F5">
        <w:t>use, care and maintenance of equipment used to support people with a disability</w:t>
      </w:r>
    </w:p>
    <w:p w:rsidR="00000000" w:rsidRPr="000421F5" w:rsidP="000421F5">
      <w:pPr>
        <w:pStyle w:val="ListBullet"/>
      </w:pPr>
      <w:r w:rsidRPr="000421F5">
        <w:t>first aid and water rescue techniques to enable appropriate responses to participants or caregivers experiencing difficulties</w:t>
      </w:r>
    </w:p>
    <w:p w:rsidR="00000000" w:rsidRPr="000421F5" w:rsidP="000421F5">
      <w:pPr>
        <w:pStyle w:val="ListBullet"/>
      </w:pPr>
      <w:r w:rsidRPr="000421F5">
        <w:t>cardiopulmonary resuscitation techniques to enable initial response to emergencies as per Australian Resuscitation Council (ARC) g</w:t>
      </w:r>
      <w:r w:rsidRPr="000421F5">
        <w:t>uidelines.</w:t>
      </w:r>
    </w:p>
    <w:p w:rsidR="00000000" w:rsidRPr="000421F5" w:rsidP="000421F5">
      <w:pPr>
        <w:pStyle w:val="AllowPageBreak"/>
      </w:pPr>
    </w:p>
    <w:p w:rsidR="00000000" w:rsidRPr="000421F5" w:rsidP="000421F5">
      <w:pPr>
        <w:pStyle w:val="Heading1"/>
      </w:pPr>
      <w:bookmarkStart w:id="13" w:name="O_668514"/>
      <w:bookmarkEnd w:id="13"/>
      <w:r w:rsidRPr="000421F5">
        <w:t>Assessment Conditions</w:t>
      </w:r>
    </w:p>
    <w:p w:rsidR="00000000" w:rsidRPr="000421F5" w:rsidP="000A40F1">
      <w:pPr>
        <w:pStyle w:val="BodyText"/>
      </w:pPr>
      <w:r w:rsidRPr="000421F5">
        <w:t>Skills must be demonstrated in:</w:t>
      </w:r>
    </w:p>
    <w:p w:rsidR="00000000" w:rsidRPr="000421F5" w:rsidP="000421F5">
      <w:pPr>
        <w:pStyle w:val="ListBullet"/>
      </w:pPr>
      <w:r w:rsidRPr="000421F5">
        <w:t xml:space="preserve">a workplace or simulated aquatic facility or confined natural shallow water environment. </w:t>
      </w:r>
    </w:p>
    <w:p w:rsidR="00000000" w:rsidRPr="000421F5" w:rsidP="000421F5">
      <w:pPr>
        <w:pStyle w:val="BodyText"/>
      </w:pPr>
    </w:p>
    <w:p w:rsidR="00000000" w:rsidRPr="000421F5" w:rsidP="000A40F1">
      <w:pPr>
        <w:pStyle w:val="BodyText"/>
      </w:pPr>
      <w:r w:rsidRPr="000421F5">
        <w:t>Assessment must ensure use of:</w:t>
      </w:r>
    </w:p>
    <w:p w:rsidR="00000000" w:rsidRPr="000421F5" w:rsidP="000421F5">
      <w:pPr>
        <w:pStyle w:val="ListBullet"/>
      </w:pPr>
      <w:r w:rsidRPr="000421F5">
        <w:t>participants with a disability to whom services ar</w:t>
      </w:r>
      <w:r w:rsidRPr="000421F5">
        <w:t>e provided</w:t>
      </w:r>
    </w:p>
    <w:p w:rsidR="00000000" w:rsidRPr="000421F5" w:rsidP="000421F5">
      <w:pPr>
        <w:pStyle w:val="ListBullet"/>
      </w:pPr>
      <w:r w:rsidRPr="000421F5">
        <w:t>organisational policies and procedures appropriate to risk management</w:t>
      </w:r>
    </w:p>
    <w:p w:rsidR="00000000" w:rsidRPr="000421F5" w:rsidP="000421F5">
      <w:pPr>
        <w:pStyle w:val="ListBullet"/>
      </w:pPr>
      <w:r w:rsidRPr="000421F5">
        <w:t>incident reporting documentation.</w:t>
      </w:r>
    </w:p>
    <w:p w:rsidR="00000000" w:rsidRPr="000421F5" w:rsidP="000421F5">
      <w:pPr>
        <w:pStyle w:val="BodyText"/>
      </w:pPr>
    </w:p>
    <w:p w:rsidR="00000000" w:rsidRPr="000421F5" w:rsidP="000A40F1">
      <w:pPr>
        <w:pStyle w:val="BodyText"/>
      </w:pPr>
      <w:r w:rsidRPr="000421F5">
        <w:t>Assessment must ensure access to:</w:t>
      </w:r>
    </w:p>
    <w:p w:rsidR="00000000" w:rsidRPr="000421F5" w:rsidP="000421F5">
      <w:pPr>
        <w:pStyle w:val="ListBullet"/>
      </w:pPr>
      <w:r w:rsidRPr="000421F5">
        <w:t>first aid facilities and equipment.</w:t>
      </w:r>
    </w:p>
    <w:p w:rsidR="00000000" w:rsidRPr="000421F5" w:rsidP="000421F5">
      <w:pPr>
        <w:pStyle w:val="BodyText"/>
      </w:pPr>
    </w:p>
    <w:p w:rsidR="00000000" w:rsidRPr="000421F5" w:rsidP="000A40F1">
      <w:pPr>
        <w:pStyle w:val="BodyText"/>
      </w:pPr>
      <w:r w:rsidRPr="000421F5">
        <w:t>Assessment activities that allow the individual to:</w:t>
      </w:r>
    </w:p>
    <w:p w:rsidR="00000000" w:rsidRPr="000421F5" w:rsidP="000421F5">
      <w:pPr>
        <w:pStyle w:val="ListBullet"/>
      </w:pPr>
      <w:r w:rsidRPr="000421F5">
        <w:t>respond to typi</w:t>
      </w:r>
      <w:r w:rsidRPr="000421F5">
        <w:t>cal challenges that arise when providing support to people with a disability.</w:t>
      </w:r>
    </w:p>
    <w:p w:rsidR="00000000" w:rsidRPr="000421F5" w:rsidP="000421F5">
      <w:pPr>
        <w:pStyle w:val="BodyText"/>
      </w:pPr>
    </w:p>
    <w:p w:rsidR="00000000" w:rsidRPr="000421F5" w:rsidP="000A40F1">
      <w:pPr>
        <w:pStyle w:val="BodyText"/>
      </w:pPr>
      <w:r w:rsidRPr="000421F5">
        <w:t>Assessors must satisfy the Standards for Registered Training Organisations’ requirements for assessors.</w:t>
      </w:r>
    </w:p>
    <w:p w:rsidR="00000000" w:rsidRPr="000421F5" w:rsidP="000421F5">
      <w:pPr>
        <w:pStyle w:val="Heading1"/>
      </w:pPr>
      <w:bookmarkStart w:id="14" w:name="O_668517"/>
      <w:bookmarkEnd w:id="14"/>
      <w:r w:rsidRPr="000421F5">
        <w:t>Links</w:t>
      </w:r>
    </w:p>
    <w:p w:rsidR="00000000" w:rsidRPr="000421F5" w:rsidP="000A40F1">
      <w:pPr>
        <w:pStyle w:val="BodyText"/>
      </w:pPr>
      <w:r w:rsidRPr="00042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6F8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21F5" w:rsidP="000421F5"/>
    <w:sectPr w:rsidSect="000421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 w:rsidRPr="000A40F1" w:rsidP="000A4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1" w:rsidP="0004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0F1" w:rsidP="0004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A40F1" w:rsidP="000421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 w:rsidP="0004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40F1">
      <w:t>Approved</w:t>
    </w:r>
    <w:r w:rsidR="000A40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40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40F1">
      <w:rPr>
        <w:noProof/>
      </w:rPr>
      <w:t>4</w:t>
    </w:r>
    <w:r>
      <w:rPr>
        <w:noProof/>
      </w:rPr>
      <w:fldChar w:fldCharType="end"/>
    </w:r>
  </w:p>
  <w:p w:rsidR="000421F5" w:rsidP="0004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40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40F1">
      <w:t>HumanAbility</w:t>
    </w:r>
    <w:r w:rsidR="000A40F1">
      <w:fldChar w:fldCharType="end"/>
    </w:r>
  </w:p>
  <w:p w:rsidR="000421F5" w:rsidP="00042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1F5" w:rsidRPr="000A40F1" w:rsidP="000A4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F1" w:rsidRPr="002D2AF8" w:rsidP="0004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SISCAQU012 Assist participants with a disability during aquatic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40F1" w:rsidP="000421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F5" w:rsidRPr="002D2AF8" w:rsidP="0004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40F1">
      <w:t>SISCAQU012 Assist participants with a disability during aquatic activities</w:t>
    </w:r>
    <w:r w:rsidR="000A40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40F1">
      <w:rPr>
        <w:noProof/>
      </w:rPr>
      <w:t>1 March 2025</w:t>
    </w:r>
    <w:r>
      <w:fldChar w:fldCharType="end"/>
    </w:r>
  </w:p>
  <w:p w:rsidR="000421F5" w:rsidP="00042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E9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CB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66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1F5"/>
  </w:style>
  <w:style w:type="character" w:customStyle="1" w:styleId="Heading1Char">
    <w:name w:val="Heading 1 Char"/>
    <w:basedOn w:val="DefaultParagraphFont"/>
    <w:link w:val="Heading1"/>
    <w:rsid w:val="00042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1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21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1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1F5"/>
    <w:rPr>
      <w:b/>
      <w:spacing w:val="0"/>
    </w:rPr>
  </w:style>
  <w:style w:type="paragraph" w:styleId="ListBullet2">
    <w:name w:val="List Bullet 2"/>
    <w:basedOn w:val="List2"/>
    <w:rsid w:val="000421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421F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42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1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2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1F5"/>
    <w:rPr>
      <w:i/>
    </w:rPr>
  </w:style>
  <w:style w:type="paragraph" w:styleId="Caption">
    <w:name w:val="caption"/>
    <w:basedOn w:val="BodyText"/>
    <w:next w:val="Normal"/>
    <w:qFormat/>
    <w:rsid w:val="00042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1F5"/>
  </w:style>
  <w:style w:type="paragraph" w:styleId="TableofFigures">
    <w:name w:val="table of figures"/>
    <w:basedOn w:val="Normal"/>
    <w:next w:val="Normal"/>
    <w:semiHidden/>
    <w:rsid w:val="00042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1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1F5"/>
    <w:rPr>
      <w:rFonts w:ascii="Wingdings" w:hAnsi="Wingdings"/>
    </w:rPr>
  </w:style>
  <w:style w:type="paragraph" w:customStyle="1" w:styleId="TableHeading">
    <w:name w:val="Table Heading"/>
    <w:basedOn w:val="HeadingBase"/>
    <w:rsid w:val="00042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1F5"/>
    <w:rPr>
      <w:color w:val="0033CC"/>
      <w:u w:val="none"/>
    </w:rPr>
  </w:style>
  <w:style w:type="paragraph" w:customStyle="1" w:styleId="BodyTextRight">
    <w:name w:val="Body Text Right"/>
    <w:basedOn w:val="BodyText"/>
    <w:rsid w:val="00042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1F5"/>
    <w:rPr>
      <w:sz w:val="32"/>
    </w:rPr>
  </w:style>
  <w:style w:type="paragraph" w:customStyle="1" w:styleId="HeadingProcedure">
    <w:name w:val="Heading Procedure"/>
    <w:basedOn w:val="HeadingBase"/>
    <w:next w:val="Normal"/>
    <w:rsid w:val="00042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1F5"/>
    <w:pPr>
      <w:spacing w:before="60" w:after="60"/>
    </w:pPr>
  </w:style>
  <w:style w:type="paragraph" w:styleId="ListContinue">
    <w:name w:val="List Continue"/>
    <w:basedOn w:val="List"/>
    <w:rsid w:val="000421F5"/>
    <w:pPr>
      <w:ind w:firstLine="0"/>
    </w:pPr>
  </w:style>
  <w:style w:type="paragraph" w:customStyle="1" w:styleId="ListNote">
    <w:name w:val="List Note"/>
    <w:basedOn w:val="List"/>
    <w:rsid w:val="00042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1F5"/>
    <w:rPr>
      <w:rFonts w:ascii="Courier New" w:hAnsi="Courier New"/>
    </w:rPr>
  </w:style>
  <w:style w:type="paragraph" w:customStyle="1" w:styleId="NoteBullet">
    <w:name w:val="Note Bullet"/>
    <w:basedOn w:val="Note"/>
    <w:rsid w:val="00042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1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1F5"/>
    <w:rPr>
      <w:b/>
      <w:smallCaps/>
    </w:rPr>
  </w:style>
  <w:style w:type="paragraph" w:customStyle="1" w:styleId="TableListNumber">
    <w:name w:val="Table List Number"/>
    <w:basedOn w:val="ListNumber"/>
    <w:rsid w:val="00042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1F5"/>
    <w:pPr>
      <w:numPr>
        <w:numId w:val="9"/>
      </w:numPr>
    </w:pPr>
  </w:style>
  <w:style w:type="paragraph" w:customStyle="1" w:styleId="ListAlpha2">
    <w:name w:val="List Alpha 2"/>
    <w:basedOn w:val="List2"/>
    <w:rsid w:val="000421F5"/>
    <w:pPr>
      <w:numPr>
        <w:numId w:val="8"/>
      </w:numPr>
    </w:pPr>
  </w:style>
  <w:style w:type="paragraph" w:styleId="List3">
    <w:name w:val="List 3"/>
    <w:basedOn w:val="BodyText"/>
    <w:rsid w:val="00042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1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1F5"/>
    <w:pPr>
      <w:numPr>
        <w:numId w:val="4"/>
      </w:numPr>
    </w:pPr>
  </w:style>
  <w:style w:type="paragraph" w:styleId="ListContinue2">
    <w:name w:val="List Continue 2"/>
    <w:basedOn w:val="List2"/>
    <w:rsid w:val="000421F5"/>
    <w:pPr>
      <w:ind w:firstLine="0"/>
    </w:pPr>
  </w:style>
  <w:style w:type="paragraph" w:styleId="ListContinue3">
    <w:name w:val="List Continue 3"/>
    <w:basedOn w:val="List3"/>
    <w:rsid w:val="000421F5"/>
    <w:pPr>
      <w:ind w:left="1021" w:firstLine="0"/>
    </w:pPr>
  </w:style>
  <w:style w:type="paragraph" w:styleId="ListContinue4">
    <w:name w:val="List Continue 4"/>
    <w:basedOn w:val="List4"/>
    <w:rsid w:val="000421F5"/>
    <w:pPr>
      <w:ind w:firstLine="0"/>
    </w:pPr>
  </w:style>
  <w:style w:type="paragraph" w:styleId="ListContinue5">
    <w:name w:val="List Continue 5"/>
    <w:basedOn w:val="List5"/>
    <w:rsid w:val="000421F5"/>
    <w:pPr>
      <w:ind w:firstLine="0"/>
    </w:pPr>
  </w:style>
  <w:style w:type="paragraph" w:styleId="ListNumber3">
    <w:name w:val="List Number 3"/>
    <w:basedOn w:val="List3"/>
    <w:rsid w:val="000421F5"/>
    <w:pPr>
      <w:numPr>
        <w:numId w:val="5"/>
      </w:numPr>
    </w:pPr>
  </w:style>
  <w:style w:type="paragraph" w:styleId="ListNumber4">
    <w:name w:val="List Number 4"/>
    <w:basedOn w:val="List4"/>
    <w:rsid w:val="000421F5"/>
    <w:pPr>
      <w:numPr>
        <w:numId w:val="6"/>
      </w:numPr>
    </w:pPr>
  </w:style>
  <w:style w:type="paragraph" w:styleId="ListNumber5">
    <w:name w:val="List Number 5"/>
    <w:basedOn w:val="List5"/>
    <w:rsid w:val="000421F5"/>
    <w:pPr>
      <w:numPr>
        <w:numId w:val="7"/>
      </w:numPr>
    </w:pPr>
  </w:style>
  <w:style w:type="paragraph" w:styleId="BlockText">
    <w:name w:val="Block Text"/>
    <w:basedOn w:val="Normal"/>
    <w:rsid w:val="00042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1F5"/>
    <w:rPr>
      <w:sz w:val="16"/>
      <w:vertAlign w:val="superscript"/>
    </w:rPr>
  </w:style>
  <w:style w:type="character" w:customStyle="1" w:styleId="Symbols">
    <w:name w:val="Symbols"/>
    <w:basedOn w:val="DefaultParagraphFont"/>
    <w:rsid w:val="000421F5"/>
    <w:rPr>
      <w:rFonts w:ascii="Symbol" w:hAnsi="Symbol"/>
    </w:rPr>
  </w:style>
  <w:style w:type="character" w:customStyle="1" w:styleId="MenuOptions">
    <w:name w:val="Menu Options"/>
    <w:basedOn w:val="DefaultParagraphFont"/>
    <w:rsid w:val="00042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1F5"/>
    <w:rPr>
      <w:b/>
    </w:rPr>
  </w:style>
  <w:style w:type="character" w:customStyle="1" w:styleId="Underlined">
    <w:name w:val="Underlined"/>
    <w:basedOn w:val="DefaultParagraphFont"/>
    <w:rsid w:val="000421F5"/>
    <w:rPr>
      <w:u w:val="single"/>
    </w:rPr>
  </w:style>
  <w:style w:type="paragraph" w:customStyle="1" w:styleId="TableBodyTextRight">
    <w:name w:val="Table Body Text Right"/>
    <w:basedOn w:val="TableBodyText"/>
    <w:rsid w:val="00042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1F5"/>
    <w:rPr>
      <w:sz w:val="18"/>
    </w:rPr>
  </w:style>
  <w:style w:type="paragraph" w:customStyle="1" w:styleId="BodySmallRight">
    <w:name w:val="Body Small Right"/>
    <w:basedOn w:val="BodyTextRight"/>
    <w:rsid w:val="000421F5"/>
    <w:rPr>
      <w:sz w:val="18"/>
      <w:szCs w:val="18"/>
    </w:rPr>
  </w:style>
  <w:style w:type="paragraph" w:customStyle="1" w:styleId="MarginEdition">
    <w:name w:val="Margin Edition"/>
    <w:basedOn w:val="MarginNote"/>
    <w:rsid w:val="00042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1F5"/>
    <w:rPr>
      <w:sz w:val="2"/>
      <w:szCs w:val="2"/>
    </w:rPr>
  </w:style>
  <w:style w:type="character" w:customStyle="1" w:styleId="Small">
    <w:name w:val="Small"/>
    <w:basedOn w:val="DefaultParagraphFont"/>
    <w:rsid w:val="000421F5"/>
    <w:rPr>
      <w:sz w:val="16"/>
    </w:rPr>
  </w:style>
  <w:style w:type="paragraph" w:customStyle="1" w:styleId="WideTable">
    <w:name w:val="Wide Table"/>
    <w:basedOn w:val="Normal"/>
    <w:rsid w:val="00042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1F5"/>
  </w:style>
  <w:style w:type="paragraph" w:styleId="Quote">
    <w:name w:val="Quote"/>
    <w:basedOn w:val="Heading1"/>
    <w:link w:val="QuoteChar"/>
    <w:qFormat/>
    <w:rsid w:val="00042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1F5"/>
    <w:pPr>
      <w:pageBreakBefore/>
    </w:pPr>
  </w:style>
  <w:style w:type="paragraph" w:customStyle="1" w:styleId="Border">
    <w:name w:val="Border"/>
    <w:basedOn w:val="Normal"/>
    <w:qFormat/>
    <w:rsid w:val="00042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1F5"/>
    <w:rPr>
      <w:u w:val="single"/>
    </w:rPr>
  </w:style>
  <w:style w:type="character" w:customStyle="1" w:styleId="BoldandItalics">
    <w:name w:val="Bold and Italics"/>
    <w:qFormat/>
    <w:rsid w:val="000421F5"/>
    <w:rPr>
      <w:b/>
      <w:i/>
      <w:u w:val="none"/>
    </w:rPr>
  </w:style>
  <w:style w:type="paragraph" w:styleId="BalloonText">
    <w:name w:val="Balloon Text"/>
    <w:basedOn w:val="Normal"/>
    <w:link w:val="BalloonTextChar"/>
    <w:rsid w:val="0004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1F5"/>
    <w:pPr>
      <w:spacing w:before="0" w:after="0"/>
    </w:pPr>
  </w:style>
  <w:style w:type="paragraph" w:customStyle="1" w:styleId="BodyTextBold">
    <w:name w:val="Body Text Bold"/>
    <w:basedOn w:val="BodyText"/>
    <w:qFormat/>
    <w:rsid w:val="000421F5"/>
    <w:rPr>
      <w:b/>
    </w:rPr>
  </w:style>
  <w:style w:type="character" w:styleId="Hyperlink">
    <w:name w:val="Hyperlink"/>
    <w:basedOn w:val="DefaultParagraphFont"/>
    <w:uiPriority w:val="99"/>
    <w:unhideWhenUsed/>
    <w:rsid w:val="000A4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5217</Characters>
  <Application>Microsoft Office Word</Application>
  <DocSecurity>0</DocSecurity>
  <Lines>186</Lines>
  <Paragraphs>136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SISCAQU012 Assist participants with a disability during aquatic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