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64E" w:rsidP="00FC0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SISCAQU010 Instruct swimming strokes</w:t>
      </w:r>
      <w:r>
        <w:fldChar w:fldCharType="end"/>
      </w:r>
    </w:p>
    <w:p w:rsidR="00FC064E" w:rsidP="00FC064E">
      <w:pPr>
        <w:pStyle w:val="Version"/>
        <w:sectPr w:rsidSect="00D66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024" w:rsidP="00D66024">
      <w:pPr>
        <w:pStyle w:val="SuperHeading"/>
      </w:pPr>
      <w:r w:rsidRPr="00D66024">
        <w:t>SISCAQU010 Instruct swimming strokes</w:t>
      </w:r>
    </w:p>
    <w:p w:rsidR="00000000" w:rsidRPr="00D66024" w:rsidP="00D66024">
      <w:pPr>
        <w:pStyle w:val="Heading1"/>
      </w:pPr>
      <w:bookmarkStart w:id="1" w:name="O_668463"/>
      <w:bookmarkEnd w:id="1"/>
      <w:r w:rsidRPr="00D66024">
        <w:t>Modification History</w:t>
      </w:r>
    </w:p>
    <w:p w:rsidR="00000000" w:rsidRPr="00D66024" w:rsidP="00FC064E">
      <w:pPr>
        <w:pStyle w:val="BodyText"/>
      </w:pPr>
      <w:r w:rsidRPr="00D66024">
        <w:t>Not applicable.</w:t>
      </w:r>
    </w:p>
    <w:p w:rsidR="00000000" w:rsidRPr="00D66024" w:rsidP="00D66024">
      <w:pPr>
        <w:pStyle w:val="Heading1"/>
      </w:pPr>
      <w:bookmarkStart w:id="2" w:name="O_668464"/>
      <w:bookmarkEnd w:id="2"/>
      <w:r w:rsidRPr="00D66024">
        <w:t>Application</w:t>
      </w:r>
    </w:p>
    <w:p w:rsidR="00000000" w:rsidRPr="00D66024" w:rsidP="00FC064E">
      <w:pPr>
        <w:pStyle w:val="BodyText"/>
      </w:pPr>
      <w:r w:rsidRPr="00D66024">
        <w:t>This unit describes the performance outcomes, skills and knowledge required to develop lesson plans and instruct survival and competitive swimming strokes to a range of clients including chi</w:t>
      </w:r>
      <w:r w:rsidRPr="00D66024">
        <w:t>ldren and adults.</w:t>
      </w:r>
    </w:p>
    <w:p w:rsidR="00000000" w:rsidRPr="00D66024" w:rsidP="00FC064E">
      <w:pPr>
        <w:pStyle w:val="BodyText"/>
      </w:pPr>
      <w:r w:rsidRPr="00D66024">
        <w:t>This unit applies to those conducting learn-to-swim and water safety classes in swimming pools and confined natural shallow water venues. Work is performed according to relevant legislation, including working with children and/or vulnera</w:t>
      </w:r>
      <w:r w:rsidRPr="00D66024">
        <w:t>ble people checks, organisational policies and procedures and best practice principles of aquatic activities.</w:t>
      </w:r>
    </w:p>
    <w:p w:rsidR="00000000" w:rsidRPr="00D66024" w:rsidP="00FC064E">
      <w:pPr>
        <w:pStyle w:val="BodyText"/>
      </w:pPr>
      <w:r w:rsidRPr="00D66024">
        <w:t>No occupational licensing, certification or specific legislative requirements apply to this unit at the time of publication.</w:t>
      </w:r>
    </w:p>
    <w:p w:rsidR="00000000" w:rsidRPr="00D66024" w:rsidP="00D66024">
      <w:pPr>
        <w:pStyle w:val="Heading1"/>
      </w:pPr>
      <w:bookmarkStart w:id="3" w:name="O_668465"/>
      <w:bookmarkEnd w:id="3"/>
      <w:r w:rsidRPr="00D66024">
        <w:t>Pre</w:t>
      </w:r>
      <w:r w:rsidRPr="00D66024">
        <w:t>-requisite Unit</w:t>
      </w:r>
    </w:p>
    <w:p w:rsidR="00000000" w:rsidRPr="00D66024" w:rsidP="00FC064E">
      <w:pPr>
        <w:pStyle w:val="BodyText"/>
      </w:pPr>
      <w:r w:rsidRPr="00D66024">
        <w:t>Nil</w:t>
      </w:r>
    </w:p>
    <w:p w:rsidR="00000000" w:rsidRPr="00D66024" w:rsidP="00D66024">
      <w:pPr>
        <w:pStyle w:val="Heading1"/>
      </w:pPr>
      <w:bookmarkStart w:id="4" w:name="O_668466"/>
      <w:bookmarkEnd w:id="4"/>
      <w:r w:rsidRPr="00D66024">
        <w:t>Competency Field</w:t>
      </w:r>
    </w:p>
    <w:p w:rsidR="00000000" w:rsidRPr="00D66024" w:rsidP="00FC064E">
      <w:pPr>
        <w:pStyle w:val="BodyText"/>
      </w:pPr>
      <w:r w:rsidRPr="00D66024">
        <w:t>Aquatics</w:t>
      </w:r>
    </w:p>
    <w:p w:rsidR="00000000" w:rsidRPr="00D66024" w:rsidP="00D66024">
      <w:pPr>
        <w:pStyle w:val="Heading1"/>
      </w:pPr>
      <w:bookmarkStart w:id="5" w:name="O_668467"/>
      <w:bookmarkEnd w:id="5"/>
      <w:r w:rsidRPr="00D66024">
        <w:t>Unit Sector</w:t>
      </w:r>
    </w:p>
    <w:p w:rsidR="00000000" w:rsidRPr="00D66024" w:rsidP="00FC064E">
      <w:pPr>
        <w:pStyle w:val="BodyText"/>
      </w:pPr>
      <w:r w:rsidRPr="00D66024">
        <w:t>Community Recreation</w:t>
      </w:r>
    </w:p>
    <w:p w:rsidR="00000000" w:rsidRPr="00D66024" w:rsidP="00D66024">
      <w:pPr>
        <w:pStyle w:val="Heading1"/>
      </w:pPr>
      <w:bookmarkStart w:id="6" w:name="O_668468"/>
      <w:bookmarkEnd w:id="6"/>
      <w:r w:rsidRPr="00D660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024" w:rsidP="00D66024">
            <w:pPr>
              <w:pStyle w:val="BodyText"/>
            </w:pPr>
            <w:r w:rsidRPr="00D660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BodyText"/>
              <w:rPr>
                <w:lang w:val="en-NZ"/>
              </w:rPr>
            </w:pPr>
            <w:r w:rsidRPr="00D66024">
              <w:rPr>
                <w:rStyle w:val="SpecialBold"/>
              </w:rPr>
              <w:t>PERFORMANCE CRITERIA</w:t>
            </w:r>
          </w:p>
        </w:tc>
      </w:tr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BodyText"/>
              <w:rPr>
                <w:lang w:val="en-NZ"/>
              </w:rPr>
            </w:pPr>
            <w:r w:rsidRPr="00D6602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BodyText"/>
              <w:rPr>
                <w:lang w:val="en-NZ"/>
              </w:rPr>
            </w:pPr>
            <w:r w:rsidRPr="00D66024">
              <w:t>Performance criteria describe the performance needed to demonstrate achievement of the element.</w:t>
            </w:r>
          </w:p>
        </w:tc>
      </w:tr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List"/>
              <w:rPr>
                <w:lang w:val="en-NZ"/>
              </w:rPr>
            </w:pPr>
            <w:r w:rsidRPr="00D66024">
              <w:t>1.</w:t>
            </w:r>
            <w:r w:rsidRPr="00D66024">
              <w:tab/>
              <w:t>Analyse the strokes of swimming.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024" w:rsidP="00D66024">
            <w:pPr>
              <w:pStyle w:val="List2"/>
            </w:pPr>
            <w:r w:rsidRPr="00D66024">
              <w:t>1.1</w:t>
            </w:r>
            <w:r w:rsidRPr="00D66024">
              <w:tab/>
              <w:t>Identify the basic biomechanical principles of the strokes of swimming and break each part into its components.</w:t>
            </w:r>
          </w:p>
          <w:p w:rsidR="00000000" w:rsidRPr="00D66024" w:rsidP="00D66024">
            <w:pPr>
              <w:pStyle w:val="List2"/>
            </w:pPr>
            <w:r w:rsidRPr="00D66024">
              <w:t>1.2</w:t>
            </w:r>
            <w:r w:rsidRPr="00D66024">
              <w:tab/>
              <w:t>Ide</w:t>
            </w:r>
            <w:r w:rsidRPr="00D66024">
              <w:t xml:space="preserve">ntify observable body movements for each stage of </w:t>
            </w:r>
            <w:r w:rsidRPr="00D66024">
              <w:t>the skill in order of performing importance.</w:t>
            </w:r>
          </w:p>
          <w:p w:rsidR="00000000" w:rsidP="00D66024">
            <w:pPr>
              <w:pStyle w:val="List2"/>
              <w:rPr>
                <w:lang w:val="en-NZ"/>
              </w:rPr>
            </w:pPr>
            <w:r w:rsidRPr="00D66024">
              <w:t>1.3</w:t>
            </w:r>
            <w:r w:rsidRPr="00D66024">
              <w:tab/>
              <w:t>Identify and document technique checklist.</w:t>
            </w:r>
          </w:p>
        </w:tc>
      </w:tr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List"/>
              <w:rPr>
                <w:lang w:val="en-NZ"/>
              </w:rPr>
            </w:pPr>
            <w:r w:rsidRPr="00D66024">
              <w:t>2.</w:t>
            </w:r>
            <w:r w:rsidRPr="00D66024">
              <w:tab/>
              <w:t>Develop lesson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024" w:rsidP="00D66024">
            <w:pPr>
              <w:pStyle w:val="List2"/>
            </w:pPr>
            <w:r w:rsidRPr="00D66024">
              <w:t>2.1</w:t>
            </w:r>
            <w:r w:rsidRPr="00D66024">
              <w:tab/>
              <w:t>Consider pa</w:t>
            </w:r>
            <w:r w:rsidRPr="00D66024">
              <w:t>rticipant group characteristics and identify swimming skills to be developed.</w:t>
            </w:r>
          </w:p>
          <w:p w:rsidR="00000000" w:rsidRPr="00D66024" w:rsidP="00D66024">
            <w:pPr>
              <w:pStyle w:val="List2"/>
            </w:pPr>
            <w:r w:rsidRPr="00D66024">
              <w:t>2.2</w:t>
            </w:r>
            <w:r w:rsidRPr="00D66024">
              <w:tab/>
              <w:t>Assess participant readiness to acquire the relevant skills.</w:t>
            </w:r>
          </w:p>
          <w:p w:rsidR="00000000" w:rsidRPr="00D66024" w:rsidP="00D66024">
            <w:pPr>
              <w:pStyle w:val="List2"/>
            </w:pPr>
            <w:r w:rsidRPr="00D66024">
              <w:t>2.3</w:t>
            </w:r>
            <w:r w:rsidRPr="00D66024">
              <w:tab/>
              <w:t>Determine instructional methods appropriate to the participant group.</w:t>
            </w:r>
          </w:p>
          <w:p w:rsidR="00000000" w:rsidRPr="00D66024" w:rsidP="00D66024">
            <w:pPr>
              <w:pStyle w:val="List2"/>
            </w:pPr>
            <w:r w:rsidRPr="00D66024">
              <w:t>2.4</w:t>
            </w:r>
            <w:r w:rsidRPr="00D66024">
              <w:tab/>
              <w:t>Determine appropriate drills, activ</w:t>
            </w:r>
            <w:r w:rsidRPr="00D66024">
              <w:t>ities and/or games for the participant group.</w:t>
            </w:r>
          </w:p>
          <w:p w:rsidR="00000000" w:rsidP="00D66024">
            <w:pPr>
              <w:pStyle w:val="List2"/>
              <w:rPr>
                <w:lang w:val="en-NZ"/>
              </w:rPr>
            </w:pPr>
            <w:r w:rsidRPr="00D66024">
              <w:t>2.5</w:t>
            </w:r>
            <w:r w:rsidRPr="00D66024">
              <w:tab/>
              <w:t>Develop and document lesson plans that incorporate key instructional information.</w:t>
            </w:r>
          </w:p>
        </w:tc>
      </w:tr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List"/>
              <w:rPr>
                <w:lang w:val="en-NZ"/>
              </w:rPr>
            </w:pPr>
            <w:r w:rsidRPr="00D66024">
              <w:t>3.</w:t>
            </w:r>
            <w:r w:rsidRPr="00D66024">
              <w:tab/>
              <w:t>Conduct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024" w:rsidP="00D66024">
            <w:pPr>
              <w:pStyle w:val="List2"/>
            </w:pPr>
            <w:r w:rsidRPr="00D66024">
              <w:t>3.1</w:t>
            </w:r>
            <w:r w:rsidRPr="00D66024">
              <w:tab/>
              <w:t>Allocate sufficient space, assemble resources and check equipment for safety and maintenance requir</w:t>
            </w:r>
            <w:r w:rsidRPr="00D66024">
              <w:t xml:space="preserve">ements. </w:t>
            </w:r>
          </w:p>
          <w:p w:rsidR="00000000" w:rsidRPr="00D66024" w:rsidP="00D66024">
            <w:pPr>
              <w:pStyle w:val="List2"/>
            </w:pPr>
            <w:r w:rsidRPr="00D66024">
              <w:t>3.2</w:t>
            </w:r>
            <w:r w:rsidRPr="00D66024">
              <w:tab/>
              <w:t>Provide clear and accurate instruction on drills, activities and games and confirm understanding.</w:t>
            </w:r>
          </w:p>
          <w:p w:rsidR="00000000" w:rsidRPr="00D66024" w:rsidP="00D66024">
            <w:pPr>
              <w:pStyle w:val="List2"/>
            </w:pPr>
            <w:r w:rsidRPr="00D66024">
              <w:t>3.3</w:t>
            </w:r>
            <w:r w:rsidRPr="00D66024">
              <w:tab/>
              <w:t>Introduce participants to the water in an appropriate manner.</w:t>
            </w:r>
          </w:p>
          <w:p w:rsidR="00000000" w:rsidRPr="00D66024" w:rsidP="00D66024">
            <w:pPr>
              <w:pStyle w:val="List2"/>
            </w:pPr>
            <w:r w:rsidRPr="00D66024">
              <w:t>3.4</w:t>
            </w:r>
            <w:r w:rsidRPr="00D66024">
              <w:tab/>
              <w:t>Demonstrate skills and techniques to participant group.</w:t>
            </w:r>
          </w:p>
          <w:p w:rsidR="00000000" w:rsidRPr="00D66024" w:rsidP="00D66024">
            <w:pPr>
              <w:pStyle w:val="List2"/>
            </w:pPr>
            <w:r w:rsidRPr="00D66024">
              <w:t>3.5</w:t>
            </w:r>
            <w:r w:rsidRPr="00D66024">
              <w:tab/>
              <w:t>Observe and mon</w:t>
            </w:r>
            <w:r w:rsidRPr="00D66024">
              <w:t>itor participation and performance of each participant according to principles of movement in water and adjust as required.</w:t>
            </w:r>
          </w:p>
          <w:p w:rsidR="00000000" w:rsidRPr="00D66024" w:rsidP="00D66024">
            <w:pPr>
              <w:pStyle w:val="List2"/>
            </w:pPr>
            <w:r w:rsidRPr="00D66024">
              <w:t>3.6</w:t>
            </w:r>
            <w:r w:rsidRPr="00D66024">
              <w:tab/>
              <w:t>Select and use communication techniques that encourage and support participants.</w:t>
            </w:r>
          </w:p>
          <w:p w:rsidR="00000000" w:rsidRPr="00D66024" w:rsidP="00D66024">
            <w:pPr>
              <w:pStyle w:val="List2"/>
            </w:pPr>
            <w:r w:rsidRPr="00D66024">
              <w:t>3.7</w:t>
            </w:r>
            <w:r w:rsidRPr="00D66024">
              <w:tab/>
            </w:r>
            <w:r w:rsidRPr="00D66024">
              <w:t>Modify lesson as required according to participant needs and factors that affect skills development.</w:t>
            </w:r>
          </w:p>
          <w:p w:rsidR="00000000" w:rsidRPr="00D66024" w:rsidP="00D66024">
            <w:pPr>
              <w:pStyle w:val="List2"/>
            </w:pPr>
            <w:r w:rsidRPr="00D66024">
              <w:t>3.8</w:t>
            </w:r>
            <w:r w:rsidRPr="00D66024">
              <w:tab/>
              <w:t xml:space="preserve">Respond to participants experiencing difficulties and answer questions as required. </w:t>
            </w:r>
          </w:p>
          <w:p w:rsidR="00000000" w:rsidRPr="00D66024" w:rsidP="00D66024">
            <w:pPr>
              <w:pStyle w:val="List2"/>
            </w:pPr>
            <w:r w:rsidRPr="00D66024">
              <w:t>3.9</w:t>
            </w:r>
            <w:r w:rsidRPr="00D66024">
              <w:tab/>
              <w:t>Use techniques to maintain group control.</w:t>
            </w:r>
          </w:p>
          <w:p w:rsidR="00000000" w:rsidRPr="00D66024" w:rsidP="00D66024">
            <w:pPr>
              <w:pStyle w:val="List2"/>
            </w:pPr>
            <w:r w:rsidRPr="00D66024">
              <w:t>3.10 Monitor time an</w:t>
            </w:r>
            <w:r w:rsidRPr="00D66024">
              <w:t>d complete drills, activities or games within allocated time.</w:t>
            </w:r>
          </w:p>
          <w:p w:rsidR="00000000" w:rsidP="00D66024">
            <w:pPr>
              <w:pStyle w:val="List2"/>
              <w:rPr>
                <w:lang w:val="en-NZ"/>
              </w:rPr>
            </w:pPr>
            <w:r w:rsidRPr="00D66024">
              <w:t>3.11 Complete lesson documentation and progress notes.</w:t>
            </w:r>
          </w:p>
        </w:tc>
      </w:tr>
      <w:tr w:rsidTr="00FC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024">
            <w:pPr>
              <w:pStyle w:val="List"/>
              <w:rPr>
                <w:lang w:val="en-NZ"/>
              </w:rPr>
            </w:pPr>
            <w:r w:rsidRPr="00D66024">
              <w:t>4.</w:t>
            </w:r>
            <w:r w:rsidRPr="00D66024">
              <w:tab/>
              <w:t>Review and adapt the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024" w:rsidP="00D66024">
            <w:pPr>
              <w:pStyle w:val="List2"/>
            </w:pPr>
            <w:r w:rsidRPr="00D66024">
              <w:t>4.1</w:t>
            </w:r>
            <w:r w:rsidRPr="00D66024">
              <w:tab/>
              <w:t>Request and respond to feedback from participants.</w:t>
            </w:r>
          </w:p>
          <w:p w:rsidR="00000000" w:rsidRPr="00D66024" w:rsidP="00D66024">
            <w:pPr>
              <w:pStyle w:val="List2"/>
            </w:pPr>
            <w:r w:rsidRPr="00D66024">
              <w:t>4.2</w:t>
            </w:r>
            <w:r w:rsidRPr="00D66024">
              <w:tab/>
              <w:t xml:space="preserve">Identify aspects needing further emphasis </w:t>
            </w:r>
            <w:r w:rsidRPr="00D66024">
              <w:t>or attention in future sessions.</w:t>
            </w:r>
          </w:p>
          <w:p w:rsidR="00000000" w:rsidRPr="00D66024" w:rsidP="00D66024">
            <w:pPr>
              <w:pStyle w:val="List2"/>
            </w:pPr>
            <w:r w:rsidRPr="00D66024">
              <w:t>4.3</w:t>
            </w:r>
            <w:r w:rsidRPr="00D66024">
              <w:tab/>
              <w:t xml:space="preserve">Review own performance and identify areas needing improvement. </w:t>
            </w:r>
          </w:p>
          <w:p w:rsidR="00000000" w:rsidRPr="00D66024" w:rsidP="00D66024">
            <w:pPr>
              <w:pStyle w:val="List2"/>
            </w:pPr>
            <w:r w:rsidRPr="00D66024">
              <w:t>4.4</w:t>
            </w:r>
            <w:r w:rsidRPr="00D66024">
              <w:tab/>
              <w:t>Implement modifications to future instruction in response to feedback and review of participant progress.</w:t>
            </w:r>
          </w:p>
        </w:tc>
      </w:tr>
    </w:tbl>
    <w:p w:rsidR="00000000" w:rsidRPr="00D66024" w:rsidP="00D66024">
      <w:pPr>
        <w:pStyle w:val="BodyText"/>
      </w:pPr>
    </w:p>
    <w:p w:rsidR="00000000" w:rsidRPr="00D66024" w:rsidP="00D66024">
      <w:pPr>
        <w:pStyle w:val="AllowPageBreak"/>
      </w:pPr>
    </w:p>
    <w:p w:rsidR="00000000" w:rsidRPr="00D66024" w:rsidP="00D66024">
      <w:pPr>
        <w:pStyle w:val="Heading1"/>
      </w:pPr>
      <w:bookmarkStart w:id="7" w:name="O_668469"/>
      <w:bookmarkEnd w:id="7"/>
      <w:r w:rsidRPr="00D66024">
        <w:t>Foundation Skills</w:t>
      </w:r>
    </w:p>
    <w:p w:rsidR="00000000" w:rsidRPr="00D66024" w:rsidP="00FC064E">
      <w:pPr>
        <w:pStyle w:val="BodyText"/>
      </w:pPr>
      <w:r w:rsidRPr="00D66024">
        <w:t>Foundation skills essential to performance are explicit in the performance criteria of this unit of competency.</w:t>
      </w:r>
    </w:p>
    <w:p w:rsidR="00000000" w:rsidRPr="00D66024" w:rsidP="00D66024">
      <w:pPr>
        <w:pStyle w:val="Heading1"/>
      </w:pPr>
      <w:bookmarkStart w:id="8" w:name="O_668471"/>
      <w:bookmarkEnd w:id="8"/>
      <w:r w:rsidRPr="00D66024">
        <w:t>Unit Mapping Information</w:t>
      </w:r>
    </w:p>
    <w:p w:rsidR="00000000" w:rsidRPr="00D66024" w:rsidP="00FC064E">
      <w:pPr>
        <w:pStyle w:val="BodyText"/>
      </w:pPr>
      <w:r w:rsidRPr="00D66024">
        <w:t>SISCAQU310A Instruct swimming strokes</w:t>
      </w:r>
    </w:p>
    <w:p w:rsidR="00000000" w:rsidRPr="00D66024" w:rsidP="00D66024">
      <w:pPr>
        <w:pStyle w:val="Heading1"/>
      </w:pPr>
      <w:bookmarkStart w:id="9" w:name="O_668478"/>
      <w:bookmarkEnd w:id="9"/>
      <w:r w:rsidRPr="00D66024">
        <w:t>Links</w:t>
      </w:r>
    </w:p>
    <w:p w:rsidR="00000000" w:rsidRPr="00D66024" w:rsidP="00FC064E">
      <w:pPr>
        <w:pStyle w:val="BodyText"/>
      </w:pPr>
      <w:r w:rsidRPr="00D66024">
        <w:t>Companion Volume implementation guides ar</w:t>
      </w:r>
      <w:r w:rsidRPr="00D66024">
        <w:t xml:space="preserve">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4A5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6024" w:rsidP="00FC064E">
      <w:pPr>
        <w:pStyle w:val="BodyText"/>
        <w:sectPr w:rsidSect="00D660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6024" w:rsidP="00D66024">
      <w:pPr>
        <w:pStyle w:val="SuperHeading"/>
      </w:pPr>
      <w:r w:rsidRPr="00D66024">
        <w:t>Assessment Requirements for SISCAQU010 Instruct swimming strokes</w:t>
      </w:r>
    </w:p>
    <w:p w:rsidR="00000000" w:rsidRPr="00D66024" w:rsidP="00D66024">
      <w:pPr>
        <w:pStyle w:val="Heading1"/>
      </w:pPr>
      <w:bookmarkStart w:id="10" w:name="O_668473"/>
      <w:bookmarkEnd w:id="10"/>
      <w:r w:rsidRPr="00D66024">
        <w:t>Modification History</w:t>
      </w:r>
    </w:p>
    <w:p w:rsidR="00000000" w:rsidRPr="00D66024" w:rsidP="00FC064E">
      <w:pPr>
        <w:pStyle w:val="BodyText"/>
      </w:pPr>
      <w:r w:rsidRPr="00D66024">
        <w:t>No</w:t>
      </w:r>
      <w:r w:rsidRPr="00D66024">
        <w:t>t applicable.</w:t>
      </w:r>
    </w:p>
    <w:p w:rsidR="00000000" w:rsidRPr="00D66024" w:rsidP="00D66024">
      <w:pPr>
        <w:pStyle w:val="Heading1"/>
      </w:pPr>
      <w:bookmarkStart w:id="11" w:name="O_668474"/>
      <w:bookmarkEnd w:id="11"/>
      <w:r w:rsidRPr="00D66024">
        <w:t>Performance Evidence</w:t>
      </w:r>
    </w:p>
    <w:p w:rsidR="00000000" w:rsidRPr="00D66024" w:rsidP="00FC064E">
      <w:pPr>
        <w:pStyle w:val="BodyText"/>
      </w:pPr>
      <w:r w:rsidRPr="00D66024">
        <w:t xml:space="preserve">Evidence of the ability to complete tasks outlined in elements and performance criteria of this unit in the context of the job role, and: </w:t>
      </w:r>
    </w:p>
    <w:p w:rsidR="00000000" w:rsidRPr="00D66024" w:rsidP="00D66024">
      <w:pPr>
        <w:pStyle w:val="ListBullet"/>
      </w:pPr>
      <w:r w:rsidRPr="00D66024">
        <w:t xml:space="preserve">instruct swimming strokes to both children and adults according </w:t>
      </w:r>
      <w:r w:rsidRPr="00D66024">
        <w:t xml:space="preserve">to legal, ethical and organisational requirements </w:t>
      </w:r>
    </w:p>
    <w:p w:rsidR="00000000" w:rsidRPr="00D66024" w:rsidP="00D66024">
      <w:pPr>
        <w:pStyle w:val="ListBullet"/>
      </w:pPr>
      <w:r w:rsidRPr="00D66024">
        <w:t>develop and implement at least three lesson plans that individually or cumulatively incorporate the following strokes, and documents the teaching points, class formations, safety and equipment considerations:</w:t>
      </w:r>
    </w:p>
    <w:p w:rsidR="00000000" w:rsidRPr="00D66024" w:rsidP="00D66024">
      <w:pPr>
        <w:pStyle w:val="ListBullet2"/>
      </w:pPr>
      <w:r w:rsidRPr="00D66024">
        <w:t>freestyle</w:t>
      </w:r>
    </w:p>
    <w:p w:rsidR="00000000" w:rsidRPr="00D66024" w:rsidP="00D66024">
      <w:pPr>
        <w:pStyle w:val="ListBullet2"/>
      </w:pPr>
      <w:r w:rsidRPr="00D66024">
        <w:t>backstroke</w:t>
      </w:r>
    </w:p>
    <w:p w:rsidR="00000000" w:rsidRPr="00D66024" w:rsidP="00D66024">
      <w:pPr>
        <w:pStyle w:val="ListBullet2"/>
      </w:pPr>
      <w:r w:rsidRPr="00D66024">
        <w:t xml:space="preserve">butterfly </w:t>
      </w:r>
    </w:p>
    <w:p w:rsidR="00000000" w:rsidRPr="00D66024" w:rsidP="00D66024">
      <w:pPr>
        <w:pStyle w:val="ListBullet2"/>
      </w:pPr>
      <w:r w:rsidRPr="00D66024">
        <w:t>breaststroke</w:t>
      </w:r>
    </w:p>
    <w:p w:rsidR="00000000" w:rsidRPr="00D66024" w:rsidP="00D66024">
      <w:pPr>
        <w:pStyle w:val="ListBullet2"/>
      </w:pPr>
      <w:r w:rsidRPr="00D66024">
        <w:t>s</w:t>
      </w:r>
      <w:r w:rsidRPr="00D66024">
        <w:t>idestroke</w:t>
      </w:r>
    </w:p>
    <w:p w:rsidR="00000000" w:rsidRPr="00D66024" w:rsidP="00D66024">
      <w:pPr>
        <w:pStyle w:val="ListBullet2"/>
      </w:pPr>
      <w:r w:rsidRPr="00D66024">
        <w:t>survival backstroke</w:t>
      </w:r>
    </w:p>
    <w:p w:rsidR="00000000" w:rsidRPr="00D66024" w:rsidP="00D66024">
      <w:pPr>
        <w:pStyle w:val="ListBullet"/>
      </w:pPr>
      <w:r w:rsidRPr="00D66024">
        <w:t>use and modify the following instructional strategies for individuals and groups:</w:t>
      </w:r>
    </w:p>
    <w:p w:rsidR="00000000" w:rsidRPr="00D66024" w:rsidP="00D66024">
      <w:pPr>
        <w:pStyle w:val="ListBullet2"/>
      </w:pPr>
      <w:r w:rsidRPr="00D66024">
        <w:t>whole skill</w:t>
      </w:r>
    </w:p>
    <w:p w:rsidR="00000000" w:rsidRPr="00D66024" w:rsidP="00D66024">
      <w:pPr>
        <w:pStyle w:val="ListBullet2"/>
      </w:pPr>
      <w:r w:rsidRPr="00D66024">
        <w:t xml:space="preserve">progressive part </w:t>
      </w:r>
    </w:p>
    <w:p w:rsidR="00000000" w:rsidRPr="00D66024" w:rsidP="00D66024">
      <w:pPr>
        <w:pStyle w:val="ListBullet2"/>
      </w:pPr>
      <w:r w:rsidRPr="00D66024">
        <w:t xml:space="preserve">demonstration </w:t>
      </w:r>
    </w:p>
    <w:p w:rsidR="00000000" w:rsidRPr="00D66024" w:rsidP="00D66024">
      <w:pPr>
        <w:pStyle w:val="ListBullet2"/>
      </w:pPr>
      <w:r w:rsidRPr="00D66024">
        <w:t xml:space="preserve">command and response </w:t>
      </w:r>
    </w:p>
    <w:p w:rsidR="00000000" w:rsidRPr="00D66024" w:rsidP="00D66024">
      <w:pPr>
        <w:pStyle w:val="ListBullet2"/>
      </w:pPr>
      <w:r w:rsidRPr="00D66024">
        <w:t xml:space="preserve">experiential or problem-solving </w:t>
      </w:r>
    </w:p>
    <w:p w:rsidR="00000000" w:rsidRPr="00D66024" w:rsidP="00D66024">
      <w:pPr>
        <w:pStyle w:val="ListBullet2"/>
      </w:pPr>
      <w:r w:rsidRPr="00D66024">
        <w:t>techniques to encourage the reluctant participant</w:t>
      </w:r>
    </w:p>
    <w:p w:rsidR="00000000" w:rsidRPr="00D66024" w:rsidP="00D66024">
      <w:pPr>
        <w:pStyle w:val="ListBullet"/>
      </w:pPr>
      <w:r w:rsidRPr="00D66024">
        <w:t>reflect on the following key aspects of instruction:</w:t>
      </w:r>
    </w:p>
    <w:p w:rsidR="00000000" w:rsidRPr="00D66024" w:rsidP="00D66024">
      <w:pPr>
        <w:pStyle w:val="ListBullet2"/>
      </w:pPr>
      <w:r w:rsidRPr="00D66024">
        <w:t>the lesson</w:t>
      </w:r>
    </w:p>
    <w:p w:rsidR="00000000" w:rsidRPr="00D66024" w:rsidP="00D66024">
      <w:pPr>
        <w:pStyle w:val="ListBullet2"/>
      </w:pPr>
      <w:r w:rsidRPr="00D66024">
        <w:t>teaching methods used</w:t>
      </w:r>
    </w:p>
    <w:p w:rsidR="00000000" w:rsidRPr="00D66024" w:rsidP="00D66024">
      <w:pPr>
        <w:pStyle w:val="ListBullet2"/>
      </w:pPr>
      <w:r w:rsidRPr="00D66024">
        <w:t xml:space="preserve">risk management </w:t>
      </w:r>
    </w:p>
    <w:p w:rsidR="00000000" w:rsidRPr="00D66024" w:rsidP="00D66024">
      <w:pPr>
        <w:pStyle w:val="ListBullet2"/>
      </w:pPr>
      <w:r w:rsidRPr="00D66024">
        <w:t>potential ways to enhance learning opportunities.</w:t>
      </w:r>
    </w:p>
    <w:p w:rsidR="00000000" w:rsidRPr="00D66024" w:rsidP="00D66024">
      <w:pPr>
        <w:pStyle w:val="AllowPageBreak"/>
      </w:pPr>
    </w:p>
    <w:p w:rsidR="00000000" w:rsidRPr="00D66024" w:rsidP="00D66024">
      <w:pPr>
        <w:pStyle w:val="Heading1"/>
      </w:pPr>
      <w:bookmarkStart w:id="12" w:name="O_668475"/>
      <w:bookmarkEnd w:id="12"/>
      <w:r w:rsidRPr="00D66024">
        <w:t>Knowledge Evidence</w:t>
      </w:r>
    </w:p>
    <w:p w:rsidR="00000000" w:rsidRPr="00D66024" w:rsidP="00FC064E">
      <w:pPr>
        <w:pStyle w:val="BodyText"/>
      </w:pPr>
      <w:r w:rsidRPr="00D66024">
        <w:t>Demonstrated kn</w:t>
      </w:r>
      <w:r w:rsidRPr="00D66024">
        <w:t>owledge required to complete the tasks outlined in elements and performance criteria of this unit:</w:t>
      </w:r>
    </w:p>
    <w:p w:rsidR="00000000" w:rsidRPr="00D66024" w:rsidP="00D66024">
      <w:pPr>
        <w:pStyle w:val="ListBullet"/>
      </w:pPr>
      <w:r w:rsidRPr="00D66024">
        <w:t>legal, ethical and organisational requirements and responsibilities for instruction:</w:t>
      </w:r>
    </w:p>
    <w:p w:rsidR="00000000" w:rsidRPr="00D66024" w:rsidP="00D66024">
      <w:pPr>
        <w:pStyle w:val="ListBullet2"/>
      </w:pPr>
      <w:r w:rsidRPr="00D66024">
        <w:t>codes of conduct</w:t>
      </w:r>
    </w:p>
    <w:p w:rsidR="00000000" w:rsidRPr="00D66024" w:rsidP="00D66024">
      <w:pPr>
        <w:pStyle w:val="ListBullet2"/>
      </w:pPr>
      <w:r w:rsidRPr="00D66024">
        <w:t>work health and safety/occupational health and safety</w:t>
      </w:r>
    </w:p>
    <w:p w:rsidR="00000000" w:rsidRPr="00D66024" w:rsidP="00D66024">
      <w:pPr>
        <w:pStyle w:val="ListBullet2"/>
      </w:pPr>
      <w:r w:rsidRPr="00D66024">
        <w:t>working with children</w:t>
      </w:r>
    </w:p>
    <w:p w:rsidR="00000000" w:rsidRPr="00D66024" w:rsidP="00D66024">
      <w:pPr>
        <w:pStyle w:val="ListBullet2"/>
      </w:pPr>
      <w:r w:rsidRPr="00D66024">
        <w:t>duty of care/safe conduct of activities</w:t>
      </w:r>
    </w:p>
    <w:p w:rsidR="00000000" w:rsidRPr="00D66024" w:rsidP="00D66024">
      <w:pPr>
        <w:pStyle w:val="ListBullet2"/>
      </w:pPr>
      <w:r w:rsidRPr="00D66024">
        <w:t>best practice principles of aquatic activities</w:t>
      </w:r>
    </w:p>
    <w:p w:rsidR="00000000" w:rsidRPr="00D66024" w:rsidP="00D66024">
      <w:pPr>
        <w:pStyle w:val="ListBullet2"/>
      </w:pPr>
      <w:r w:rsidRPr="00D66024">
        <w:t>mandatory reporting</w:t>
      </w:r>
    </w:p>
    <w:p w:rsidR="00000000" w:rsidRPr="00D66024" w:rsidP="00D66024">
      <w:pPr>
        <w:pStyle w:val="ListBullet2"/>
      </w:pPr>
      <w:r w:rsidRPr="00D66024">
        <w:t>implications of negligence</w:t>
      </w:r>
    </w:p>
    <w:p w:rsidR="00000000" w:rsidRPr="00D66024" w:rsidP="00D66024">
      <w:pPr>
        <w:pStyle w:val="ListBullet2"/>
      </w:pPr>
      <w:r w:rsidRPr="00D66024">
        <w:t>waivers and exclusion clauses</w:t>
      </w:r>
    </w:p>
    <w:p w:rsidR="00000000" w:rsidRPr="00D66024" w:rsidP="00D66024">
      <w:pPr>
        <w:pStyle w:val="ListBullet2"/>
      </w:pPr>
      <w:r w:rsidRPr="00D66024">
        <w:t>insurance</w:t>
      </w:r>
    </w:p>
    <w:p w:rsidR="00000000" w:rsidRPr="00D66024" w:rsidP="00D66024">
      <w:pPr>
        <w:pStyle w:val="ListBullet2"/>
      </w:pPr>
      <w:r w:rsidRPr="00D66024">
        <w:t>anti-discrimination and equal opportunity</w:t>
      </w:r>
    </w:p>
    <w:p w:rsidR="00000000" w:rsidRPr="00D66024" w:rsidP="00D66024">
      <w:pPr>
        <w:pStyle w:val="ListBullet2"/>
      </w:pPr>
      <w:r w:rsidRPr="00D66024">
        <w:t>privacy and confidentiality</w:t>
      </w:r>
    </w:p>
    <w:p w:rsidR="00000000" w:rsidRPr="00D66024" w:rsidP="00D66024">
      <w:pPr>
        <w:pStyle w:val="ListBullet2"/>
      </w:pPr>
      <w:r w:rsidRPr="00D66024">
        <w:t>communication protocols</w:t>
      </w:r>
    </w:p>
    <w:p w:rsidR="00000000" w:rsidRPr="00D66024" w:rsidP="00D66024">
      <w:pPr>
        <w:pStyle w:val="ListBullet2"/>
      </w:pPr>
      <w:r w:rsidRPr="00D66024">
        <w:t xml:space="preserve">a recognised swimming teachers code of conduct </w:t>
      </w:r>
    </w:p>
    <w:p w:rsidR="00000000" w:rsidRPr="00D66024" w:rsidP="00D66024">
      <w:pPr>
        <w:pStyle w:val="ListBullet2"/>
      </w:pPr>
      <w:r w:rsidRPr="00D66024">
        <w:t>swimwear and personal protective equipment</w:t>
      </w:r>
    </w:p>
    <w:p w:rsidR="00000000" w:rsidRPr="00D66024" w:rsidP="00D66024">
      <w:pPr>
        <w:pStyle w:val="ListBullet"/>
      </w:pPr>
      <w:r w:rsidRPr="00D66024">
        <w:t>principles of session planning to develop activity-specific plans:</w:t>
      </w:r>
    </w:p>
    <w:p w:rsidR="00000000" w:rsidRPr="00D66024" w:rsidP="00D66024">
      <w:pPr>
        <w:pStyle w:val="ListBullet2"/>
      </w:pPr>
      <w:r w:rsidRPr="00D66024">
        <w:t>expectations and aspirations of clients</w:t>
      </w:r>
    </w:p>
    <w:p w:rsidR="00000000" w:rsidRPr="00D66024" w:rsidP="00D66024">
      <w:pPr>
        <w:pStyle w:val="ListBullet2"/>
      </w:pPr>
      <w:r w:rsidRPr="00D66024">
        <w:t>numbers of clients</w:t>
      </w:r>
    </w:p>
    <w:p w:rsidR="00000000" w:rsidRPr="00D66024" w:rsidP="00D66024">
      <w:pPr>
        <w:pStyle w:val="ListBullet2"/>
      </w:pPr>
      <w:r w:rsidRPr="00D66024">
        <w:t>client background, experience and developmental stage</w:t>
      </w:r>
    </w:p>
    <w:p w:rsidR="00000000" w:rsidRPr="00D66024" w:rsidP="00D66024">
      <w:pPr>
        <w:pStyle w:val="ListBullet2"/>
      </w:pPr>
      <w:r w:rsidRPr="00D66024">
        <w:t>staff and financial resources</w:t>
      </w:r>
    </w:p>
    <w:p w:rsidR="00000000" w:rsidRPr="00D66024" w:rsidP="00D66024">
      <w:pPr>
        <w:pStyle w:val="ListBullet2"/>
      </w:pPr>
      <w:r w:rsidRPr="00D66024">
        <w:t>cultural and political influences</w:t>
      </w:r>
    </w:p>
    <w:p w:rsidR="00000000" w:rsidRPr="00D66024" w:rsidP="00D66024">
      <w:pPr>
        <w:pStyle w:val="ListBullet2"/>
      </w:pPr>
      <w:r w:rsidRPr="00D66024">
        <w:t>involvement and interest of parents</w:t>
      </w:r>
    </w:p>
    <w:p w:rsidR="00000000" w:rsidRPr="00D66024" w:rsidP="00D66024">
      <w:pPr>
        <w:pStyle w:val="ListBullet2"/>
      </w:pPr>
      <w:r w:rsidRPr="00D66024">
        <w:t>length and number of sessions</w:t>
      </w:r>
    </w:p>
    <w:p w:rsidR="00000000" w:rsidRPr="00D66024" w:rsidP="00D66024">
      <w:pPr>
        <w:pStyle w:val="ListBullet2"/>
      </w:pPr>
      <w:r w:rsidRPr="00D66024">
        <w:t>equipment, materials and provisions</w:t>
      </w:r>
    </w:p>
    <w:p w:rsidR="00000000" w:rsidRPr="00D66024" w:rsidP="00D66024">
      <w:pPr>
        <w:pStyle w:val="ListBullet2"/>
      </w:pPr>
      <w:r w:rsidRPr="00D66024">
        <w:t>precautions and o</w:t>
      </w:r>
      <w:r w:rsidRPr="00D66024">
        <w:t>ther health and safety information</w:t>
      </w:r>
    </w:p>
    <w:p w:rsidR="00000000" w:rsidRPr="00D66024" w:rsidP="00D66024">
      <w:pPr>
        <w:pStyle w:val="ListBullet"/>
      </w:pPr>
      <w:r w:rsidRPr="00D66024">
        <w:t>learning styles to enable the use of a variety of activities to cater for different client learning preferences:</w:t>
      </w:r>
    </w:p>
    <w:p w:rsidR="00000000" w:rsidRPr="00D66024" w:rsidP="00D66024">
      <w:pPr>
        <w:pStyle w:val="ListBullet2"/>
      </w:pPr>
      <w:r w:rsidRPr="00D66024">
        <w:t>auditory</w:t>
      </w:r>
    </w:p>
    <w:p w:rsidR="00000000" w:rsidRPr="00D66024" w:rsidP="00D66024">
      <w:pPr>
        <w:pStyle w:val="ListBullet2"/>
      </w:pPr>
      <w:r w:rsidRPr="00D66024">
        <w:t>kinaesthetic</w:t>
      </w:r>
    </w:p>
    <w:p w:rsidR="00000000" w:rsidRPr="00D66024" w:rsidP="00D66024">
      <w:pPr>
        <w:pStyle w:val="ListBullet2"/>
      </w:pPr>
      <w:r w:rsidRPr="00D66024">
        <w:t>visual</w:t>
      </w:r>
    </w:p>
    <w:p w:rsidR="00000000" w:rsidRPr="00D66024" w:rsidP="00D66024">
      <w:pPr>
        <w:pStyle w:val="ListBullet2"/>
      </w:pPr>
      <w:r w:rsidRPr="00D66024">
        <w:t>sensory</w:t>
      </w:r>
    </w:p>
    <w:p w:rsidR="00000000" w:rsidRPr="00D66024" w:rsidP="00D66024">
      <w:pPr>
        <w:pStyle w:val="ListBullet"/>
      </w:pPr>
      <w:r w:rsidRPr="00D66024">
        <w:t>principles of growth and development to select and sequence appropriate tasks and activities</w:t>
      </w:r>
    </w:p>
    <w:p w:rsidR="00000000" w:rsidRPr="00D66024" w:rsidP="00D66024">
      <w:pPr>
        <w:pStyle w:val="ListBullet"/>
      </w:pPr>
      <w:r w:rsidRPr="00D66024">
        <w:t>instructional methods and principles:</w:t>
      </w:r>
    </w:p>
    <w:p w:rsidR="00000000" w:rsidRPr="00D66024" w:rsidP="00D66024">
      <w:pPr>
        <w:pStyle w:val="ListBullet2"/>
      </w:pPr>
      <w:r w:rsidRPr="00D66024">
        <w:t>whole skill strategies</w:t>
      </w:r>
    </w:p>
    <w:p w:rsidR="00000000" w:rsidRPr="00D66024" w:rsidP="00D66024">
      <w:pPr>
        <w:pStyle w:val="ListBullet2"/>
      </w:pPr>
      <w:r w:rsidRPr="00D66024">
        <w:t>progressive part strategies</w:t>
      </w:r>
    </w:p>
    <w:p w:rsidR="00000000" w:rsidRPr="00D66024" w:rsidP="00D66024">
      <w:pPr>
        <w:pStyle w:val="ListBullet2"/>
      </w:pPr>
      <w:r w:rsidRPr="00D66024">
        <w:t>demonstration strategies</w:t>
      </w:r>
    </w:p>
    <w:p w:rsidR="00000000" w:rsidRPr="00D66024" w:rsidP="00D66024">
      <w:pPr>
        <w:pStyle w:val="ListBullet2"/>
      </w:pPr>
      <w:r w:rsidRPr="00D66024">
        <w:t>command and response strategies</w:t>
      </w:r>
    </w:p>
    <w:p w:rsidR="00000000" w:rsidRPr="00D66024" w:rsidP="00D66024">
      <w:pPr>
        <w:pStyle w:val="ListBullet2"/>
      </w:pPr>
      <w:r w:rsidRPr="00D66024">
        <w:t xml:space="preserve">experiential or </w:t>
      </w:r>
      <w:r w:rsidRPr="00D66024">
        <w:t>problem-solving strategies</w:t>
      </w:r>
    </w:p>
    <w:p w:rsidR="00000000" w:rsidRPr="00D66024" w:rsidP="00D66024">
      <w:pPr>
        <w:pStyle w:val="ListBullet2"/>
      </w:pPr>
      <w:r w:rsidRPr="00D66024">
        <w:t>techniques to encourage the reluctant participant</w:t>
      </w:r>
    </w:p>
    <w:p w:rsidR="00000000" w:rsidRPr="00D66024" w:rsidP="00D66024">
      <w:pPr>
        <w:pStyle w:val="ListBullet"/>
      </w:pPr>
      <w:r w:rsidRPr="00D66024">
        <w:t>elements of the following swimming and survival strokes:</w:t>
      </w:r>
    </w:p>
    <w:p w:rsidR="00000000" w:rsidRPr="00D66024" w:rsidP="00D66024">
      <w:pPr>
        <w:pStyle w:val="ListBullet2"/>
      </w:pPr>
      <w:r w:rsidRPr="00D66024">
        <w:t>freestyle</w:t>
      </w:r>
    </w:p>
    <w:p w:rsidR="00000000" w:rsidRPr="00D66024" w:rsidP="00D66024">
      <w:pPr>
        <w:pStyle w:val="ListBullet2"/>
      </w:pPr>
      <w:r w:rsidRPr="00D66024">
        <w:t>backstroke</w:t>
      </w:r>
    </w:p>
    <w:p w:rsidR="00000000" w:rsidRPr="00D66024" w:rsidP="00D66024">
      <w:pPr>
        <w:pStyle w:val="ListBullet2"/>
      </w:pPr>
      <w:r w:rsidRPr="00D66024">
        <w:t>butterfly</w:t>
      </w:r>
    </w:p>
    <w:p w:rsidR="00000000" w:rsidRPr="00D66024" w:rsidP="00D66024">
      <w:pPr>
        <w:pStyle w:val="ListBullet2"/>
      </w:pPr>
      <w:r w:rsidRPr="00D66024">
        <w:t>breaststroke</w:t>
      </w:r>
    </w:p>
    <w:p w:rsidR="00000000" w:rsidRPr="00D66024" w:rsidP="00D66024">
      <w:pPr>
        <w:pStyle w:val="ListBullet2"/>
      </w:pPr>
      <w:r w:rsidRPr="00D66024">
        <w:t>sidestroke</w:t>
      </w:r>
    </w:p>
    <w:p w:rsidR="00000000" w:rsidRPr="00D66024" w:rsidP="00D66024">
      <w:pPr>
        <w:pStyle w:val="ListBullet2"/>
      </w:pPr>
      <w:r w:rsidRPr="00D66024">
        <w:t>survival backstroke</w:t>
      </w:r>
    </w:p>
    <w:p w:rsidR="00000000" w:rsidRPr="00D66024" w:rsidP="00D66024">
      <w:pPr>
        <w:pStyle w:val="ListBullet"/>
      </w:pPr>
      <w:r w:rsidRPr="00D66024">
        <w:t>techniques and progr</w:t>
      </w:r>
      <w:r w:rsidRPr="00D66024">
        <w:t>essions commonly required for teaching the following swimming and survival strokes:</w:t>
      </w:r>
    </w:p>
    <w:p w:rsidR="00000000" w:rsidRPr="00D66024" w:rsidP="00D66024">
      <w:pPr>
        <w:pStyle w:val="ListBullet2"/>
      </w:pPr>
      <w:r w:rsidRPr="00D66024">
        <w:t>freestyle</w:t>
      </w:r>
    </w:p>
    <w:p w:rsidR="00000000" w:rsidRPr="00D66024" w:rsidP="00D66024">
      <w:pPr>
        <w:pStyle w:val="ListBullet2"/>
      </w:pPr>
      <w:r w:rsidRPr="00D66024">
        <w:t>backstroke</w:t>
      </w:r>
    </w:p>
    <w:p w:rsidR="00000000" w:rsidRPr="00D66024" w:rsidP="00D66024">
      <w:pPr>
        <w:pStyle w:val="ListBullet2"/>
      </w:pPr>
      <w:r w:rsidRPr="00D66024">
        <w:t>butterfly</w:t>
      </w:r>
    </w:p>
    <w:p w:rsidR="00000000" w:rsidRPr="00D66024" w:rsidP="00D66024">
      <w:pPr>
        <w:pStyle w:val="ListBullet2"/>
      </w:pPr>
      <w:r w:rsidRPr="00D66024">
        <w:t>breaststroke</w:t>
      </w:r>
    </w:p>
    <w:p w:rsidR="00000000" w:rsidRPr="00D66024" w:rsidP="00D66024">
      <w:pPr>
        <w:pStyle w:val="ListBullet2"/>
      </w:pPr>
      <w:r w:rsidRPr="00D66024">
        <w:t>sidestroke</w:t>
      </w:r>
    </w:p>
    <w:p w:rsidR="00000000" w:rsidRPr="00D66024" w:rsidP="00D66024">
      <w:pPr>
        <w:pStyle w:val="ListBullet2"/>
      </w:pPr>
      <w:r w:rsidRPr="00D66024">
        <w:t>survival backstroke</w:t>
      </w:r>
    </w:p>
    <w:p w:rsidR="00000000" w:rsidRPr="00D66024" w:rsidP="00D66024">
      <w:pPr>
        <w:pStyle w:val="ListBullet"/>
      </w:pPr>
      <w:r w:rsidRPr="00D66024">
        <w:t>major stroke faults and how to appropriately correct them</w:t>
      </w:r>
    </w:p>
    <w:p w:rsidR="00000000" w:rsidRPr="00D66024" w:rsidP="00D66024">
      <w:pPr>
        <w:pStyle w:val="ListBullet"/>
      </w:pPr>
      <w:r w:rsidRPr="00D66024">
        <w:t>the aspects of a body of water:</w:t>
      </w:r>
    </w:p>
    <w:p w:rsidR="00000000" w:rsidRPr="00D66024" w:rsidP="00D66024">
      <w:pPr>
        <w:pStyle w:val="ListBullet2"/>
      </w:pPr>
      <w:r w:rsidRPr="00D66024">
        <w:t>body</w:t>
      </w:r>
      <w:r w:rsidRPr="00D66024">
        <w:t xml:space="preserve"> position and density</w:t>
      </w:r>
    </w:p>
    <w:p w:rsidR="00000000" w:rsidRPr="00D66024" w:rsidP="00D66024">
      <w:pPr>
        <w:pStyle w:val="ListBullet2"/>
      </w:pPr>
      <w:r w:rsidRPr="00D66024">
        <w:t>vertical and lateral rotation</w:t>
      </w:r>
    </w:p>
    <w:p w:rsidR="00000000" w:rsidRPr="00D66024" w:rsidP="00D66024">
      <w:pPr>
        <w:pStyle w:val="ListBullet2"/>
      </w:pPr>
      <w:r w:rsidRPr="00D66024">
        <w:t>balance</w:t>
      </w:r>
    </w:p>
    <w:p w:rsidR="00000000" w:rsidRPr="00D66024" w:rsidP="00D66024">
      <w:pPr>
        <w:pStyle w:val="ListBullet"/>
      </w:pPr>
      <w:r w:rsidRPr="00D66024">
        <w:t>forces effecting movement in water and the factors that affect each force:</w:t>
      </w:r>
    </w:p>
    <w:p w:rsidR="00000000" w:rsidRPr="00D66024" w:rsidP="00D66024">
      <w:pPr>
        <w:pStyle w:val="ListBullet2"/>
      </w:pPr>
      <w:r w:rsidRPr="00D66024">
        <w:t>buoyancy:</w:t>
      </w:r>
    </w:p>
    <w:p w:rsidR="00000000" w:rsidRPr="00D66024" w:rsidP="00D66024">
      <w:pPr>
        <w:pStyle w:val="ListBullet3"/>
      </w:pPr>
      <w:r w:rsidRPr="00D66024">
        <w:t>density</w:t>
      </w:r>
    </w:p>
    <w:p w:rsidR="00000000" w:rsidRPr="00D66024" w:rsidP="00D66024">
      <w:pPr>
        <w:pStyle w:val="ListBullet3"/>
      </w:pPr>
      <w:r w:rsidRPr="00D66024">
        <w:t>shape</w:t>
      </w:r>
    </w:p>
    <w:p w:rsidR="00000000" w:rsidRPr="00D66024" w:rsidP="00D66024">
      <w:pPr>
        <w:pStyle w:val="ListBullet3"/>
      </w:pPr>
      <w:r w:rsidRPr="00D66024">
        <w:t>symmetry and asymmetry</w:t>
      </w:r>
    </w:p>
    <w:p w:rsidR="00000000" w:rsidRPr="00D66024" w:rsidP="00D66024">
      <w:pPr>
        <w:pStyle w:val="ListBullet3"/>
      </w:pPr>
      <w:r w:rsidRPr="00D66024">
        <w:t>breathing</w:t>
      </w:r>
    </w:p>
    <w:p w:rsidR="00000000" w:rsidRPr="00D66024" w:rsidP="00D66024">
      <w:pPr>
        <w:pStyle w:val="ListBullet3"/>
      </w:pPr>
      <w:r w:rsidRPr="00D66024">
        <w:t>centre of gravity</w:t>
      </w:r>
    </w:p>
    <w:p w:rsidR="00000000" w:rsidRPr="00D66024" w:rsidP="00D66024">
      <w:pPr>
        <w:pStyle w:val="ListBullet3"/>
      </w:pPr>
      <w:r w:rsidRPr="00D66024">
        <w:t>centre of buoyancy</w:t>
      </w:r>
    </w:p>
    <w:p w:rsidR="00000000" w:rsidRPr="00D66024" w:rsidP="00D66024">
      <w:pPr>
        <w:pStyle w:val="ListBullet2"/>
      </w:pPr>
      <w:r w:rsidRPr="00D66024">
        <w:t>propulsion:</w:t>
      </w:r>
    </w:p>
    <w:p w:rsidR="00000000" w:rsidRPr="00D66024" w:rsidP="00D66024">
      <w:pPr>
        <w:pStyle w:val="ListBullet3"/>
      </w:pPr>
      <w:r w:rsidRPr="00D66024">
        <w:t>lift force</w:t>
      </w:r>
    </w:p>
    <w:p w:rsidR="00000000" w:rsidRPr="00D66024" w:rsidP="00D66024">
      <w:pPr>
        <w:pStyle w:val="ListBullet3"/>
      </w:pPr>
      <w:r w:rsidRPr="00D66024">
        <w:t>water friction</w:t>
      </w:r>
    </w:p>
    <w:p w:rsidR="00000000" w:rsidRPr="00D66024" w:rsidP="00D66024">
      <w:pPr>
        <w:pStyle w:val="ListBullet3"/>
      </w:pPr>
      <w:r w:rsidRPr="00D66024">
        <w:t>levers</w:t>
      </w:r>
    </w:p>
    <w:p w:rsidR="00000000" w:rsidRPr="00D66024" w:rsidP="00D66024">
      <w:pPr>
        <w:pStyle w:val="ListBullet2"/>
      </w:pPr>
      <w:r w:rsidRPr="00D66024">
        <w:t>resistance:</w:t>
      </w:r>
    </w:p>
    <w:p w:rsidR="00000000" w:rsidRPr="00D66024" w:rsidP="00D66024">
      <w:pPr>
        <w:pStyle w:val="ListBullet3"/>
      </w:pPr>
      <w:r w:rsidRPr="00D66024">
        <w:t>skin</w:t>
      </w:r>
    </w:p>
    <w:p w:rsidR="00000000" w:rsidRPr="00D66024" w:rsidP="00D66024">
      <w:pPr>
        <w:pStyle w:val="ListBullet3"/>
      </w:pPr>
      <w:r w:rsidRPr="00D66024">
        <w:t>frontal</w:t>
      </w:r>
    </w:p>
    <w:p w:rsidR="00000000" w:rsidRPr="00D66024" w:rsidP="00D66024">
      <w:pPr>
        <w:pStyle w:val="ListBullet3"/>
      </w:pPr>
      <w:r w:rsidRPr="00D66024">
        <w:t>eddy</w:t>
      </w:r>
    </w:p>
    <w:p w:rsidR="00000000" w:rsidRPr="00D66024" w:rsidP="00D66024">
      <w:pPr>
        <w:pStyle w:val="ListBullet"/>
      </w:pPr>
      <w:r w:rsidRPr="00D66024">
        <w:t>characteristics of the following participant groups and appropriate drills for the various characteristics:</w:t>
      </w:r>
    </w:p>
    <w:p w:rsidR="00000000" w:rsidRPr="00D66024" w:rsidP="00D66024">
      <w:pPr>
        <w:pStyle w:val="ListBullet2"/>
      </w:pPr>
      <w:r w:rsidRPr="00D66024">
        <w:t>age</w:t>
      </w:r>
    </w:p>
    <w:p w:rsidR="00000000" w:rsidRPr="00D66024" w:rsidP="00D66024">
      <w:pPr>
        <w:pStyle w:val="ListBullet2"/>
      </w:pPr>
      <w:r w:rsidRPr="00D66024">
        <w:t>stage of development</w:t>
      </w:r>
    </w:p>
    <w:p w:rsidR="00000000" w:rsidRPr="00D66024" w:rsidP="00D66024">
      <w:pPr>
        <w:pStyle w:val="ListBullet2"/>
      </w:pPr>
      <w:r w:rsidRPr="00D66024">
        <w:t>physical or intellectual characteristics</w:t>
      </w:r>
    </w:p>
    <w:p w:rsidR="00000000" w:rsidRPr="00D66024" w:rsidP="00D66024">
      <w:pPr>
        <w:pStyle w:val="ListBullet2"/>
      </w:pPr>
      <w:r w:rsidRPr="00D66024">
        <w:t>cultural and situational factors</w:t>
      </w:r>
    </w:p>
    <w:p w:rsidR="00000000" w:rsidRPr="00D66024" w:rsidP="00D66024">
      <w:pPr>
        <w:pStyle w:val="ListBullet"/>
      </w:pPr>
      <w:r w:rsidRPr="00D66024">
        <w:t>conditions, factors and external influences that affect participant uptake of skill:</w:t>
      </w:r>
    </w:p>
    <w:p w:rsidR="00000000" w:rsidRPr="00D66024" w:rsidP="00D66024">
      <w:pPr>
        <w:pStyle w:val="ListBullet2"/>
      </w:pPr>
      <w:r w:rsidRPr="00D66024">
        <w:t>physical, intellectual and emotional characteristics</w:t>
      </w:r>
    </w:p>
    <w:p w:rsidR="00000000" w:rsidRPr="00D66024" w:rsidP="00D66024">
      <w:pPr>
        <w:pStyle w:val="ListBullet2"/>
      </w:pPr>
      <w:r w:rsidRPr="00D66024">
        <w:t>environmental conditions</w:t>
      </w:r>
    </w:p>
    <w:p w:rsidR="00000000" w:rsidRPr="00D66024" w:rsidP="00D66024">
      <w:pPr>
        <w:pStyle w:val="ListBullet2"/>
      </w:pPr>
      <w:r w:rsidRPr="00D66024">
        <w:t>other facility users</w:t>
      </w:r>
    </w:p>
    <w:p w:rsidR="00000000" w:rsidRPr="00D66024" w:rsidP="00D66024">
      <w:pPr>
        <w:pStyle w:val="ListBullet2"/>
      </w:pPr>
      <w:r w:rsidRPr="00D66024">
        <w:t>spectators</w:t>
      </w:r>
    </w:p>
    <w:p w:rsidR="00000000" w:rsidRPr="00D66024" w:rsidP="00D66024">
      <w:pPr>
        <w:pStyle w:val="ListBullet2"/>
      </w:pPr>
      <w:r w:rsidRPr="00D66024">
        <w:t>parents</w:t>
      </w:r>
    </w:p>
    <w:p w:rsidR="00000000" w:rsidRPr="00D66024" w:rsidP="00D66024">
      <w:pPr>
        <w:pStyle w:val="ListBullet2"/>
      </w:pPr>
      <w:r w:rsidRPr="00D66024">
        <w:t>other instructors</w:t>
      </w:r>
    </w:p>
    <w:p w:rsidR="00000000" w:rsidRPr="00D66024" w:rsidP="00D66024">
      <w:pPr>
        <w:pStyle w:val="ListBullet2"/>
      </w:pPr>
      <w:r w:rsidRPr="00D66024">
        <w:t>background noise and distractions</w:t>
      </w:r>
    </w:p>
    <w:p w:rsidR="00000000" w:rsidRPr="00D66024" w:rsidP="00D66024">
      <w:pPr>
        <w:pStyle w:val="ListBullet2"/>
      </w:pPr>
      <w:r w:rsidRPr="00D66024">
        <w:t>class size</w:t>
      </w:r>
    </w:p>
    <w:p w:rsidR="00000000" w:rsidRPr="00D66024" w:rsidP="00D66024">
      <w:pPr>
        <w:pStyle w:val="ListBullet2"/>
      </w:pPr>
      <w:r w:rsidRPr="00D66024">
        <w:t>water depth</w:t>
      </w:r>
    </w:p>
    <w:p w:rsidR="00000000" w:rsidRPr="00D66024" w:rsidP="00D66024">
      <w:pPr>
        <w:pStyle w:val="ListBullet2"/>
      </w:pPr>
      <w:r w:rsidRPr="00D66024">
        <w:t>available water space</w:t>
      </w:r>
    </w:p>
    <w:p w:rsidR="00000000" w:rsidRPr="00D66024" w:rsidP="00D66024">
      <w:pPr>
        <w:pStyle w:val="ListBullet"/>
      </w:pPr>
      <w:r w:rsidRPr="00D66024">
        <w:t>use, maintenance and care of swimming instructional equipment</w:t>
      </w:r>
    </w:p>
    <w:p w:rsidR="00000000" w:rsidRPr="00D66024" w:rsidP="00D66024">
      <w:pPr>
        <w:pStyle w:val="ListBullet"/>
      </w:pPr>
      <w:r w:rsidRPr="00D66024">
        <w:t>group management techniques</w:t>
      </w:r>
    </w:p>
    <w:p w:rsidR="00000000" w:rsidRPr="00D66024" w:rsidP="00D66024">
      <w:pPr>
        <w:pStyle w:val="ListBullet"/>
      </w:pPr>
      <w:r w:rsidRPr="00D66024">
        <w:t xml:space="preserve">communication techniques that support and encourage participants </w:t>
      </w:r>
    </w:p>
    <w:p w:rsidR="00000000" w:rsidRPr="00D66024" w:rsidP="00D66024">
      <w:pPr>
        <w:pStyle w:val="ListBullet"/>
      </w:pPr>
      <w:r w:rsidRPr="00D66024">
        <w:t>cardiopulmonary resuscitation techniques to enable initial response to emergencies as per Australian Resuscitation Council (ARC) guidelines.</w:t>
      </w:r>
    </w:p>
    <w:p w:rsidR="00000000" w:rsidRPr="00D66024" w:rsidP="00D66024">
      <w:pPr>
        <w:pStyle w:val="AllowPageBreak"/>
      </w:pPr>
    </w:p>
    <w:p w:rsidR="00000000" w:rsidRPr="00D66024" w:rsidP="00D66024">
      <w:pPr>
        <w:pStyle w:val="Heading1"/>
      </w:pPr>
      <w:bookmarkStart w:id="13" w:name="O_668476"/>
      <w:bookmarkEnd w:id="13"/>
      <w:r w:rsidRPr="00D66024">
        <w:t>Assessment Conditions</w:t>
      </w:r>
    </w:p>
    <w:p w:rsidR="00000000" w:rsidRPr="00D66024" w:rsidP="00FC064E">
      <w:pPr>
        <w:pStyle w:val="BodyText"/>
      </w:pPr>
      <w:r w:rsidRPr="00D66024">
        <w:t xml:space="preserve">Skills must be demonstrated in: </w:t>
      </w:r>
    </w:p>
    <w:p w:rsidR="00000000" w:rsidRPr="00D66024" w:rsidP="00D66024">
      <w:pPr>
        <w:pStyle w:val="ListBullet"/>
      </w:pPr>
      <w:r w:rsidRPr="00D66024">
        <w:t xml:space="preserve">a workplace or simulated aquatic facility </w:t>
      </w:r>
      <w:r w:rsidRPr="00D66024">
        <w:t xml:space="preserve">or confined natural shallow water environment. </w:t>
      </w:r>
    </w:p>
    <w:p w:rsidR="00000000" w:rsidRPr="00D66024" w:rsidP="00D66024">
      <w:pPr>
        <w:pStyle w:val="BodyText"/>
      </w:pPr>
    </w:p>
    <w:p w:rsidR="00000000" w:rsidRPr="00D66024" w:rsidP="00FC064E">
      <w:pPr>
        <w:pStyle w:val="BodyText"/>
      </w:pPr>
      <w:r w:rsidRPr="00D66024">
        <w:t>Assessment must ensure use of:</w:t>
      </w:r>
    </w:p>
    <w:p w:rsidR="00000000" w:rsidRPr="00D66024" w:rsidP="00D66024">
      <w:pPr>
        <w:pStyle w:val="ListBullet"/>
      </w:pPr>
      <w:r w:rsidRPr="00D66024">
        <w:t>organisational policies and procedures appropriate to risk management</w:t>
      </w:r>
    </w:p>
    <w:p w:rsidR="00000000" w:rsidRPr="00D66024" w:rsidP="00D66024">
      <w:pPr>
        <w:pStyle w:val="ListBullet"/>
      </w:pPr>
      <w:r w:rsidRPr="00D66024">
        <w:t>swimming instructional equipment:</w:t>
      </w:r>
    </w:p>
    <w:p w:rsidR="00000000" w:rsidRPr="00D66024" w:rsidP="00D66024">
      <w:pPr>
        <w:pStyle w:val="ListBullet2"/>
      </w:pPr>
      <w:r w:rsidRPr="00D66024">
        <w:t>flotation devices</w:t>
      </w:r>
    </w:p>
    <w:p w:rsidR="00000000" w:rsidRPr="00D66024" w:rsidP="00D66024">
      <w:pPr>
        <w:pStyle w:val="ListBullet2"/>
      </w:pPr>
      <w:r w:rsidRPr="00D66024">
        <w:t>ropes</w:t>
      </w:r>
    </w:p>
    <w:p w:rsidR="00000000" w:rsidRPr="00D66024" w:rsidP="00D66024">
      <w:pPr>
        <w:pStyle w:val="ListBullet2"/>
      </w:pPr>
      <w:r w:rsidRPr="00D66024">
        <w:t>reaching poles</w:t>
      </w:r>
    </w:p>
    <w:p w:rsidR="00000000" w:rsidRPr="00D66024" w:rsidP="00D66024">
      <w:pPr>
        <w:pStyle w:val="ListBullet2"/>
      </w:pPr>
      <w:r w:rsidRPr="00D66024">
        <w:t>pool safety equipment</w:t>
      </w:r>
    </w:p>
    <w:p w:rsidR="00000000" w:rsidRPr="00D66024" w:rsidP="00D66024">
      <w:pPr>
        <w:pStyle w:val="ListBullet"/>
      </w:pPr>
      <w:r w:rsidRPr="00D66024">
        <w:t>participants to whom instruction is provided, these can be:</w:t>
      </w:r>
    </w:p>
    <w:p w:rsidR="00000000" w:rsidRPr="00D66024" w:rsidP="00D66024">
      <w:pPr>
        <w:pStyle w:val="ListBullet2"/>
      </w:pPr>
      <w:r w:rsidRPr="00D66024">
        <w:t>participants in a workplace, or</w:t>
      </w:r>
    </w:p>
    <w:p w:rsidR="00000000" w:rsidRPr="00D66024" w:rsidP="00D66024">
      <w:pPr>
        <w:pStyle w:val="ListBullet2"/>
      </w:pPr>
      <w:r w:rsidRPr="00D66024">
        <w:t xml:space="preserve">individuals who participate in project activities, role plays or simulated activities, set up for the purpose of assessment, within a training organisation. </w:t>
      </w:r>
    </w:p>
    <w:p w:rsidR="00000000" w:rsidRPr="00D66024" w:rsidP="00D66024">
      <w:pPr>
        <w:pStyle w:val="BodyText"/>
      </w:pPr>
    </w:p>
    <w:p w:rsidR="00000000" w:rsidRPr="00D66024" w:rsidP="00FC064E">
      <w:pPr>
        <w:pStyle w:val="BodyText"/>
      </w:pPr>
      <w:r w:rsidRPr="00D66024">
        <w:t>Asse</w:t>
      </w:r>
      <w:r w:rsidRPr="00D66024">
        <w:t>ssment must ensure access to:</w:t>
      </w:r>
    </w:p>
    <w:p w:rsidR="00000000" w:rsidRPr="00D66024" w:rsidP="00D66024">
      <w:pPr>
        <w:pStyle w:val="ListBullet"/>
      </w:pPr>
      <w:r w:rsidRPr="00D66024">
        <w:t>first aid facilities and equipment.</w:t>
      </w:r>
    </w:p>
    <w:p w:rsidR="00000000" w:rsidRPr="00D66024" w:rsidP="00D66024">
      <w:pPr>
        <w:pStyle w:val="BodyText"/>
      </w:pPr>
    </w:p>
    <w:p w:rsidR="00000000" w:rsidRPr="00D66024" w:rsidP="00FC064E">
      <w:pPr>
        <w:pStyle w:val="BodyText"/>
      </w:pPr>
      <w:r w:rsidRPr="00D66024">
        <w:t>Assessment activities that allow the individual to:</w:t>
      </w:r>
    </w:p>
    <w:p w:rsidR="00000000" w:rsidRPr="00D66024" w:rsidP="00D66024">
      <w:pPr>
        <w:pStyle w:val="ListBullet"/>
      </w:pPr>
      <w:r w:rsidRPr="00D66024">
        <w:t>develop and conduct lessons in industry required timeframes</w:t>
      </w:r>
    </w:p>
    <w:p w:rsidR="00000000" w:rsidRPr="00D66024" w:rsidP="00D66024">
      <w:pPr>
        <w:pStyle w:val="ListBullet"/>
      </w:pPr>
      <w:r w:rsidRPr="00D66024">
        <w:t>respond to problems that typically arise during swimming instruction.</w:t>
      </w:r>
    </w:p>
    <w:p w:rsidR="00000000" w:rsidRPr="00D66024" w:rsidP="00D66024">
      <w:pPr>
        <w:pStyle w:val="BodyText"/>
      </w:pPr>
    </w:p>
    <w:p w:rsidR="00000000" w:rsidRPr="00D66024" w:rsidP="00FC064E">
      <w:pPr>
        <w:pStyle w:val="BodyText"/>
      </w:pPr>
      <w:r w:rsidRPr="00D66024">
        <w:t>Assessors must satisfy the Standards for Registered Training Organisations’ requirements for assessors.</w:t>
      </w:r>
    </w:p>
    <w:p w:rsidR="00000000" w:rsidRPr="00D66024" w:rsidP="00D66024">
      <w:pPr>
        <w:pStyle w:val="Heading1"/>
      </w:pPr>
      <w:bookmarkStart w:id="14" w:name="O_668479"/>
      <w:bookmarkEnd w:id="14"/>
      <w:r w:rsidRPr="00D66024">
        <w:t>Links</w:t>
      </w:r>
    </w:p>
    <w:p w:rsidR="00000000" w:rsidRPr="00D66024" w:rsidP="00FC064E">
      <w:pPr>
        <w:pStyle w:val="BodyText"/>
      </w:pPr>
      <w:r w:rsidRPr="00D66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4A5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66024" w:rsidP="00D66024"/>
    <w:sectPr w:rsidSect="00D660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 w:rsidRPr="00FC064E" w:rsidP="00FC0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4E" w:rsidP="00D66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C064E" w:rsidP="00D66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C064E" w:rsidP="00D660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 w:rsidP="00D66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64E">
      <w:t>Approved</w:t>
    </w:r>
    <w:r w:rsidR="00FC06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64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64E">
      <w:rPr>
        <w:noProof/>
      </w:rPr>
      <w:t>6</w:t>
    </w:r>
    <w:r>
      <w:rPr>
        <w:noProof/>
      </w:rPr>
      <w:fldChar w:fldCharType="end"/>
    </w:r>
  </w:p>
  <w:p w:rsidR="00D66024" w:rsidP="00D66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6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64E">
      <w:t>HumanAbility</w:t>
    </w:r>
    <w:r w:rsidR="00FC064E">
      <w:fldChar w:fldCharType="end"/>
    </w:r>
  </w:p>
  <w:p w:rsidR="00D66024" w:rsidP="00D66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024" w:rsidRPr="00FC064E" w:rsidP="00FC0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4E" w:rsidRPr="002D2AF8" w:rsidP="00D66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SISCAQU010 Instruct swimming strokes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64E" w:rsidP="00D660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024" w:rsidRPr="002D2AF8" w:rsidP="00D66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64E">
      <w:t>SISCAQU010 Instruct swimming strokes</w:t>
    </w:r>
    <w:r w:rsidR="00FC06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64E">
      <w:rPr>
        <w:noProof/>
      </w:rPr>
      <w:t>2 March 2025</w:t>
    </w:r>
    <w:r>
      <w:fldChar w:fldCharType="end"/>
    </w:r>
  </w:p>
  <w:p w:rsidR="00D66024" w:rsidP="00D66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8D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121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E67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024"/>
  </w:style>
  <w:style w:type="character" w:customStyle="1" w:styleId="Heading1Char">
    <w:name w:val="Heading 1 Char"/>
    <w:basedOn w:val="DefaultParagraphFont"/>
    <w:link w:val="Heading1"/>
    <w:rsid w:val="00D66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0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60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60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024"/>
    <w:rPr>
      <w:b/>
      <w:spacing w:val="0"/>
    </w:rPr>
  </w:style>
  <w:style w:type="paragraph" w:styleId="ListBullet2">
    <w:name w:val="List Bullet 2"/>
    <w:basedOn w:val="List2"/>
    <w:rsid w:val="00D660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6602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660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6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0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6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024"/>
    <w:rPr>
      <w:i/>
    </w:rPr>
  </w:style>
  <w:style w:type="paragraph" w:styleId="Caption">
    <w:name w:val="caption"/>
    <w:basedOn w:val="BodyText"/>
    <w:next w:val="Normal"/>
    <w:qFormat/>
    <w:rsid w:val="00D66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024"/>
  </w:style>
  <w:style w:type="paragraph" w:styleId="TableofFigures">
    <w:name w:val="table of figures"/>
    <w:basedOn w:val="Normal"/>
    <w:next w:val="Normal"/>
    <w:semiHidden/>
    <w:rsid w:val="00D66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0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6024"/>
    <w:rPr>
      <w:rFonts w:ascii="Wingdings" w:hAnsi="Wingdings"/>
    </w:rPr>
  </w:style>
  <w:style w:type="paragraph" w:customStyle="1" w:styleId="TableHeading">
    <w:name w:val="Table Heading"/>
    <w:basedOn w:val="HeadingBase"/>
    <w:rsid w:val="00D66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024"/>
    <w:rPr>
      <w:color w:val="0033CC"/>
      <w:u w:val="none"/>
    </w:rPr>
  </w:style>
  <w:style w:type="paragraph" w:customStyle="1" w:styleId="BodyTextRight">
    <w:name w:val="Body Text Right"/>
    <w:basedOn w:val="BodyText"/>
    <w:rsid w:val="00D66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0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024"/>
    <w:rPr>
      <w:sz w:val="32"/>
    </w:rPr>
  </w:style>
  <w:style w:type="paragraph" w:customStyle="1" w:styleId="HeadingProcedure">
    <w:name w:val="Heading Procedure"/>
    <w:basedOn w:val="HeadingBase"/>
    <w:next w:val="Normal"/>
    <w:rsid w:val="00D66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024"/>
    <w:pPr>
      <w:spacing w:before="60" w:after="60"/>
    </w:pPr>
  </w:style>
  <w:style w:type="paragraph" w:styleId="ListContinue">
    <w:name w:val="List Continue"/>
    <w:basedOn w:val="List"/>
    <w:rsid w:val="00D66024"/>
    <w:pPr>
      <w:ind w:firstLine="0"/>
    </w:pPr>
  </w:style>
  <w:style w:type="paragraph" w:customStyle="1" w:styleId="ListNote">
    <w:name w:val="List Note"/>
    <w:basedOn w:val="List"/>
    <w:rsid w:val="00D66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024"/>
    <w:rPr>
      <w:rFonts w:ascii="Courier New" w:hAnsi="Courier New"/>
    </w:rPr>
  </w:style>
  <w:style w:type="paragraph" w:customStyle="1" w:styleId="NoteBullet">
    <w:name w:val="Note Bullet"/>
    <w:basedOn w:val="Note"/>
    <w:rsid w:val="00D66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0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6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024"/>
    <w:rPr>
      <w:b/>
      <w:smallCaps/>
    </w:rPr>
  </w:style>
  <w:style w:type="paragraph" w:customStyle="1" w:styleId="TableListNumber">
    <w:name w:val="Table List Number"/>
    <w:basedOn w:val="ListNumber"/>
    <w:rsid w:val="00D66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024"/>
    <w:pPr>
      <w:numPr>
        <w:numId w:val="10"/>
      </w:numPr>
    </w:pPr>
  </w:style>
  <w:style w:type="paragraph" w:customStyle="1" w:styleId="ListAlpha2">
    <w:name w:val="List Alpha 2"/>
    <w:basedOn w:val="List2"/>
    <w:rsid w:val="00D66024"/>
    <w:pPr>
      <w:numPr>
        <w:numId w:val="9"/>
      </w:numPr>
    </w:pPr>
  </w:style>
  <w:style w:type="paragraph" w:styleId="List3">
    <w:name w:val="List 3"/>
    <w:basedOn w:val="BodyText"/>
    <w:rsid w:val="00D66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0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60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6024"/>
    <w:pPr>
      <w:numPr>
        <w:numId w:val="5"/>
      </w:numPr>
    </w:pPr>
  </w:style>
  <w:style w:type="paragraph" w:styleId="ListContinue2">
    <w:name w:val="List Continue 2"/>
    <w:basedOn w:val="List2"/>
    <w:rsid w:val="00D66024"/>
    <w:pPr>
      <w:ind w:firstLine="0"/>
    </w:pPr>
  </w:style>
  <w:style w:type="paragraph" w:styleId="ListContinue3">
    <w:name w:val="List Continue 3"/>
    <w:basedOn w:val="List3"/>
    <w:rsid w:val="00D66024"/>
    <w:pPr>
      <w:ind w:left="1021" w:firstLine="0"/>
    </w:pPr>
  </w:style>
  <w:style w:type="paragraph" w:styleId="ListContinue4">
    <w:name w:val="List Continue 4"/>
    <w:basedOn w:val="List4"/>
    <w:rsid w:val="00D66024"/>
    <w:pPr>
      <w:ind w:firstLine="0"/>
    </w:pPr>
  </w:style>
  <w:style w:type="paragraph" w:styleId="ListContinue5">
    <w:name w:val="List Continue 5"/>
    <w:basedOn w:val="List5"/>
    <w:rsid w:val="00D66024"/>
    <w:pPr>
      <w:ind w:firstLine="0"/>
    </w:pPr>
  </w:style>
  <w:style w:type="paragraph" w:styleId="ListNumber3">
    <w:name w:val="List Number 3"/>
    <w:basedOn w:val="List3"/>
    <w:rsid w:val="00D66024"/>
    <w:pPr>
      <w:numPr>
        <w:numId w:val="6"/>
      </w:numPr>
    </w:pPr>
  </w:style>
  <w:style w:type="paragraph" w:styleId="ListNumber4">
    <w:name w:val="List Number 4"/>
    <w:basedOn w:val="List4"/>
    <w:rsid w:val="00D66024"/>
    <w:pPr>
      <w:numPr>
        <w:numId w:val="7"/>
      </w:numPr>
    </w:pPr>
  </w:style>
  <w:style w:type="paragraph" w:styleId="ListNumber5">
    <w:name w:val="List Number 5"/>
    <w:basedOn w:val="List5"/>
    <w:rsid w:val="00D66024"/>
    <w:pPr>
      <w:numPr>
        <w:numId w:val="8"/>
      </w:numPr>
    </w:pPr>
  </w:style>
  <w:style w:type="paragraph" w:styleId="BlockText">
    <w:name w:val="Block Text"/>
    <w:basedOn w:val="Normal"/>
    <w:rsid w:val="00D66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024"/>
    <w:rPr>
      <w:sz w:val="16"/>
      <w:vertAlign w:val="superscript"/>
    </w:rPr>
  </w:style>
  <w:style w:type="character" w:customStyle="1" w:styleId="Symbols">
    <w:name w:val="Symbols"/>
    <w:basedOn w:val="DefaultParagraphFont"/>
    <w:rsid w:val="00D66024"/>
    <w:rPr>
      <w:rFonts w:ascii="Symbol" w:hAnsi="Symbol"/>
    </w:rPr>
  </w:style>
  <w:style w:type="character" w:customStyle="1" w:styleId="MenuOptions">
    <w:name w:val="Menu Options"/>
    <w:basedOn w:val="DefaultParagraphFont"/>
    <w:rsid w:val="00D66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024"/>
    <w:rPr>
      <w:b/>
    </w:rPr>
  </w:style>
  <w:style w:type="character" w:customStyle="1" w:styleId="Underlined">
    <w:name w:val="Underlined"/>
    <w:basedOn w:val="DefaultParagraphFont"/>
    <w:rsid w:val="00D66024"/>
    <w:rPr>
      <w:u w:val="single"/>
    </w:rPr>
  </w:style>
  <w:style w:type="paragraph" w:customStyle="1" w:styleId="TableBodyTextRight">
    <w:name w:val="Table Body Text Right"/>
    <w:basedOn w:val="TableBodyText"/>
    <w:rsid w:val="00D66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024"/>
    <w:rPr>
      <w:sz w:val="18"/>
    </w:rPr>
  </w:style>
  <w:style w:type="paragraph" w:customStyle="1" w:styleId="BodySmallRight">
    <w:name w:val="Body Small Right"/>
    <w:basedOn w:val="BodyTextRight"/>
    <w:rsid w:val="00D66024"/>
    <w:rPr>
      <w:sz w:val="18"/>
      <w:szCs w:val="18"/>
    </w:rPr>
  </w:style>
  <w:style w:type="paragraph" w:customStyle="1" w:styleId="MarginEdition">
    <w:name w:val="Margin Edition"/>
    <w:basedOn w:val="MarginNote"/>
    <w:rsid w:val="00D66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024"/>
    <w:rPr>
      <w:sz w:val="2"/>
      <w:szCs w:val="2"/>
    </w:rPr>
  </w:style>
  <w:style w:type="character" w:customStyle="1" w:styleId="Small">
    <w:name w:val="Small"/>
    <w:basedOn w:val="DefaultParagraphFont"/>
    <w:rsid w:val="00D66024"/>
    <w:rPr>
      <w:sz w:val="16"/>
    </w:rPr>
  </w:style>
  <w:style w:type="paragraph" w:customStyle="1" w:styleId="WideTable">
    <w:name w:val="Wide Table"/>
    <w:basedOn w:val="Normal"/>
    <w:rsid w:val="00D66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024"/>
  </w:style>
  <w:style w:type="paragraph" w:styleId="Quote">
    <w:name w:val="Quote"/>
    <w:basedOn w:val="Heading1"/>
    <w:link w:val="QuoteChar"/>
    <w:qFormat/>
    <w:rsid w:val="00D66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024"/>
    <w:pPr>
      <w:pageBreakBefore/>
    </w:pPr>
  </w:style>
  <w:style w:type="paragraph" w:customStyle="1" w:styleId="Border">
    <w:name w:val="Border"/>
    <w:basedOn w:val="Normal"/>
    <w:qFormat/>
    <w:rsid w:val="00D66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024"/>
    <w:rPr>
      <w:u w:val="single"/>
    </w:rPr>
  </w:style>
  <w:style w:type="character" w:customStyle="1" w:styleId="BoldandItalics">
    <w:name w:val="Bold and Italics"/>
    <w:qFormat/>
    <w:rsid w:val="00D66024"/>
    <w:rPr>
      <w:b/>
      <w:i/>
      <w:u w:val="none"/>
    </w:rPr>
  </w:style>
  <w:style w:type="paragraph" w:styleId="BalloonText">
    <w:name w:val="Balloon Text"/>
    <w:basedOn w:val="Normal"/>
    <w:link w:val="BalloonTextChar"/>
    <w:rsid w:val="00D66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024"/>
    <w:pPr>
      <w:spacing w:before="0" w:after="0"/>
    </w:pPr>
  </w:style>
  <w:style w:type="paragraph" w:customStyle="1" w:styleId="BodyTextBold">
    <w:name w:val="Body Text Bold"/>
    <w:basedOn w:val="BodyText"/>
    <w:qFormat/>
    <w:rsid w:val="00D66024"/>
    <w:rPr>
      <w:b/>
    </w:rPr>
  </w:style>
  <w:style w:type="character" w:styleId="Hyperlink">
    <w:name w:val="Hyperlink"/>
    <w:basedOn w:val="DefaultParagraphFont"/>
    <w:uiPriority w:val="99"/>
    <w:unhideWhenUsed/>
    <w:rsid w:val="00FC0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1141</Words>
  <Characters>7840</Characters>
  <Application>Microsoft Office Word</Application>
  <DocSecurity>0</DocSecurity>
  <Lines>270</Lines>
  <Paragraphs>224</Paragraphs>
  <ScaleCrop>false</ScaleCrop>
  <Company>Author-it Software Corporation Ltd.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SISCAQU010 Instruct swimming strokes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