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BBE" w:rsidP="00873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SISCAQU008 Instruct water familiarisation, buoyancy and mobility skills</w:t>
      </w:r>
      <w:r>
        <w:fldChar w:fldCharType="end"/>
      </w:r>
    </w:p>
    <w:p w:rsidR="00873BBE" w:rsidP="00873BBE">
      <w:pPr>
        <w:pStyle w:val="Version"/>
        <w:sectPr w:rsidSect="00890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549" w:rsidP="00890549">
      <w:pPr>
        <w:pStyle w:val="SuperHeading"/>
      </w:pPr>
      <w:r w:rsidRPr="00890549">
        <w:t>SISCAQU008 Instruct water familiarisation, buoyancy and mobility skills</w:t>
      </w:r>
    </w:p>
    <w:p w:rsidR="00000000" w:rsidRPr="00890549" w:rsidP="00890549">
      <w:pPr>
        <w:pStyle w:val="Heading1"/>
      </w:pPr>
      <w:bookmarkStart w:id="1" w:name="O_668425"/>
      <w:bookmarkEnd w:id="1"/>
      <w:r w:rsidRPr="00890549">
        <w:t>Modification History</w:t>
      </w:r>
    </w:p>
    <w:p w:rsidR="00000000" w:rsidRPr="00890549" w:rsidP="00873BBE">
      <w:pPr>
        <w:pStyle w:val="BodyText"/>
      </w:pPr>
      <w:r w:rsidRPr="00890549">
        <w:t>Not applicable.</w:t>
      </w:r>
    </w:p>
    <w:p w:rsidR="00000000" w:rsidRPr="00890549" w:rsidP="00890549">
      <w:pPr>
        <w:pStyle w:val="Heading1"/>
      </w:pPr>
      <w:bookmarkStart w:id="2" w:name="O_668426"/>
      <w:bookmarkEnd w:id="2"/>
      <w:r w:rsidRPr="00890549">
        <w:t>Application</w:t>
      </w:r>
    </w:p>
    <w:p w:rsidR="00000000" w:rsidRPr="00890549" w:rsidP="00873BBE">
      <w:pPr>
        <w:pStyle w:val="BodyText"/>
      </w:pPr>
      <w:r w:rsidRPr="00890549">
        <w:t xml:space="preserve">This unit describes the performance outcomes, skills and knowledge required to develop lesson plans and instruct a broad range of clients in water familiarisation, buoyancy and mobility skills. This involves using drills, activities and games according to </w:t>
      </w:r>
      <w:r w:rsidRPr="00890549">
        <w:t>best practice principles of aquatic activities.</w:t>
      </w:r>
    </w:p>
    <w:p w:rsidR="00000000" w:rsidRPr="00890549" w:rsidP="00873BBE">
      <w:pPr>
        <w:pStyle w:val="BodyText"/>
      </w:pPr>
      <w:r w:rsidRPr="00890549">
        <w:t>This unit applies to those conducting learn-to-swim and water safety classes in swimming pools and confined natural shallow water venues. Work is performed according to relevant legislation including working</w:t>
      </w:r>
      <w:r w:rsidRPr="00890549">
        <w:t xml:space="preserve"> with children and/or vulnerable people checks, organisational policies and procedures and best practice principles.</w:t>
      </w:r>
    </w:p>
    <w:p w:rsidR="00000000" w:rsidRPr="00890549" w:rsidP="00873BBE">
      <w:pPr>
        <w:pStyle w:val="BodyText"/>
      </w:pPr>
      <w:r w:rsidRPr="00890549">
        <w:t>No occupational licensing, certification or specific legislative requirements apply to this unit at the time of publication.</w:t>
      </w:r>
    </w:p>
    <w:p w:rsidR="00000000" w:rsidRPr="00890549" w:rsidP="00890549">
      <w:pPr>
        <w:pStyle w:val="Heading1"/>
      </w:pPr>
      <w:bookmarkStart w:id="3" w:name="O_668427"/>
      <w:bookmarkEnd w:id="3"/>
      <w:r w:rsidRPr="00890549">
        <w:t>Pre-requisite Unit</w:t>
      </w:r>
    </w:p>
    <w:p w:rsidR="00000000" w:rsidRPr="00890549" w:rsidP="00873BBE">
      <w:pPr>
        <w:pStyle w:val="BodyText"/>
      </w:pPr>
      <w:r w:rsidRPr="00890549">
        <w:t>SISCAQU002 Perform basic water rescues</w:t>
      </w:r>
    </w:p>
    <w:p w:rsidR="00000000" w:rsidRPr="00890549" w:rsidP="00890549">
      <w:pPr>
        <w:pStyle w:val="Heading1"/>
      </w:pPr>
      <w:bookmarkStart w:id="4" w:name="O_668428"/>
      <w:bookmarkEnd w:id="4"/>
      <w:r w:rsidRPr="00890549">
        <w:t>Competency Field</w:t>
      </w:r>
    </w:p>
    <w:p w:rsidR="00000000" w:rsidRPr="00890549" w:rsidP="00873BBE">
      <w:pPr>
        <w:pStyle w:val="BodyText"/>
      </w:pPr>
      <w:r w:rsidRPr="00890549">
        <w:t>Aquatics</w:t>
      </w:r>
    </w:p>
    <w:p w:rsidR="00000000" w:rsidRPr="00890549" w:rsidP="00890549">
      <w:pPr>
        <w:pStyle w:val="Heading1"/>
      </w:pPr>
      <w:bookmarkStart w:id="5" w:name="O_668429"/>
      <w:bookmarkEnd w:id="5"/>
      <w:r w:rsidRPr="00890549">
        <w:t>Unit Sector</w:t>
      </w:r>
    </w:p>
    <w:p w:rsidR="00000000" w:rsidRPr="00890549" w:rsidP="00873BBE">
      <w:pPr>
        <w:pStyle w:val="BodyText"/>
      </w:pPr>
      <w:r w:rsidRPr="00890549">
        <w:t>Community Recreation</w:t>
      </w:r>
    </w:p>
    <w:p w:rsidR="00000000" w:rsidRPr="00890549" w:rsidP="00890549">
      <w:pPr>
        <w:pStyle w:val="Heading1"/>
      </w:pPr>
      <w:bookmarkStart w:id="6" w:name="O_668430"/>
      <w:bookmarkEnd w:id="6"/>
      <w:r w:rsidRPr="008905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87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49" w:rsidP="00890549">
            <w:pPr>
              <w:pStyle w:val="BodyText"/>
            </w:pPr>
            <w:r w:rsidRPr="00890549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49">
            <w:pPr>
              <w:pStyle w:val="BodyText"/>
              <w:rPr>
                <w:lang w:val="en-NZ"/>
              </w:rPr>
            </w:pPr>
            <w:r w:rsidRPr="00890549">
              <w:rPr>
                <w:rStyle w:val="SpecialBold"/>
              </w:rPr>
              <w:t>PERFORMANCE CRITERIA</w:t>
            </w:r>
          </w:p>
        </w:tc>
      </w:tr>
      <w:tr w:rsidTr="0087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49">
            <w:pPr>
              <w:pStyle w:val="BodyText"/>
              <w:rPr>
                <w:lang w:val="en-NZ"/>
              </w:rPr>
            </w:pPr>
            <w:r w:rsidRPr="00890549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49">
            <w:pPr>
              <w:pStyle w:val="BodyText"/>
              <w:rPr>
                <w:lang w:val="en-NZ"/>
              </w:rPr>
            </w:pPr>
            <w:r w:rsidRPr="00890549">
              <w:t>Performance criteria describe the performance needed to demonstrate achievement of the element.</w:t>
            </w:r>
          </w:p>
        </w:tc>
      </w:tr>
      <w:tr w:rsidTr="0087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49">
            <w:pPr>
              <w:pStyle w:val="List"/>
              <w:rPr>
                <w:lang w:val="en-NZ"/>
              </w:rPr>
            </w:pPr>
            <w:r w:rsidRPr="00890549">
              <w:t>1.</w:t>
            </w:r>
            <w:r w:rsidRPr="00890549">
              <w:tab/>
              <w:t>Develop lesson plans.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49" w:rsidP="00890549">
            <w:pPr>
              <w:pStyle w:val="List2"/>
            </w:pPr>
            <w:r w:rsidRPr="00890549">
              <w:t>1.1</w:t>
            </w:r>
            <w:r w:rsidRPr="00890549">
              <w:tab/>
              <w:t>Consider participant group characteristics and identify water familiarisation, buoyancy a</w:t>
            </w:r>
            <w:r w:rsidRPr="00890549">
              <w:t>nd mobility skills to be developed.</w:t>
            </w:r>
          </w:p>
          <w:p w:rsidR="00000000" w:rsidRPr="00890549" w:rsidP="00890549">
            <w:pPr>
              <w:pStyle w:val="List2"/>
            </w:pPr>
            <w:r w:rsidRPr="00890549">
              <w:t>1.2</w:t>
            </w:r>
            <w:r w:rsidRPr="00890549">
              <w:tab/>
              <w:t xml:space="preserve">Assess participant readiness. </w:t>
            </w:r>
          </w:p>
          <w:p w:rsidR="00000000" w:rsidRPr="00890549" w:rsidP="00890549">
            <w:pPr>
              <w:pStyle w:val="List2"/>
            </w:pPr>
            <w:r w:rsidRPr="00890549">
              <w:t>1.3</w:t>
            </w:r>
            <w:r w:rsidRPr="00890549">
              <w:tab/>
              <w:t>Determine appropriate instructional methods to acquire the relevant skills.</w:t>
            </w:r>
          </w:p>
          <w:p w:rsidR="00000000" w:rsidRPr="00890549" w:rsidP="00890549">
            <w:pPr>
              <w:pStyle w:val="List2"/>
            </w:pPr>
            <w:r w:rsidRPr="00890549">
              <w:t>1.4</w:t>
            </w:r>
            <w:r w:rsidRPr="00890549">
              <w:tab/>
              <w:t>Determine appropriate drills, activities and/or games for the participant group.</w:t>
            </w:r>
          </w:p>
          <w:p w:rsidR="00000000" w:rsidP="00890549">
            <w:pPr>
              <w:pStyle w:val="List2"/>
              <w:rPr>
                <w:lang w:val="en-NZ"/>
              </w:rPr>
            </w:pPr>
            <w:r w:rsidRPr="00890549">
              <w:t>1.5</w:t>
            </w:r>
            <w:r w:rsidRPr="00890549">
              <w:tab/>
              <w:t>Develop and docu</w:t>
            </w:r>
            <w:r w:rsidRPr="00890549">
              <w:t>ment lesson plans that incorporate key instructional information.</w:t>
            </w:r>
          </w:p>
        </w:tc>
      </w:tr>
      <w:tr w:rsidTr="0087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49">
            <w:pPr>
              <w:pStyle w:val="List"/>
              <w:rPr>
                <w:lang w:val="en-NZ"/>
              </w:rPr>
            </w:pPr>
            <w:r w:rsidRPr="00890549">
              <w:t>2.</w:t>
            </w:r>
            <w:r w:rsidRPr="00890549">
              <w:tab/>
              <w:t>Conduct lessons.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49" w:rsidP="00890549">
            <w:pPr>
              <w:pStyle w:val="List2"/>
            </w:pPr>
            <w:r w:rsidRPr="00890549">
              <w:t>2.1</w:t>
            </w:r>
            <w:r w:rsidRPr="00890549">
              <w:tab/>
              <w:t xml:space="preserve">Allocate sufficient space, assemble resources and check equipment for maintenance requirements. </w:t>
            </w:r>
          </w:p>
          <w:p w:rsidR="00000000" w:rsidRPr="00890549" w:rsidP="00890549">
            <w:pPr>
              <w:pStyle w:val="List2"/>
            </w:pPr>
            <w:r w:rsidRPr="00890549">
              <w:t>2.2</w:t>
            </w:r>
            <w:r w:rsidRPr="00890549">
              <w:tab/>
            </w:r>
            <w:r w:rsidRPr="00890549">
              <w:t>Provide clear and accurate instruction on drills, activities and/or games.</w:t>
            </w:r>
          </w:p>
          <w:p w:rsidR="00000000" w:rsidRPr="00890549" w:rsidP="00890549">
            <w:pPr>
              <w:pStyle w:val="List2"/>
            </w:pPr>
            <w:r w:rsidRPr="00890549">
              <w:t>2.3</w:t>
            </w:r>
            <w:r w:rsidRPr="00890549">
              <w:tab/>
              <w:t>Appropriately introduce participants to the water.</w:t>
            </w:r>
          </w:p>
          <w:p w:rsidR="00000000" w:rsidRPr="00890549" w:rsidP="00890549">
            <w:pPr>
              <w:pStyle w:val="List2"/>
            </w:pPr>
            <w:r w:rsidRPr="00890549">
              <w:t>2.4</w:t>
            </w:r>
            <w:r w:rsidRPr="00890549">
              <w:tab/>
              <w:t>Demonstrate skills and techniques, and monitor the participation and performance of each participant.</w:t>
            </w:r>
          </w:p>
          <w:p w:rsidR="00000000" w:rsidRPr="00890549" w:rsidP="00890549">
            <w:pPr>
              <w:pStyle w:val="List2"/>
            </w:pPr>
            <w:r w:rsidRPr="00890549">
              <w:t>2.5</w:t>
            </w:r>
            <w:r w:rsidRPr="00890549">
              <w:tab/>
              <w:t>Observe particip</w:t>
            </w:r>
            <w:r w:rsidRPr="00890549">
              <w:t xml:space="preserve">ant movement through water according to principles of movement in water and adjust or refine individual or group performance, as required. </w:t>
            </w:r>
          </w:p>
          <w:p w:rsidR="00000000" w:rsidRPr="00890549" w:rsidP="00890549">
            <w:pPr>
              <w:pStyle w:val="List2"/>
            </w:pPr>
            <w:r w:rsidRPr="00890549">
              <w:t>2.6</w:t>
            </w:r>
            <w:r w:rsidRPr="00890549">
              <w:tab/>
              <w:t>Select and use communication techniques that encourage and support participants.</w:t>
            </w:r>
          </w:p>
          <w:p w:rsidR="00000000" w:rsidRPr="00890549" w:rsidP="00890549">
            <w:pPr>
              <w:pStyle w:val="List2"/>
            </w:pPr>
            <w:r w:rsidRPr="00890549">
              <w:t>2.7</w:t>
            </w:r>
            <w:r w:rsidRPr="00890549">
              <w:tab/>
              <w:t>Modify activity, as require</w:t>
            </w:r>
            <w:r w:rsidRPr="00890549">
              <w:t>d according to participant needs and factors that affect skills acquisition.</w:t>
            </w:r>
          </w:p>
          <w:p w:rsidR="00000000" w:rsidRPr="00890549" w:rsidP="00890549">
            <w:pPr>
              <w:pStyle w:val="List2"/>
            </w:pPr>
            <w:r w:rsidRPr="00890549">
              <w:t>2.8</w:t>
            </w:r>
            <w:r w:rsidRPr="00890549">
              <w:tab/>
              <w:t xml:space="preserve">Respond to participants experiencing difficulties and answer questions as required. </w:t>
            </w:r>
          </w:p>
          <w:p w:rsidR="00000000" w:rsidRPr="00890549" w:rsidP="00890549">
            <w:pPr>
              <w:pStyle w:val="List2"/>
            </w:pPr>
            <w:r w:rsidRPr="00890549">
              <w:t>2.9</w:t>
            </w:r>
            <w:r w:rsidRPr="00890549">
              <w:tab/>
              <w:t>Monitor time and complete drills, activities or games within time allocated.</w:t>
            </w:r>
          </w:p>
          <w:p w:rsidR="00000000" w:rsidP="00890549">
            <w:pPr>
              <w:pStyle w:val="List2"/>
              <w:rPr>
                <w:lang w:val="en-NZ"/>
              </w:rPr>
            </w:pPr>
            <w:r w:rsidRPr="00890549">
              <w:t>2.10 Comp</w:t>
            </w:r>
            <w:r w:rsidRPr="00890549">
              <w:t>lete lesson documentation.</w:t>
            </w:r>
          </w:p>
        </w:tc>
      </w:tr>
      <w:tr w:rsidTr="00873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49">
            <w:pPr>
              <w:pStyle w:val="List"/>
              <w:rPr>
                <w:lang w:val="en-NZ"/>
              </w:rPr>
            </w:pPr>
            <w:r w:rsidRPr="00890549">
              <w:t>3.</w:t>
            </w:r>
            <w:r w:rsidRPr="00890549">
              <w:tab/>
              <w:t>Review and adapt instruction.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49" w:rsidP="00890549">
            <w:pPr>
              <w:pStyle w:val="List2"/>
            </w:pPr>
            <w:r w:rsidRPr="00890549">
              <w:t>3.1</w:t>
            </w:r>
            <w:r w:rsidRPr="00890549">
              <w:tab/>
              <w:t>Request and respond to feedback from participants.</w:t>
            </w:r>
          </w:p>
          <w:p w:rsidR="00000000" w:rsidRPr="00890549" w:rsidP="00890549">
            <w:pPr>
              <w:pStyle w:val="List2"/>
            </w:pPr>
            <w:r w:rsidRPr="00890549">
              <w:t>3.2</w:t>
            </w:r>
            <w:r w:rsidRPr="00890549">
              <w:tab/>
              <w:t>Identify aspects needing further emphasis or attention in future sessions.</w:t>
            </w:r>
          </w:p>
          <w:p w:rsidR="00000000" w:rsidRPr="00890549" w:rsidP="00890549">
            <w:pPr>
              <w:pStyle w:val="List2"/>
            </w:pPr>
            <w:r w:rsidRPr="00890549">
              <w:t>3.3</w:t>
            </w:r>
            <w:r w:rsidRPr="00890549">
              <w:tab/>
            </w:r>
            <w:r w:rsidRPr="00890549">
              <w:t xml:space="preserve">Review own performance and identify areas needing improvement. </w:t>
            </w:r>
          </w:p>
          <w:p w:rsidR="00000000" w:rsidRPr="00890549" w:rsidP="00890549">
            <w:pPr>
              <w:pStyle w:val="List2"/>
            </w:pPr>
            <w:r w:rsidRPr="00890549">
              <w:t>3.4</w:t>
            </w:r>
            <w:r w:rsidRPr="00890549">
              <w:tab/>
              <w:t>Implement modifications to future instruction in response to feedback and review of participant progress.</w:t>
            </w:r>
          </w:p>
        </w:tc>
      </w:tr>
    </w:tbl>
    <w:p w:rsidR="00000000" w:rsidRPr="00890549" w:rsidP="00890549">
      <w:pPr>
        <w:pStyle w:val="BodyText"/>
      </w:pPr>
    </w:p>
    <w:p w:rsidR="00000000" w:rsidRPr="00890549" w:rsidP="00890549">
      <w:pPr>
        <w:pStyle w:val="AllowPageBreak"/>
      </w:pPr>
    </w:p>
    <w:p w:rsidR="00000000" w:rsidRPr="00890549" w:rsidP="00890549">
      <w:pPr>
        <w:pStyle w:val="Heading1"/>
      </w:pPr>
      <w:bookmarkStart w:id="7" w:name="O_668431"/>
      <w:bookmarkEnd w:id="7"/>
      <w:r w:rsidRPr="00890549">
        <w:t>Foundation Skills</w:t>
      </w:r>
    </w:p>
    <w:p w:rsidR="00000000" w:rsidRPr="00890549" w:rsidP="00873BBE">
      <w:pPr>
        <w:pStyle w:val="BodyText"/>
      </w:pPr>
      <w:r w:rsidRPr="00890549">
        <w:t>Foundation skills essential to performance ar</w:t>
      </w:r>
      <w:r w:rsidRPr="00890549">
        <w:t>e explicit in the performance criteria of this unit of competency.</w:t>
      </w:r>
    </w:p>
    <w:p w:rsidR="00000000" w:rsidRPr="00890549" w:rsidP="00890549">
      <w:pPr>
        <w:pStyle w:val="Heading1"/>
      </w:pPr>
      <w:bookmarkStart w:id="8" w:name="O_668433"/>
      <w:bookmarkEnd w:id="8"/>
      <w:r w:rsidRPr="00890549">
        <w:t>Unit Mapping Information</w:t>
      </w:r>
    </w:p>
    <w:p w:rsidR="00000000" w:rsidRPr="00890549" w:rsidP="00873BBE">
      <w:pPr>
        <w:pStyle w:val="BodyText"/>
      </w:pPr>
      <w:r w:rsidRPr="00890549">
        <w:t>SISCAQU308A Instruct water familiarisation, buoyancy and mobility skills</w:t>
      </w:r>
    </w:p>
    <w:p w:rsidR="00000000" w:rsidRPr="00890549" w:rsidP="00890549">
      <w:pPr>
        <w:pStyle w:val="Heading1"/>
      </w:pPr>
      <w:bookmarkStart w:id="9" w:name="O_668440"/>
      <w:bookmarkEnd w:id="9"/>
      <w:r w:rsidRPr="00890549">
        <w:t>Links</w:t>
      </w:r>
    </w:p>
    <w:p w:rsidR="00000000" w:rsidRPr="00890549" w:rsidP="00873BBE">
      <w:pPr>
        <w:pStyle w:val="BodyText"/>
      </w:pPr>
      <w:r w:rsidRPr="00890549">
        <w:t>Companion Volume implementation guides are found in</w:t>
      </w:r>
      <w:r w:rsidRPr="00890549">
        <w:t xml:space="preserve">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F544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90549" w:rsidP="00890549"/>
    <w:sectPr w:rsidSect="008905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49" w:rsidRPr="00873BBE" w:rsidP="00873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BE" w:rsidP="00890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BBE" w:rsidP="00890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3BBE" w:rsidP="00890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549" w:rsidRPr="00873BBE" w:rsidP="00873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BBE" w:rsidRPr="002D2AF8" w:rsidP="00890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SISCAQU008 Instruct water familiarisation, buoyancy and mobility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73BBE" w:rsidP="00890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549"/>
  </w:style>
  <w:style w:type="character" w:customStyle="1" w:styleId="Heading1Char">
    <w:name w:val="Heading 1 Char"/>
    <w:basedOn w:val="DefaultParagraphFont"/>
    <w:link w:val="Heading1"/>
    <w:rsid w:val="00890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5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54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90549"/>
    <w:rPr>
      <w:b/>
      <w:spacing w:val="0"/>
    </w:rPr>
  </w:style>
  <w:style w:type="paragraph" w:customStyle="1" w:styleId="SuperHeading">
    <w:name w:val="SuperHeading"/>
    <w:basedOn w:val="Normal"/>
    <w:rsid w:val="00890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054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0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5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05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0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5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5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549"/>
    <w:rPr>
      <w:i/>
    </w:rPr>
  </w:style>
  <w:style w:type="paragraph" w:styleId="Caption">
    <w:name w:val="caption"/>
    <w:basedOn w:val="BodyText"/>
    <w:next w:val="Normal"/>
    <w:qFormat/>
    <w:rsid w:val="00890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549"/>
  </w:style>
  <w:style w:type="paragraph" w:styleId="TableofFigures">
    <w:name w:val="table of figures"/>
    <w:basedOn w:val="Normal"/>
    <w:next w:val="Normal"/>
    <w:semiHidden/>
    <w:rsid w:val="00890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5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0549"/>
    <w:rPr>
      <w:rFonts w:ascii="Wingdings" w:hAnsi="Wingdings"/>
    </w:rPr>
  </w:style>
  <w:style w:type="paragraph" w:customStyle="1" w:styleId="TableHeading">
    <w:name w:val="Table Heading"/>
    <w:basedOn w:val="HeadingBase"/>
    <w:rsid w:val="00890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549"/>
    <w:rPr>
      <w:color w:val="0033CC"/>
      <w:u w:val="none"/>
    </w:rPr>
  </w:style>
  <w:style w:type="paragraph" w:customStyle="1" w:styleId="BodyTextRight">
    <w:name w:val="Body Text Right"/>
    <w:basedOn w:val="BodyText"/>
    <w:rsid w:val="00890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5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549"/>
    <w:rPr>
      <w:sz w:val="32"/>
    </w:rPr>
  </w:style>
  <w:style w:type="paragraph" w:customStyle="1" w:styleId="HeadingProcedure">
    <w:name w:val="Heading Procedure"/>
    <w:basedOn w:val="HeadingBase"/>
    <w:next w:val="Normal"/>
    <w:rsid w:val="00890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549"/>
    <w:pPr>
      <w:spacing w:before="60" w:after="60"/>
    </w:pPr>
  </w:style>
  <w:style w:type="paragraph" w:styleId="ListContinue">
    <w:name w:val="List Continue"/>
    <w:basedOn w:val="List"/>
    <w:rsid w:val="00890549"/>
    <w:pPr>
      <w:ind w:firstLine="0"/>
    </w:pPr>
  </w:style>
  <w:style w:type="paragraph" w:customStyle="1" w:styleId="ListNote">
    <w:name w:val="List Note"/>
    <w:basedOn w:val="List"/>
    <w:rsid w:val="00890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549"/>
    <w:rPr>
      <w:rFonts w:ascii="Courier New" w:hAnsi="Courier New"/>
    </w:rPr>
  </w:style>
  <w:style w:type="paragraph" w:customStyle="1" w:styleId="NoteBullet">
    <w:name w:val="Note Bullet"/>
    <w:basedOn w:val="Note"/>
    <w:rsid w:val="00890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5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0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549"/>
    <w:rPr>
      <w:b/>
      <w:smallCaps/>
    </w:rPr>
  </w:style>
  <w:style w:type="paragraph" w:customStyle="1" w:styleId="TableListNumber">
    <w:name w:val="Table List Number"/>
    <w:basedOn w:val="ListNumber"/>
    <w:rsid w:val="00890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549"/>
    <w:pPr>
      <w:numPr>
        <w:numId w:val="7"/>
      </w:numPr>
    </w:pPr>
  </w:style>
  <w:style w:type="paragraph" w:customStyle="1" w:styleId="ListAlpha2">
    <w:name w:val="List Alpha 2"/>
    <w:basedOn w:val="List2"/>
    <w:rsid w:val="00890549"/>
    <w:pPr>
      <w:numPr>
        <w:numId w:val="6"/>
      </w:numPr>
    </w:pPr>
  </w:style>
  <w:style w:type="paragraph" w:styleId="List3">
    <w:name w:val="List 3"/>
    <w:basedOn w:val="BodyText"/>
    <w:rsid w:val="00890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5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5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0549"/>
    <w:pPr>
      <w:numPr>
        <w:numId w:val="2"/>
      </w:numPr>
    </w:pPr>
  </w:style>
  <w:style w:type="paragraph" w:styleId="ListContinue2">
    <w:name w:val="List Continue 2"/>
    <w:basedOn w:val="List2"/>
    <w:rsid w:val="00890549"/>
    <w:pPr>
      <w:ind w:firstLine="0"/>
    </w:pPr>
  </w:style>
  <w:style w:type="paragraph" w:styleId="ListContinue3">
    <w:name w:val="List Continue 3"/>
    <w:basedOn w:val="List3"/>
    <w:rsid w:val="00890549"/>
    <w:pPr>
      <w:ind w:left="1021" w:firstLine="0"/>
    </w:pPr>
  </w:style>
  <w:style w:type="paragraph" w:styleId="ListContinue4">
    <w:name w:val="List Continue 4"/>
    <w:basedOn w:val="List4"/>
    <w:rsid w:val="00890549"/>
    <w:pPr>
      <w:ind w:firstLine="0"/>
    </w:pPr>
  </w:style>
  <w:style w:type="paragraph" w:styleId="ListContinue5">
    <w:name w:val="List Continue 5"/>
    <w:basedOn w:val="List5"/>
    <w:rsid w:val="00890549"/>
    <w:pPr>
      <w:ind w:firstLine="0"/>
    </w:pPr>
  </w:style>
  <w:style w:type="paragraph" w:styleId="ListNumber3">
    <w:name w:val="List Number 3"/>
    <w:basedOn w:val="List3"/>
    <w:rsid w:val="00890549"/>
    <w:pPr>
      <w:numPr>
        <w:numId w:val="3"/>
      </w:numPr>
    </w:pPr>
  </w:style>
  <w:style w:type="paragraph" w:styleId="ListNumber4">
    <w:name w:val="List Number 4"/>
    <w:basedOn w:val="List4"/>
    <w:rsid w:val="00890549"/>
    <w:pPr>
      <w:numPr>
        <w:numId w:val="4"/>
      </w:numPr>
    </w:pPr>
  </w:style>
  <w:style w:type="paragraph" w:styleId="ListNumber5">
    <w:name w:val="List Number 5"/>
    <w:basedOn w:val="List5"/>
    <w:rsid w:val="00890549"/>
    <w:pPr>
      <w:numPr>
        <w:numId w:val="5"/>
      </w:numPr>
    </w:pPr>
  </w:style>
  <w:style w:type="paragraph" w:styleId="BlockText">
    <w:name w:val="Block Text"/>
    <w:basedOn w:val="Normal"/>
    <w:rsid w:val="00890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549"/>
    <w:rPr>
      <w:sz w:val="16"/>
      <w:vertAlign w:val="superscript"/>
    </w:rPr>
  </w:style>
  <w:style w:type="character" w:customStyle="1" w:styleId="Symbols">
    <w:name w:val="Symbols"/>
    <w:basedOn w:val="DefaultParagraphFont"/>
    <w:rsid w:val="00890549"/>
    <w:rPr>
      <w:rFonts w:ascii="Symbol" w:hAnsi="Symbol"/>
    </w:rPr>
  </w:style>
  <w:style w:type="character" w:customStyle="1" w:styleId="MenuOptions">
    <w:name w:val="Menu Options"/>
    <w:basedOn w:val="DefaultParagraphFont"/>
    <w:rsid w:val="00890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549"/>
    <w:rPr>
      <w:b/>
    </w:rPr>
  </w:style>
  <w:style w:type="character" w:customStyle="1" w:styleId="Underlined">
    <w:name w:val="Underlined"/>
    <w:basedOn w:val="DefaultParagraphFont"/>
    <w:rsid w:val="00890549"/>
    <w:rPr>
      <w:u w:val="single"/>
    </w:rPr>
  </w:style>
  <w:style w:type="paragraph" w:customStyle="1" w:styleId="TableBodyTextRight">
    <w:name w:val="Table Body Text Right"/>
    <w:basedOn w:val="TableBodyText"/>
    <w:rsid w:val="00890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549"/>
    <w:rPr>
      <w:sz w:val="18"/>
    </w:rPr>
  </w:style>
  <w:style w:type="paragraph" w:customStyle="1" w:styleId="BodySmallRight">
    <w:name w:val="Body Small Right"/>
    <w:basedOn w:val="BodyTextRight"/>
    <w:rsid w:val="00890549"/>
    <w:rPr>
      <w:sz w:val="18"/>
      <w:szCs w:val="18"/>
    </w:rPr>
  </w:style>
  <w:style w:type="paragraph" w:customStyle="1" w:styleId="MarginEdition">
    <w:name w:val="Margin Edition"/>
    <w:basedOn w:val="MarginNote"/>
    <w:rsid w:val="00890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549"/>
    <w:rPr>
      <w:sz w:val="2"/>
      <w:szCs w:val="2"/>
    </w:rPr>
  </w:style>
  <w:style w:type="character" w:customStyle="1" w:styleId="Small">
    <w:name w:val="Small"/>
    <w:basedOn w:val="DefaultParagraphFont"/>
    <w:rsid w:val="00890549"/>
    <w:rPr>
      <w:sz w:val="16"/>
    </w:rPr>
  </w:style>
  <w:style w:type="paragraph" w:customStyle="1" w:styleId="WideTable">
    <w:name w:val="Wide Table"/>
    <w:basedOn w:val="Normal"/>
    <w:rsid w:val="00890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549"/>
  </w:style>
  <w:style w:type="paragraph" w:styleId="Quote">
    <w:name w:val="Quote"/>
    <w:basedOn w:val="Heading1"/>
    <w:link w:val="QuoteChar"/>
    <w:qFormat/>
    <w:rsid w:val="00890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549"/>
    <w:pPr>
      <w:pageBreakBefore/>
    </w:pPr>
  </w:style>
  <w:style w:type="paragraph" w:customStyle="1" w:styleId="Border">
    <w:name w:val="Border"/>
    <w:basedOn w:val="Normal"/>
    <w:qFormat/>
    <w:rsid w:val="00890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549"/>
    <w:rPr>
      <w:u w:val="single"/>
    </w:rPr>
  </w:style>
  <w:style w:type="character" w:customStyle="1" w:styleId="BoldandItalics">
    <w:name w:val="Bold and Italics"/>
    <w:qFormat/>
    <w:rsid w:val="00890549"/>
    <w:rPr>
      <w:b/>
      <w:i/>
      <w:u w:val="none"/>
    </w:rPr>
  </w:style>
  <w:style w:type="paragraph" w:styleId="BalloonText">
    <w:name w:val="Balloon Text"/>
    <w:basedOn w:val="Normal"/>
    <w:link w:val="BalloonTextChar"/>
    <w:rsid w:val="00890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549"/>
    <w:pPr>
      <w:spacing w:before="0" w:after="0"/>
    </w:pPr>
  </w:style>
  <w:style w:type="paragraph" w:customStyle="1" w:styleId="BodyTextBold">
    <w:name w:val="Body Text Bold"/>
    <w:basedOn w:val="BodyText"/>
    <w:qFormat/>
    <w:rsid w:val="00890549"/>
    <w:rPr>
      <w:b/>
    </w:rPr>
  </w:style>
  <w:style w:type="character" w:styleId="Hyperlink">
    <w:name w:val="Hyperlink"/>
    <w:basedOn w:val="DefaultParagraphFont"/>
    <w:uiPriority w:val="99"/>
    <w:unhideWhenUsed/>
    <w:rsid w:val="00873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3084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SISCAQU008 Instruct water familiarisation, buoyancy and mobility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2022-04-08T09:06:00Z</dcterms:created>
  <dcterms:modified xsi:type="dcterms:W3CDTF">2022-04-08T09:06:00Z</dcterms:modified>
</cp:coreProperties>
</file>