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BDD" w:rsidP="00F91BDD">
      <w:pPr>
        <w:pStyle w:val="Title"/>
      </w:pPr>
      <w:r>
        <w:fldChar w:fldCharType="begin"/>
      </w:r>
      <w:r>
        <w:instrText xml:space="preserve"> TITLE   \* MERGEFORMAT </w:instrText>
      </w:r>
      <w:r>
        <w:fldChar w:fldCharType="separate"/>
      </w:r>
      <w:r>
        <w:t>SISCAQU006 Supervise clients in aquatic locations</w:t>
      </w:r>
      <w:r>
        <w:fldChar w:fldCharType="end"/>
      </w:r>
    </w:p>
    <w:p w:rsidR="00F91BDD" w:rsidP="00F91BDD">
      <w:pPr>
        <w:pStyle w:val="Version"/>
        <w:sectPr w:rsidSect="00C76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EF3" w:rsidP="00C76EF3">
      <w:pPr>
        <w:pStyle w:val="SuperHeading"/>
      </w:pPr>
      <w:r w:rsidRPr="00C76EF3">
        <w:t>SISCAQU006 Supervise clients in aquatic locations</w:t>
      </w:r>
    </w:p>
    <w:p w:rsidR="00000000" w:rsidRPr="00C76EF3" w:rsidP="00C76EF3">
      <w:pPr>
        <w:pStyle w:val="Heading1"/>
      </w:pPr>
      <w:bookmarkStart w:id="1" w:name="O_668406"/>
      <w:bookmarkEnd w:id="1"/>
      <w:r w:rsidRPr="00C76EF3">
        <w:t>Modification History</w:t>
      </w:r>
    </w:p>
    <w:p w:rsidR="00000000" w:rsidRPr="00C76EF3" w:rsidP="00F91BDD">
      <w:pPr>
        <w:pStyle w:val="BodyText"/>
      </w:pPr>
      <w:r w:rsidRPr="00C76EF3">
        <w:t>Not applicable.</w:t>
      </w:r>
    </w:p>
    <w:p w:rsidR="00000000" w:rsidRPr="00C76EF3" w:rsidP="00C76EF3">
      <w:pPr>
        <w:pStyle w:val="Heading1"/>
      </w:pPr>
      <w:bookmarkStart w:id="2" w:name="O_668407"/>
      <w:bookmarkEnd w:id="2"/>
      <w:r w:rsidRPr="00C76EF3">
        <w:t>Application</w:t>
      </w:r>
    </w:p>
    <w:p w:rsidR="00000000" w:rsidRPr="00C76EF3" w:rsidP="00F91BDD">
      <w:pPr>
        <w:pStyle w:val="BodyText"/>
      </w:pPr>
      <w:r w:rsidRPr="00C76EF3">
        <w:t>This unit describes the performance outcomes, skills and knowledge required to supervise clients in aquatic locations, minimising risk through identifying and responding to potential</w:t>
      </w:r>
      <w:r w:rsidRPr="00C76EF3">
        <w:t xml:space="preserve"> hazards and emergencies.</w:t>
      </w:r>
    </w:p>
    <w:p w:rsidR="00000000" w:rsidRPr="00C76EF3" w:rsidP="00F91BDD">
      <w:pPr>
        <w:pStyle w:val="BodyText"/>
      </w:pPr>
      <w:r w:rsidRPr="00C76EF3">
        <w:t>This unit applies to those working in aquatic settings or environments such as swimming pools and other aquatic recreation facilities. Work is performed according to best practice principles of aquatic activities, relevant legisl</w:t>
      </w:r>
      <w:r w:rsidRPr="00C76EF3">
        <w:t>ation and organisational policies and procedures.</w:t>
      </w:r>
    </w:p>
    <w:p w:rsidR="00000000" w:rsidRPr="00C76EF3" w:rsidP="00F91BDD">
      <w:pPr>
        <w:pStyle w:val="BodyText"/>
      </w:pPr>
      <w:r w:rsidRPr="00C76EF3">
        <w:t>No occupational licensing, certification or specific legislative requirements apply to this unit at the time of publication.</w:t>
      </w:r>
    </w:p>
    <w:p w:rsidR="00000000" w:rsidRPr="00C76EF3" w:rsidP="00C76EF3">
      <w:pPr>
        <w:pStyle w:val="Heading1"/>
      </w:pPr>
      <w:bookmarkStart w:id="3" w:name="O_668408"/>
      <w:bookmarkEnd w:id="3"/>
      <w:r w:rsidRPr="00C76EF3">
        <w:t>Pre-requisite Unit</w:t>
      </w:r>
    </w:p>
    <w:p w:rsidR="00000000" w:rsidRPr="00C76EF3" w:rsidP="00F91BDD">
      <w:pPr>
        <w:pStyle w:val="BodyText"/>
      </w:pPr>
      <w:r w:rsidRPr="00C76EF3">
        <w:t>Nil</w:t>
      </w:r>
    </w:p>
    <w:p w:rsidR="00000000" w:rsidRPr="00C76EF3" w:rsidP="00C76EF3">
      <w:pPr>
        <w:pStyle w:val="Heading1"/>
      </w:pPr>
      <w:bookmarkStart w:id="4" w:name="O_668409"/>
      <w:bookmarkEnd w:id="4"/>
      <w:r w:rsidRPr="00C76EF3">
        <w:t>Competency Field</w:t>
      </w:r>
    </w:p>
    <w:p w:rsidR="00000000" w:rsidRPr="00C76EF3" w:rsidP="00F91BDD">
      <w:pPr>
        <w:pStyle w:val="BodyText"/>
      </w:pPr>
      <w:r w:rsidRPr="00C76EF3">
        <w:t>Aquati</w:t>
      </w:r>
      <w:r w:rsidRPr="00C76EF3">
        <w:t>cs</w:t>
      </w:r>
    </w:p>
    <w:p w:rsidR="00000000" w:rsidRPr="00C76EF3" w:rsidP="00C76EF3">
      <w:pPr>
        <w:pStyle w:val="Heading1"/>
      </w:pPr>
      <w:bookmarkStart w:id="5" w:name="O_668410"/>
      <w:bookmarkEnd w:id="5"/>
      <w:r w:rsidRPr="00C76EF3">
        <w:t>Unit Sector</w:t>
      </w:r>
    </w:p>
    <w:p w:rsidR="00000000" w:rsidRPr="00C76EF3" w:rsidP="00F91BDD">
      <w:pPr>
        <w:pStyle w:val="BodyText"/>
      </w:pPr>
      <w:r w:rsidRPr="00C76EF3">
        <w:t>Community Recreation</w:t>
      </w:r>
    </w:p>
    <w:p w:rsidR="00000000" w:rsidRPr="00C76EF3" w:rsidP="00C76EF3">
      <w:pPr>
        <w:pStyle w:val="Heading1"/>
      </w:pPr>
      <w:bookmarkStart w:id="6" w:name="O_668411"/>
      <w:bookmarkEnd w:id="6"/>
      <w:r w:rsidRPr="00C76EF3">
        <w:t>Elements and Performance Criteria</w:t>
      </w:r>
    </w:p>
    <w:tbl>
      <w:tblPr>
        <w:tblW w:w="0" w:type="auto"/>
        <w:tblLayout w:type="fixed"/>
        <w:tblCellMar>
          <w:left w:w="62" w:type="dxa"/>
          <w:right w:w="62" w:type="dxa"/>
        </w:tblCellMar>
        <w:tblLook w:val="0000"/>
      </w:tblPr>
      <w:tblGrid>
        <w:gridCol w:w="2694"/>
        <w:gridCol w:w="6378"/>
      </w:tblGrid>
      <w:tr w:rsidTr="00F91B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6EF3" w:rsidP="00C76EF3">
            <w:pPr>
              <w:pStyle w:val="BodyText"/>
            </w:pPr>
            <w:r w:rsidRPr="00C76EF3">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C76EF3">
            <w:pPr>
              <w:pStyle w:val="BodyText"/>
              <w:rPr>
                <w:lang w:val="en-NZ"/>
              </w:rPr>
            </w:pPr>
            <w:r w:rsidRPr="00C76EF3">
              <w:rPr>
                <w:rStyle w:val="SpecialBold"/>
              </w:rPr>
              <w:t>PERFORMANCE CRITERIA</w:t>
            </w:r>
          </w:p>
        </w:tc>
      </w:tr>
      <w:tr w:rsidTr="00F91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EF3">
            <w:pPr>
              <w:pStyle w:val="BodyText"/>
              <w:rPr>
                <w:lang w:val="en-NZ"/>
              </w:rPr>
            </w:pPr>
            <w:r w:rsidRPr="00C76EF3">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C76EF3">
            <w:pPr>
              <w:pStyle w:val="BodyText"/>
              <w:rPr>
                <w:lang w:val="en-NZ"/>
              </w:rPr>
            </w:pPr>
            <w:r w:rsidRPr="00C76EF3">
              <w:t>Performance criteria describe the performance needed to demonstrate achievement of the element.</w:t>
            </w:r>
          </w:p>
        </w:tc>
      </w:tr>
      <w:tr w:rsidTr="00F91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EF3">
            <w:pPr>
              <w:pStyle w:val="List"/>
              <w:rPr>
                <w:lang w:val="en-NZ"/>
              </w:rPr>
            </w:pPr>
            <w:r w:rsidRPr="00C76EF3">
              <w:t>1.</w:t>
            </w:r>
            <w:r w:rsidRPr="00C76EF3">
              <w:tab/>
              <w:t>Identify potential hazardous behaviours and situations.</w:t>
            </w:r>
          </w:p>
        </w:tc>
        <w:tc>
          <w:tcPr>
            <w:tcW w:w="6378" w:type="dxa"/>
            <w:tcBorders>
              <w:top w:val="nil"/>
              <w:left w:val="nil"/>
              <w:bottom w:val="nil"/>
              <w:right w:val="nil"/>
            </w:tcBorders>
            <w:tcMar>
              <w:top w:w="0" w:type="dxa"/>
              <w:left w:w="62" w:type="dxa"/>
              <w:bottom w:w="0" w:type="dxa"/>
              <w:right w:w="62" w:type="dxa"/>
            </w:tcMar>
          </w:tcPr>
          <w:p w:rsidR="00000000" w:rsidRPr="00C76EF3" w:rsidP="00C76EF3">
            <w:pPr>
              <w:pStyle w:val="List2"/>
            </w:pPr>
            <w:r w:rsidRPr="00C76EF3">
              <w:t>1.1</w:t>
            </w:r>
            <w:r w:rsidRPr="00C76EF3">
              <w:tab/>
              <w:t>Access and interpret the organisation’s risk management plan.</w:t>
            </w:r>
          </w:p>
          <w:p w:rsidR="00000000" w:rsidRPr="00C76EF3" w:rsidP="00C76EF3">
            <w:pPr>
              <w:pStyle w:val="List2"/>
            </w:pPr>
            <w:r w:rsidRPr="00C76EF3">
              <w:t>1.2</w:t>
            </w:r>
            <w:r w:rsidRPr="00C76EF3">
              <w:tab/>
              <w:t xml:space="preserve">Identify hazardous behaviours </w:t>
            </w:r>
            <w:r w:rsidRPr="00C76EF3">
              <w:t>and activities of clients.</w:t>
            </w:r>
          </w:p>
          <w:p w:rsidR="00000000" w:rsidRPr="00C76EF3" w:rsidP="00C76EF3">
            <w:pPr>
              <w:pStyle w:val="List2"/>
            </w:pPr>
            <w:r w:rsidRPr="00C76EF3">
              <w:t>1.3</w:t>
            </w:r>
            <w:r w:rsidRPr="00C76EF3">
              <w:tab/>
              <w:t>Identify clients at risk or those who have specific needs.</w:t>
            </w:r>
          </w:p>
          <w:p w:rsidR="00000000" w:rsidP="00C76EF3">
            <w:pPr>
              <w:pStyle w:val="List2"/>
              <w:rPr>
                <w:lang w:val="en-NZ"/>
              </w:rPr>
            </w:pPr>
            <w:r w:rsidRPr="00C76EF3">
              <w:t>1.4</w:t>
            </w:r>
            <w:r w:rsidRPr="00C76EF3">
              <w:tab/>
              <w:t>Identify environmental hazards for clients in aquatic facilities or environments.</w:t>
            </w:r>
          </w:p>
        </w:tc>
      </w:tr>
      <w:tr w:rsidTr="00F91B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76EF3">
            <w:pPr>
              <w:pStyle w:val="List"/>
              <w:rPr>
                <w:lang w:val="en-NZ"/>
              </w:rPr>
            </w:pPr>
            <w:r w:rsidRPr="00C76EF3">
              <w:t>2.</w:t>
            </w:r>
            <w:r w:rsidRPr="00C76EF3">
              <w:tab/>
              <w:t>Maintain a safe aquatic facility or environment.</w:t>
            </w:r>
          </w:p>
        </w:tc>
        <w:tc>
          <w:tcPr>
            <w:tcW w:w="6378" w:type="dxa"/>
            <w:tcBorders>
              <w:top w:val="nil"/>
              <w:left w:val="nil"/>
              <w:bottom w:val="nil"/>
              <w:right w:val="nil"/>
            </w:tcBorders>
            <w:tcMar>
              <w:top w:w="0" w:type="dxa"/>
              <w:left w:w="62" w:type="dxa"/>
              <w:bottom w:w="0" w:type="dxa"/>
              <w:right w:w="62" w:type="dxa"/>
            </w:tcMar>
          </w:tcPr>
          <w:p w:rsidR="00000000" w:rsidRPr="00C76EF3" w:rsidP="00C76EF3">
            <w:pPr>
              <w:pStyle w:val="List2"/>
            </w:pPr>
            <w:r w:rsidRPr="00C76EF3">
              <w:t>2.1</w:t>
            </w:r>
            <w:r w:rsidRPr="00C76EF3">
              <w:tab/>
            </w:r>
            <w:r w:rsidRPr="00C76EF3">
              <w:t>Promote compliance with safety rules to clients and staff and provide clear information on requirements.</w:t>
            </w:r>
          </w:p>
          <w:p w:rsidR="00000000" w:rsidRPr="00C76EF3" w:rsidP="00C76EF3">
            <w:pPr>
              <w:pStyle w:val="List2"/>
            </w:pPr>
            <w:r w:rsidRPr="00C76EF3">
              <w:t>2.2</w:t>
            </w:r>
            <w:r w:rsidRPr="00C76EF3">
              <w:tab/>
              <w:t>Identify supervision requirements and select techniques suited to the facility or environment.</w:t>
            </w:r>
          </w:p>
          <w:p w:rsidR="00000000" w:rsidRPr="00C76EF3" w:rsidP="00C76EF3">
            <w:pPr>
              <w:pStyle w:val="List2"/>
            </w:pPr>
            <w:r w:rsidRPr="00C76EF3">
              <w:t>2.3</w:t>
            </w:r>
            <w:r w:rsidRPr="00C76EF3">
              <w:tab/>
              <w:t>Monitor client behaviour and activities and iden</w:t>
            </w:r>
            <w:r w:rsidRPr="00C76EF3">
              <w:t>tify situations that pose a risk to the individual or other facility users.</w:t>
            </w:r>
          </w:p>
          <w:p w:rsidR="00000000" w:rsidRPr="00C76EF3" w:rsidP="00C76EF3">
            <w:pPr>
              <w:pStyle w:val="List2"/>
            </w:pPr>
            <w:r w:rsidRPr="00C76EF3">
              <w:t>2.4</w:t>
            </w:r>
            <w:r w:rsidRPr="00C76EF3">
              <w:tab/>
              <w:t xml:space="preserve">Inform clients of unacceptable behaviours and provide clear information about required behaviour. </w:t>
            </w:r>
          </w:p>
          <w:p w:rsidR="00000000" w:rsidRPr="00C76EF3" w:rsidP="00C76EF3">
            <w:pPr>
              <w:pStyle w:val="List2"/>
            </w:pPr>
            <w:r w:rsidRPr="00C76EF3">
              <w:t>2.5</w:t>
            </w:r>
            <w:r w:rsidRPr="00C76EF3">
              <w:tab/>
              <w:t>Select and use communication and conflict resolution techniques that maxi</w:t>
            </w:r>
            <w:r w:rsidRPr="00C76EF3">
              <w:t>mise the chance of positive outcomes.</w:t>
            </w:r>
          </w:p>
          <w:p w:rsidR="00000000" w:rsidP="00C76EF3">
            <w:pPr>
              <w:pStyle w:val="List2"/>
              <w:rPr>
                <w:lang w:val="en-NZ"/>
              </w:rPr>
            </w:pPr>
            <w:r w:rsidRPr="00C76EF3">
              <w:t>2.6</w:t>
            </w:r>
            <w:r w:rsidRPr="00C76EF3">
              <w:tab/>
              <w:t xml:space="preserve">Report and document unsafe situations. </w:t>
            </w:r>
          </w:p>
        </w:tc>
      </w:tr>
      <w:tr w:rsidTr="00F91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EF3">
            <w:pPr>
              <w:pStyle w:val="List"/>
              <w:rPr>
                <w:lang w:val="en-NZ"/>
              </w:rPr>
            </w:pPr>
            <w:r w:rsidRPr="00C76EF3">
              <w:t>3.</w:t>
            </w:r>
            <w:r w:rsidRPr="00C76EF3">
              <w:tab/>
              <w:t>Assess possible emergency or rescue situations.</w:t>
            </w:r>
          </w:p>
        </w:tc>
        <w:tc>
          <w:tcPr>
            <w:tcW w:w="6378" w:type="dxa"/>
            <w:tcBorders>
              <w:top w:val="nil"/>
              <w:left w:val="nil"/>
              <w:bottom w:val="nil"/>
              <w:right w:val="nil"/>
            </w:tcBorders>
            <w:tcMar>
              <w:top w:w="0" w:type="dxa"/>
              <w:left w:w="62" w:type="dxa"/>
              <w:bottom w:w="0" w:type="dxa"/>
              <w:right w:w="62" w:type="dxa"/>
            </w:tcMar>
          </w:tcPr>
          <w:p w:rsidR="00000000" w:rsidRPr="00C76EF3" w:rsidP="00C76EF3">
            <w:pPr>
              <w:pStyle w:val="List2"/>
            </w:pPr>
            <w:r w:rsidRPr="00C76EF3">
              <w:t>3.1</w:t>
            </w:r>
            <w:r w:rsidRPr="00C76EF3">
              <w:tab/>
              <w:t>Identify signs of possible casualty or difficulty.</w:t>
            </w:r>
          </w:p>
          <w:p w:rsidR="00000000" w:rsidRPr="00C76EF3" w:rsidP="00C76EF3">
            <w:pPr>
              <w:pStyle w:val="List2"/>
            </w:pPr>
            <w:r w:rsidRPr="00C76EF3">
              <w:t>3.2</w:t>
            </w:r>
            <w:r w:rsidRPr="00C76EF3">
              <w:tab/>
              <w:t>Assess situation and determine appropriate response to emergenc</w:t>
            </w:r>
            <w:r w:rsidRPr="00C76EF3">
              <w:t xml:space="preserve">y. </w:t>
            </w:r>
          </w:p>
          <w:p w:rsidR="00000000" w:rsidRPr="00C76EF3" w:rsidP="00C76EF3">
            <w:pPr>
              <w:pStyle w:val="List2"/>
            </w:pPr>
            <w:r w:rsidRPr="00C76EF3">
              <w:t>3.3</w:t>
            </w:r>
            <w:r w:rsidRPr="00C76EF3">
              <w:tab/>
              <w:t>Promptly communicate emergency situation to appropriate personnel.</w:t>
            </w:r>
          </w:p>
          <w:p w:rsidR="00000000" w:rsidRPr="00C76EF3" w:rsidP="00C76EF3">
            <w:pPr>
              <w:pStyle w:val="List2"/>
            </w:pPr>
            <w:r w:rsidRPr="00C76EF3">
              <w:t>3.4</w:t>
            </w:r>
            <w:r w:rsidRPr="00C76EF3">
              <w:tab/>
              <w:t>Report and document incidents.</w:t>
            </w:r>
          </w:p>
        </w:tc>
      </w:tr>
    </w:tbl>
    <w:p w:rsidR="00000000" w:rsidRPr="00C76EF3" w:rsidP="00C76EF3">
      <w:pPr>
        <w:pStyle w:val="BodyText"/>
      </w:pPr>
    </w:p>
    <w:p w:rsidR="00000000" w:rsidRPr="00C76EF3" w:rsidP="00C76EF3">
      <w:pPr>
        <w:pStyle w:val="AllowPageBreak"/>
      </w:pPr>
    </w:p>
    <w:p w:rsidR="00000000" w:rsidRPr="00C76EF3" w:rsidP="00C76EF3">
      <w:pPr>
        <w:pStyle w:val="Heading1"/>
      </w:pPr>
      <w:bookmarkStart w:id="7" w:name="O_668412"/>
      <w:bookmarkEnd w:id="7"/>
      <w:r w:rsidRPr="00C76EF3">
        <w:t>Foundation Skills</w:t>
      </w:r>
    </w:p>
    <w:p w:rsidR="00000000" w:rsidRPr="00C76EF3" w:rsidP="00F91BDD">
      <w:pPr>
        <w:pStyle w:val="BodyText"/>
      </w:pPr>
      <w:r w:rsidRPr="00C76EF3">
        <w:t>Foundation skills essential to performance are explicit in the performance criteria of this unit of c</w:t>
      </w:r>
      <w:r w:rsidRPr="00C76EF3">
        <w:t>ompetency.</w:t>
      </w:r>
    </w:p>
    <w:p w:rsidR="00000000" w:rsidRPr="00C76EF3" w:rsidP="00C76EF3">
      <w:pPr>
        <w:pStyle w:val="Heading1"/>
      </w:pPr>
      <w:bookmarkStart w:id="8" w:name="O_668414"/>
      <w:bookmarkEnd w:id="8"/>
      <w:r w:rsidRPr="00C76EF3">
        <w:t>Unit Mapping Information</w:t>
      </w:r>
    </w:p>
    <w:p w:rsidR="00000000" w:rsidRPr="00C76EF3" w:rsidP="00F91BDD">
      <w:pPr>
        <w:pStyle w:val="BodyText"/>
      </w:pPr>
      <w:r w:rsidRPr="00C76EF3">
        <w:t>SISCAQU306A Supervise clients at an aquatic facility of environment</w:t>
      </w:r>
    </w:p>
    <w:p w:rsidR="00000000" w:rsidRPr="00C76EF3" w:rsidP="00C76EF3">
      <w:pPr>
        <w:pStyle w:val="Heading1"/>
      </w:pPr>
      <w:bookmarkStart w:id="9" w:name="O_668421"/>
      <w:bookmarkEnd w:id="9"/>
      <w:r w:rsidRPr="00C76EF3">
        <w:t>Links</w:t>
      </w:r>
    </w:p>
    <w:p w:rsidR="00000000" w:rsidRPr="00C76EF3" w:rsidP="00F91BDD">
      <w:pPr>
        <w:pStyle w:val="BodyText"/>
      </w:pPr>
      <w:r w:rsidRPr="00C76EF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12A93">
        <w:rPr>
          <w:rStyle w:val="Hyperlink"/>
        </w:rPr>
        <w:t>https://vetnet.gov.au/Pages/TrainingDocs.aspx?q=1ca50016-24d2-4161-a044-d3faa200268b</w:t>
      </w:r>
      <w:r>
        <w:fldChar w:fldCharType="end"/>
      </w:r>
    </w:p>
    <w:p w:rsidR="00000000" w:rsidRPr="00C76EF3" w:rsidP="00C76EF3"/>
    <w:sectPr w:rsidSect="00C76E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3" w:rsidRPr="00F91BDD" w:rsidP="00F91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D" w:rsidP="00C76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1BDD" w:rsidP="00C76E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1BDD" w:rsidP="00C76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EF3" w:rsidRPr="00F91BDD" w:rsidP="00F91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DD" w:rsidRPr="002D2AF8" w:rsidP="00C76EF3">
    <w:pPr>
      <w:pStyle w:val="Header"/>
      <w:framePr w:wrap="around"/>
    </w:pPr>
    <w:r>
      <w:fldChar w:fldCharType="begin"/>
    </w:r>
    <w:r>
      <w:instrText xml:space="preserve"> TITLE   \* MERGEFORMAT </w:instrText>
    </w:r>
    <w:r>
      <w:fldChar w:fldCharType="separate"/>
    </w:r>
    <w:r>
      <w:t>SISCAQU006 Supervise clients in aquatic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F91BDD" w:rsidP="00C76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EF3"/>
    <w:pPr>
      <w:spacing w:before="360" w:after="60"/>
      <w:outlineLvl w:val="0"/>
    </w:pPr>
    <w:rPr>
      <w:sz w:val="32"/>
    </w:rPr>
  </w:style>
  <w:style w:type="paragraph" w:styleId="Heading2">
    <w:name w:val="heading 2"/>
    <w:basedOn w:val="HeadingBase"/>
    <w:next w:val="BodyText"/>
    <w:link w:val="Heading2Char"/>
    <w:qFormat/>
    <w:rsid w:val="00C76EF3"/>
    <w:pPr>
      <w:keepLines/>
      <w:spacing w:before="240" w:after="120"/>
      <w:outlineLvl w:val="1"/>
    </w:pPr>
    <w:rPr>
      <w:sz w:val="28"/>
      <w:szCs w:val="40"/>
    </w:rPr>
  </w:style>
  <w:style w:type="paragraph" w:styleId="Heading3">
    <w:name w:val="heading 3"/>
    <w:basedOn w:val="HeadingBase"/>
    <w:next w:val="BodyText"/>
    <w:link w:val="Heading3Char"/>
    <w:qFormat/>
    <w:rsid w:val="00C76EF3"/>
    <w:pPr>
      <w:spacing w:before="180" w:after="120"/>
      <w:outlineLvl w:val="2"/>
    </w:pPr>
    <w:rPr>
      <w:spacing w:val="-10"/>
      <w:kern w:val="32"/>
    </w:rPr>
  </w:style>
  <w:style w:type="paragraph" w:styleId="Heading4">
    <w:name w:val="heading 4"/>
    <w:basedOn w:val="HeadingBase"/>
    <w:next w:val="BodyText"/>
    <w:link w:val="Heading4Char"/>
    <w:qFormat/>
    <w:rsid w:val="00C76EF3"/>
    <w:pPr>
      <w:spacing w:before="160" w:after="120"/>
      <w:outlineLvl w:val="3"/>
    </w:pPr>
    <w:rPr>
      <w:sz w:val="22"/>
    </w:rPr>
  </w:style>
  <w:style w:type="paragraph" w:styleId="Heading5">
    <w:name w:val="heading 5"/>
    <w:basedOn w:val="HeadingBase"/>
    <w:next w:val="Normal"/>
    <w:link w:val="Heading5Char"/>
    <w:qFormat/>
    <w:rsid w:val="00C76EF3"/>
    <w:pPr>
      <w:spacing w:before="80"/>
      <w:outlineLvl w:val="4"/>
    </w:pPr>
    <w:rPr>
      <w:color w:val="918585"/>
      <w:sz w:val="20"/>
    </w:rPr>
  </w:style>
  <w:style w:type="paragraph" w:styleId="Heading6">
    <w:name w:val="heading 6"/>
    <w:basedOn w:val="HeadingBase"/>
    <w:next w:val="Normal"/>
    <w:link w:val="Heading6Char"/>
    <w:qFormat/>
    <w:rsid w:val="00C76EF3"/>
    <w:pPr>
      <w:spacing w:before="60"/>
      <w:outlineLvl w:val="5"/>
    </w:pPr>
    <w:rPr>
      <w:color w:val="918585"/>
      <w:sz w:val="20"/>
    </w:rPr>
  </w:style>
  <w:style w:type="paragraph" w:styleId="Heading7">
    <w:name w:val="heading 7"/>
    <w:basedOn w:val="Normal"/>
    <w:next w:val="Normal"/>
    <w:link w:val="Heading7Char"/>
    <w:qFormat/>
    <w:rsid w:val="00C76EF3"/>
    <w:pPr>
      <w:ind w:left="720"/>
      <w:outlineLvl w:val="6"/>
    </w:pPr>
    <w:rPr>
      <w:i/>
    </w:rPr>
  </w:style>
  <w:style w:type="paragraph" w:styleId="Heading8">
    <w:name w:val="heading 8"/>
    <w:basedOn w:val="Normal"/>
    <w:next w:val="Normal"/>
    <w:link w:val="Heading8Char"/>
    <w:qFormat/>
    <w:rsid w:val="00C76EF3"/>
    <w:pPr>
      <w:ind w:left="720"/>
      <w:outlineLvl w:val="7"/>
    </w:pPr>
    <w:rPr>
      <w:i/>
    </w:rPr>
  </w:style>
  <w:style w:type="paragraph" w:styleId="Heading9">
    <w:name w:val="heading 9"/>
    <w:basedOn w:val="Normal"/>
    <w:next w:val="Normal"/>
    <w:link w:val="Heading9Char"/>
    <w:qFormat/>
    <w:rsid w:val="00C76EF3"/>
    <w:pPr>
      <w:ind w:left="720"/>
      <w:outlineLvl w:val="8"/>
    </w:pPr>
    <w:rPr>
      <w:i/>
    </w:rPr>
  </w:style>
  <w:style w:type="character" w:default="1" w:styleId="DefaultParagraphFont">
    <w:name w:val="Default Paragraph Font"/>
    <w:uiPriority w:val="1"/>
    <w:unhideWhenUsed/>
    <w:rsid w:val="00C76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EF3"/>
  </w:style>
  <w:style w:type="character" w:customStyle="1" w:styleId="Heading1Char">
    <w:name w:val="Heading 1 Char"/>
    <w:basedOn w:val="DefaultParagraphFont"/>
    <w:link w:val="Heading1"/>
    <w:rsid w:val="00C76EF3"/>
    <w:rPr>
      <w:rFonts w:ascii="Times New Roman" w:eastAsia="Times New Roman" w:hAnsi="Times New Roman" w:cs="Times New Roman"/>
      <w:b/>
      <w:sz w:val="32"/>
      <w:szCs w:val="20"/>
      <w:lang w:eastAsia="en-US"/>
    </w:rPr>
  </w:style>
  <w:style w:type="paragraph" w:styleId="BodyText">
    <w:name w:val="Body Text"/>
    <w:basedOn w:val="Normal"/>
    <w:link w:val="BodyTextChar"/>
    <w:rsid w:val="00C76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EF3"/>
    <w:rPr>
      <w:rFonts w:ascii="Times New Roman" w:eastAsia="Times New Roman" w:hAnsi="Times New Roman" w:cs="Times New Roman"/>
      <w:sz w:val="24"/>
      <w:lang w:eastAsia="en-US"/>
    </w:rPr>
  </w:style>
  <w:style w:type="paragraph" w:styleId="List">
    <w:name w:val="List"/>
    <w:basedOn w:val="BodyText"/>
    <w:next w:val="BodyText"/>
    <w:rsid w:val="00C76EF3"/>
    <w:pPr>
      <w:tabs>
        <w:tab w:val="left" w:pos="340"/>
      </w:tabs>
      <w:spacing w:before="60" w:after="60"/>
      <w:ind w:left="340" w:hanging="340"/>
    </w:pPr>
  </w:style>
  <w:style w:type="character" w:customStyle="1" w:styleId="SpecialBold">
    <w:name w:val="Special Bold"/>
    <w:basedOn w:val="DefaultParagraphFont"/>
    <w:rsid w:val="00C76EF3"/>
    <w:rPr>
      <w:b/>
      <w:spacing w:val="0"/>
    </w:rPr>
  </w:style>
  <w:style w:type="paragraph" w:customStyle="1" w:styleId="SuperHeading">
    <w:name w:val="SuperHeading"/>
    <w:basedOn w:val="Normal"/>
    <w:rsid w:val="00C76EF3"/>
    <w:pPr>
      <w:spacing w:before="240" w:after="120"/>
      <w:outlineLvl w:val="0"/>
    </w:pPr>
    <w:rPr>
      <w:rFonts w:ascii="Times New Roman" w:hAnsi="Times New Roman"/>
      <w:b/>
      <w:sz w:val="32"/>
    </w:rPr>
  </w:style>
  <w:style w:type="paragraph" w:customStyle="1" w:styleId="AllowPageBreak">
    <w:name w:val="AllowPageBreak"/>
    <w:rsid w:val="00C76E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EF3"/>
    <w:pPr>
      <w:tabs>
        <w:tab w:val="left" w:pos="680"/>
      </w:tabs>
      <w:spacing w:before="60" w:after="60"/>
      <w:ind w:left="680" w:hanging="340"/>
    </w:pPr>
  </w:style>
  <w:style w:type="character" w:customStyle="1" w:styleId="Heading2Char">
    <w:name w:val="Heading 2 Char"/>
    <w:basedOn w:val="DefaultParagraphFont"/>
    <w:link w:val="Heading2"/>
    <w:rsid w:val="00C76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EF3"/>
    <w:rPr>
      <w:rFonts w:ascii="Courier New" w:eastAsia="Times New Roman" w:hAnsi="Courier New" w:cs="Times New Roman"/>
      <w:i/>
      <w:szCs w:val="20"/>
      <w:lang w:eastAsia="en-US"/>
    </w:rPr>
  </w:style>
  <w:style w:type="paragraph" w:customStyle="1" w:styleId="HeadingBase">
    <w:name w:val="Heading Base"/>
    <w:rsid w:val="00C76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EF3"/>
    <w:pPr>
      <w:tabs>
        <w:tab w:val="right" w:leader="dot" w:pos="9072"/>
      </w:tabs>
      <w:ind w:left="567"/>
    </w:pPr>
    <w:rPr>
      <w:szCs w:val="22"/>
    </w:rPr>
  </w:style>
  <w:style w:type="paragraph" w:customStyle="1" w:styleId="TOCBase">
    <w:name w:val="TOC Base"/>
    <w:rsid w:val="00C76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EF3"/>
    <w:pPr>
      <w:tabs>
        <w:tab w:val="right" w:leader="dot" w:pos="9072"/>
      </w:tabs>
      <w:spacing w:before="40" w:after="40"/>
      <w:ind w:left="284"/>
    </w:pPr>
    <w:rPr>
      <w:rFonts w:ascii="Times New Roman" w:hAnsi="Times New Roman"/>
    </w:rPr>
  </w:style>
  <w:style w:type="paragraph" w:styleId="TOC1">
    <w:name w:val="toc 1"/>
    <w:basedOn w:val="TOCBase"/>
    <w:next w:val="Normal"/>
    <w:rsid w:val="00C76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EF3"/>
    <w:rPr>
      <w:rFonts w:ascii="Times New Roman" w:eastAsia="Times New Roman" w:hAnsi="Times New Roman" w:cs="Times New Roman"/>
      <w:sz w:val="16"/>
      <w:lang w:eastAsia="en-US"/>
    </w:rPr>
  </w:style>
  <w:style w:type="paragraph" w:styleId="Title">
    <w:name w:val="Title"/>
    <w:basedOn w:val="HeadingBase"/>
    <w:link w:val="TitleChar"/>
    <w:qFormat/>
    <w:rsid w:val="00C76EF3"/>
    <w:pPr>
      <w:spacing w:before="5040"/>
      <w:jc w:val="center"/>
    </w:pPr>
    <w:rPr>
      <w:sz w:val="48"/>
      <w:szCs w:val="72"/>
      <w:lang w:val="en-US"/>
    </w:rPr>
  </w:style>
  <w:style w:type="character" w:customStyle="1" w:styleId="TitleChar">
    <w:name w:val="Title Char"/>
    <w:basedOn w:val="DefaultParagraphFont"/>
    <w:link w:val="Title"/>
    <w:rsid w:val="00C76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EF3"/>
    <w:pPr>
      <w:tabs>
        <w:tab w:val="left" w:pos="3600"/>
        <w:tab w:val="left" w:pos="3958"/>
      </w:tabs>
    </w:pPr>
  </w:style>
  <w:style w:type="paragraph" w:styleId="ListBullet">
    <w:name w:val="List Bullet"/>
    <w:basedOn w:val="List"/>
    <w:rsid w:val="00C76EF3"/>
    <w:pPr>
      <w:numPr>
        <w:numId w:val="10"/>
      </w:numPr>
      <w:tabs>
        <w:tab w:val="clear" w:pos="340"/>
      </w:tabs>
      <w:spacing w:before="40" w:after="40"/>
    </w:pPr>
  </w:style>
  <w:style w:type="paragraph" w:customStyle="1" w:styleId="Note">
    <w:name w:val="Note"/>
    <w:basedOn w:val="BodyText"/>
    <w:rsid w:val="00C76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EF3"/>
    <w:pPr>
      <w:framePr w:wrap="auto" w:hAnchor="text" w:y="6049"/>
    </w:pPr>
    <w:rPr>
      <w:color w:val="000000"/>
      <w:sz w:val="40"/>
    </w:rPr>
  </w:style>
  <w:style w:type="paragraph" w:customStyle="1" w:styleId="TOCTitle">
    <w:name w:val="TOCTitle"/>
    <w:basedOn w:val="Heading1"/>
    <w:rsid w:val="00C76EF3"/>
    <w:pPr>
      <w:spacing w:after="240"/>
      <w:jc w:val="center"/>
      <w:outlineLvl w:val="9"/>
    </w:pPr>
    <w:rPr>
      <w:caps/>
    </w:rPr>
  </w:style>
  <w:style w:type="paragraph" w:customStyle="1" w:styleId="Version">
    <w:name w:val="Version"/>
    <w:rsid w:val="00C76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EF3"/>
    <w:pPr>
      <w:numPr>
        <w:numId w:val="11"/>
      </w:numPr>
      <w:tabs>
        <w:tab w:val="clear" w:pos="680"/>
      </w:tabs>
    </w:pPr>
  </w:style>
  <w:style w:type="paragraph" w:styleId="Index1">
    <w:name w:val="index 1"/>
    <w:basedOn w:val="Normal"/>
    <w:next w:val="Normal"/>
    <w:semiHidden/>
    <w:rsid w:val="00C76EF3"/>
    <w:pPr>
      <w:keepNext w:val="0"/>
      <w:tabs>
        <w:tab w:val="right" w:pos="4176"/>
      </w:tabs>
      <w:ind w:left="198" w:hanging="198"/>
    </w:pPr>
    <w:rPr>
      <w:rFonts w:ascii="Garamond" w:hAnsi="Garamond"/>
    </w:rPr>
  </w:style>
  <w:style w:type="paragraph" w:styleId="IndexHeading">
    <w:name w:val="index heading"/>
    <w:basedOn w:val="Normal"/>
    <w:next w:val="Index1"/>
    <w:semiHidden/>
    <w:rsid w:val="00C76EF3"/>
    <w:pPr>
      <w:spacing w:before="120" w:after="120"/>
    </w:pPr>
    <w:rPr>
      <w:rFonts w:ascii="Arial" w:hAnsi="Arial"/>
      <w:b/>
      <w:color w:val="918585"/>
      <w:sz w:val="24"/>
    </w:rPr>
  </w:style>
  <w:style w:type="paragraph" w:styleId="Header">
    <w:name w:val="header"/>
    <w:basedOn w:val="Normal"/>
    <w:link w:val="HeaderChar"/>
    <w:rsid w:val="00C76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EF3"/>
    <w:rPr>
      <w:rFonts w:ascii="Times New Roman" w:eastAsia="Times New Roman" w:hAnsi="Times New Roman" w:cs="Times New Roman"/>
      <w:sz w:val="16"/>
      <w:szCs w:val="20"/>
      <w:lang w:val="en-GB" w:eastAsia="en-US"/>
    </w:rPr>
  </w:style>
  <w:style w:type="paragraph" w:customStyle="1" w:styleId="Chapter">
    <w:name w:val="Chapter"/>
    <w:basedOn w:val="Normal"/>
    <w:rsid w:val="00C76EF3"/>
    <w:pPr>
      <w:spacing w:before="240"/>
    </w:pPr>
    <w:rPr>
      <w:rFonts w:ascii="Times New Roman" w:hAnsi="Times New Roman"/>
      <w:smallCaps/>
      <w:spacing w:val="80"/>
      <w:sz w:val="28"/>
    </w:rPr>
  </w:style>
  <w:style w:type="paragraph" w:customStyle="1" w:styleId="InChapter">
    <w:name w:val="InChapter"/>
    <w:basedOn w:val="Heading3"/>
    <w:rsid w:val="00C76EF3"/>
    <w:pPr>
      <w:spacing w:after="240"/>
      <w:outlineLvl w:val="9"/>
    </w:pPr>
    <w:rPr>
      <w:noProof/>
    </w:rPr>
  </w:style>
  <w:style w:type="paragraph" w:styleId="Index2">
    <w:name w:val="index 2"/>
    <w:basedOn w:val="Normal"/>
    <w:next w:val="Normal"/>
    <w:semiHidden/>
    <w:rsid w:val="00C76EF3"/>
    <w:pPr>
      <w:tabs>
        <w:tab w:val="right" w:pos="4176"/>
      </w:tabs>
      <w:ind w:left="568" w:hanging="284"/>
    </w:pPr>
    <w:rPr>
      <w:rFonts w:ascii="Garamond" w:hAnsi="Garamond"/>
    </w:rPr>
  </w:style>
  <w:style w:type="paragraph" w:customStyle="1" w:styleId="Byline">
    <w:name w:val="Byline"/>
    <w:rsid w:val="00C76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EF3"/>
    <w:pPr>
      <w:tabs>
        <w:tab w:val="clear" w:pos="3600"/>
        <w:tab w:val="clear" w:pos="3958"/>
      </w:tabs>
      <w:jc w:val="right"/>
    </w:pPr>
  </w:style>
  <w:style w:type="character" w:styleId="Emphasis">
    <w:name w:val="Emphasis"/>
    <w:basedOn w:val="DefaultParagraphFont"/>
    <w:qFormat/>
    <w:rsid w:val="00C76EF3"/>
    <w:rPr>
      <w:i/>
    </w:rPr>
  </w:style>
  <w:style w:type="paragraph" w:styleId="Caption">
    <w:name w:val="caption"/>
    <w:basedOn w:val="BodyText"/>
    <w:next w:val="Normal"/>
    <w:qFormat/>
    <w:rsid w:val="00C76EF3"/>
    <w:pPr>
      <w:framePr w:w="2268" w:hSpace="181" w:vSpace="181" w:wrap="around" w:vAnchor="text" w:hAnchor="page" w:x="1135" w:y="285" w:anchorLock="1"/>
    </w:pPr>
    <w:rPr>
      <w:i/>
    </w:rPr>
  </w:style>
  <w:style w:type="paragraph" w:customStyle="1" w:styleId="MiniTOCTitle">
    <w:name w:val="MiniTOCTitle"/>
    <w:basedOn w:val="Heading4"/>
    <w:rsid w:val="00C76EF3"/>
    <w:pPr>
      <w:spacing w:before="240"/>
      <w:outlineLvl w:val="9"/>
    </w:pPr>
    <w:rPr>
      <w:noProof/>
      <w:sz w:val="24"/>
    </w:rPr>
  </w:style>
  <w:style w:type="paragraph" w:customStyle="1" w:styleId="MiniTOCItem">
    <w:name w:val="MiniTOCItem"/>
    <w:basedOn w:val="ListBullet"/>
    <w:rsid w:val="00C76EF3"/>
    <w:pPr>
      <w:numPr>
        <w:numId w:val="0"/>
      </w:numPr>
      <w:tabs>
        <w:tab w:val="right" w:leader="dot" w:pos="6521"/>
      </w:tabs>
      <w:spacing w:before="0" w:after="0"/>
    </w:pPr>
  </w:style>
  <w:style w:type="paragraph" w:customStyle="1" w:styleId="TOFTitle">
    <w:name w:val="TOFTitle"/>
    <w:basedOn w:val="TOCTitle"/>
    <w:rsid w:val="00C76EF3"/>
  </w:style>
  <w:style w:type="paragraph" w:styleId="TableofFigures">
    <w:name w:val="table of figures"/>
    <w:basedOn w:val="Normal"/>
    <w:next w:val="Normal"/>
    <w:semiHidden/>
    <w:rsid w:val="00C76EF3"/>
    <w:pPr>
      <w:tabs>
        <w:tab w:val="right" w:leader="dot" w:pos="9072"/>
      </w:tabs>
      <w:ind w:left="970" w:hanging="403"/>
    </w:pPr>
    <w:rPr>
      <w:rFonts w:ascii="Times New Roman" w:hAnsi="Times New Roman"/>
      <w:b/>
    </w:rPr>
  </w:style>
  <w:style w:type="paragraph" w:styleId="ListNumber">
    <w:name w:val="List Number"/>
    <w:basedOn w:val="List"/>
    <w:rsid w:val="00C76EF3"/>
    <w:pPr>
      <w:numPr>
        <w:numId w:val="13"/>
      </w:numPr>
      <w:tabs>
        <w:tab w:val="clear" w:pos="340"/>
      </w:tabs>
    </w:pPr>
  </w:style>
  <w:style w:type="character" w:customStyle="1" w:styleId="WingdingSymbols">
    <w:name w:val="Wingding Symbols"/>
    <w:rsid w:val="00C76EF3"/>
    <w:rPr>
      <w:rFonts w:ascii="Wingdings" w:hAnsi="Wingdings"/>
    </w:rPr>
  </w:style>
  <w:style w:type="paragraph" w:customStyle="1" w:styleId="TableHeading">
    <w:name w:val="Table Heading"/>
    <w:basedOn w:val="HeadingBase"/>
    <w:rsid w:val="00C76EF3"/>
    <w:pPr>
      <w:keepLines/>
      <w:pBdr>
        <w:bottom w:val="single" w:sz="6" w:space="1" w:color="918585"/>
      </w:pBdr>
      <w:spacing w:before="240"/>
    </w:pPr>
  </w:style>
  <w:style w:type="character" w:customStyle="1" w:styleId="HotSpot">
    <w:name w:val="HotSpot"/>
    <w:rsid w:val="00C76EF3"/>
    <w:rPr>
      <w:color w:val="0033CC"/>
      <w:u w:val="none"/>
    </w:rPr>
  </w:style>
  <w:style w:type="paragraph" w:customStyle="1" w:styleId="BodyTextRight">
    <w:name w:val="Body Text Right"/>
    <w:basedOn w:val="BodyText"/>
    <w:rsid w:val="00C76EF3"/>
    <w:pPr>
      <w:spacing w:before="0" w:after="0"/>
      <w:jc w:val="right"/>
    </w:pPr>
  </w:style>
  <w:style w:type="paragraph" w:styleId="Index3">
    <w:name w:val="index 3"/>
    <w:basedOn w:val="ListNumber2"/>
    <w:next w:val="Normal"/>
    <w:semiHidden/>
    <w:rsid w:val="00C76EF3"/>
    <w:pPr>
      <w:numPr>
        <w:numId w:val="0"/>
      </w:numPr>
      <w:tabs>
        <w:tab w:val="right" w:leader="dot" w:pos="4176"/>
      </w:tabs>
    </w:pPr>
  </w:style>
  <w:style w:type="paragraph" w:styleId="ListNumber2">
    <w:name w:val="List Number 2"/>
    <w:basedOn w:val="List2"/>
    <w:rsid w:val="00C76EF3"/>
    <w:pPr>
      <w:numPr>
        <w:numId w:val="8"/>
      </w:numPr>
      <w:tabs>
        <w:tab w:val="clear" w:pos="1060"/>
      </w:tabs>
    </w:pPr>
  </w:style>
  <w:style w:type="paragraph" w:customStyle="1" w:styleId="MarginNote">
    <w:name w:val="Margin Note"/>
    <w:basedOn w:val="BodyText"/>
    <w:rsid w:val="00C76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EF3"/>
    <w:rPr>
      <w:sz w:val="32"/>
    </w:rPr>
  </w:style>
  <w:style w:type="paragraph" w:customStyle="1" w:styleId="HeadingProcedure">
    <w:name w:val="Heading Procedure"/>
    <w:basedOn w:val="HeadingBase"/>
    <w:next w:val="Normal"/>
    <w:rsid w:val="00C76EF3"/>
    <w:pPr>
      <w:tabs>
        <w:tab w:val="left" w:pos="0"/>
      </w:tabs>
      <w:spacing w:before="120" w:after="60"/>
    </w:pPr>
    <w:rPr>
      <w:i/>
      <w:color w:val="918585"/>
      <w:sz w:val="22"/>
    </w:rPr>
  </w:style>
  <w:style w:type="paragraph" w:customStyle="1" w:styleId="TableBodyText">
    <w:name w:val="Table Body Text"/>
    <w:basedOn w:val="BodyText"/>
    <w:rsid w:val="00C76EF3"/>
    <w:pPr>
      <w:spacing w:before="60" w:after="60"/>
    </w:pPr>
  </w:style>
  <w:style w:type="paragraph" w:styleId="ListContinue">
    <w:name w:val="List Continue"/>
    <w:basedOn w:val="List"/>
    <w:rsid w:val="00C76EF3"/>
    <w:pPr>
      <w:ind w:firstLine="0"/>
    </w:pPr>
  </w:style>
  <w:style w:type="paragraph" w:customStyle="1" w:styleId="ListNote">
    <w:name w:val="List Note"/>
    <w:basedOn w:val="List"/>
    <w:rsid w:val="00C76EF3"/>
    <w:pPr>
      <w:pBdr>
        <w:top w:val="single" w:sz="6" w:space="2" w:color="918585"/>
        <w:bottom w:val="single" w:sz="6" w:space="2" w:color="918585"/>
      </w:pBdr>
      <w:tabs>
        <w:tab w:val="left" w:pos="1021"/>
      </w:tabs>
      <w:ind w:firstLine="0"/>
    </w:pPr>
  </w:style>
  <w:style w:type="paragraph" w:customStyle="1" w:styleId="Warning">
    <w:name w:val="Warning"/>
    <w:basedOn w:val="BodyText"/>
    <w:rsid w:val="00C76EF3"/>
    <w:pPr>
      <w:shd w:val="clear" w:color="auto" w:fill="D9D9D9"/>
      <w:tabs>
        <w:tab w:val="left" w:pos="992"/>
      </w:tabs>
      <w:ind w:left="119" w:right="119"/>
    </w:pPr>
    <w:rPr>
      <w:sz w:val="20"/>
    </w:rPr>
  </w:style>
  <w:style w:type="paragraph" w:customStyle="1" w:styleId="MarginIcons">
    <w:name w:val="Margin Icons"/>
    <w:basedOn w:val="BodyText"/>
    <w:rsid w:val="00C76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EF3"/>
    <w:rPr>
      <w:rFonts w:ascii="Courier New" w:hAnsi="Courier New"/>
    </w:rPr>
  </w:style>
  <w:style w:type="paragraph" w:customStyle="1" w:styleId="NoteBullet">
    <w:name w:val="Note Bullet"/>
    <w:basedOn w:val="Note"/>
    <w:rsid w:val="00C76EF3"/>
    <w:pPr>
      <w:tabs>
        <w:tab w:val="clear" w:pos="680"/>
      </w:tabs>
      <w:spacing w:before="60" w:after="60"/>
    </w:pPr>
  </w:style>
  <w:style w:type="paragraph" w:customStyle="1" w:styleId="SubHeading2">
    <w:name w:val="SubHeading2"/>
    <w:basedOn w:val="HeadingBase"/>
    <w:rsid w:val="00C76EF3"/>
    <w:pPr>
      <w:spacing w:before="240" w:after="60"/>
    </w:pPr>
    <w:rPr>
      <w:sz w:val="20"/>
    </w:rPr>
  </w:style>
  <w:style w:type="paragraph" w:customStyle="1" w:styleId="SubHeading1">
    <w:name w:val="SubHeading1"/>
    <w:basedOn w:val="HeadingBase"/>
    <w:rsid w:val="00C76EF3"/>
    <w:pPr>
      <w:spacing w:before="240" w:after="60"/>
    </w:pPr>
    <w:rPr>
      <w:color w:val="918585"/>
      <w:sz w:val="22"/>
    </w:rPr>
  </w:style>
  <w:style w:type="paragraph" w:customStyle="1" w:styleId="SideHeading">
    <w:name w:val="Side Heading"/>
    <w:basedOn w:val="HeadingBase"/>
    <w:rsid w:val="00C76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EF3"/>
    <w:pPr>
      <w:numPr>
        <w:numId w:val="9"/>
      </w:numPr>
    </w:pPr>
  </w:style>
  <w:style w:type="paragraph" w:styleId="PlainText">
    <w:name w:val="Plain Text"/>
    <w:basedOn w:val="Normal"/>
    <w:link w:val="PlainTextChar"/>
    <w:rsid w:val="00C76EF3"/>
    <w:rPr>
      <w:sz w:val="20"/>
    </w:rPr>
  </w:style>
  <w:style w:type="character" w:customStyle="1" w:styleId="PlainTextChar">
    <w:name w:val="Plain Text Char"/>
    <w:basedOn w:val="DefaultParagraphFont"/>
    <w:link w:val="PlainText"/>
    <w:rsid w:val="00C76EF3"/>
    <w:rPr>
      <w:rFonts w:ascii="Courier New" w:eastAsia="Times New Roman" w:hAnsi="Courier New" w:cs="Times New Roman"/>
      <w:sz w:val="20"/>
      <w:szCs w:val="20"/>
      <w:lang w:eastAsia="en-US"/>
    </w:rPr>
  </w:style>
  <w:style w:type="character" w:customStyle="1" w:styleId="MenuOption">
    <w:name w:val="Menu Option"/>
    <w:basedOn w:val="DefaultParagraphFont"/>
    <w:rsid w:val="00C76EF3"/>
    <w:rPr>
      <w:b/>
      <w:smallCaps/>
    </w:rPr>
  </w:style>
  <w:style w:type="paragraph" w:customStyle="1" w:styleId="TableListNumber">
    <w:name w:val="Table List Number"/>
    <w:basedOn w:val="ListNumber"/>
    <w:rsid w:val="00C76EF3"/>
    <w:pPr>
      <w:numPr>
        <w:numId w:val="0"/>
      </w:numPr>
    </w:pPr>
  </w:style>
  <w:style w:type="paragraph" w:styleId="TOC4">
    <w:name w:val="toc 4"/>
    <w:basedOn w:val="TOCBase"/>
    <w:next w:val="Normal"/>
    <w:semiHidden/>
    <w:rsid w:val="00C76EF3"/>
    <w:pPr>
      <w:tabs>
        <w:tab w:val="right" w:leader="dot" w:pos="9071"/>
      </w:tabs>
      <w:ind w:left="1701"/>
    </w:pPr>
  </w:style>
  <w:style w:type="paragraph" w:customStyle="1" w:styleId="ListAlpha">
    <w:name w:val="List Alpha"/>
    <w:basedOn w:val="List"/>
    <w:rsid w:val="00C76EF3"/>
    <w:pPr>
      <w:numPr>
        <w:numId w:val="7"/>
      </w:numPr>
    </w:pPr>
  </w:style>
  <w:style w:type="paragraph" w:customStyle="1" w:styleId="ListAlpha2">
    <w:name w:val="List Alpha 2"/>
    <w:basedOn w:val="List2"/>
    <w:rsid w:val="00C76EF3"/>
    <w:pPr>
      <w:numPr>
        <w:numId w:val="6"/>
      </w:numPr>
    </w:pPr>
  </w:style>
  <w:style w:type="paragraph" w:styleId="List3">
    <w:name w:val="List 3"/>
    <w:basedOn w:val="BodyText"/>
    <w:rsid w:val="00C76EF3"/>
    <w:pPr>
      <w:tabs>
        <w:tab w:val="left" w:pos="1021"/>
      </w:tabs>
      <w:spacing w:before="60" w:after="60"/>
      <w:ind w:left="1020" w:hanging="340"/>
    </w:pPr>
  </w:style>
  <w:style w:type="paragraph" w:styleId="List4">
    <w:name w:val="List 4"/>
    <w:basedOn w:val="BodyText"/>
    <w:rsid w:val="00C76EF3"/>
    <w:pPr>
      <w:tabs>
        <w:tab w:val="left" w:pos="1361"/>
      </w:tabs>
      <w:spacing w:before="60" w:after="60"/>
      <w:ind w:left="1361" w:hanging="340"/>
    </w:pPr>
  </w:style>
  <w:style w:type="paragraph" w:styleId="List5">
    <w:name w:val="List 5"/>
    <w:basedOn w:val="BodyText"/>
    <w:rsid w:val="00C76EF3"/>
    <w:pPr>
      <w:tabs>
        <w:tab w:val="left" w:pos="1701"/>
      </w:tabs>
      <w:spacing w:before="60" w:after="60"/>
      <w:ind w:left="1701" w:hanging="340"/>
    </w:pPr>
  </w:style>
  <w:style w:type="paragraph" w:styleId="ListBullet3">
    <w:name w:val="List Bullet 3"/>
    <w:basedOn w:val="List3"/>
    <w:rsid w:val="00C76EF3"/>
    <w:pPr>
      <w:numPr>
        <w:numId w:val="12"/>
      </w:numPr>
      <w:tabs>
        <w:tab w:val="clear" w:pos="1021"/>
      </w:tabs>
      <w:ind w:left="1037" w:hanging="357"/>
    </w:pPr>
  </w:style>
  <w:style w:type="paragraph" w:styleId="ListBullet4">
    <w:name w:val="List Bullet 4"/>
    <w:basedOn w:val="List4"/>
    <w:rsid w:val="00C76EF3"/>
    <w:pPr>
      <w:numPr>
        <w:numId w:val="1"/>
      </w:numPr>
      <w:tabs>
        <w:tab w:val="clear" w:pos="1361"/>
      </w:tabs>
    </w:pPr>
  </w:style>
  <w:style w:type="paragraph" w:styleId="ListBullet5">
    <w:name w:val="List Bullet 5"/>
    <w:basedOn w:val="List5"/>
    <w:rsid w:val="00C76EF3"/>
    <w:pPr>
      <w:numPr>
        <w:numId w:val="2"/>
      </w:numPr>
    </w:pPr>
  </w:style>
  <w:style w:type="paragraph" w:styleId="ListContinue2">
    <w:name w:val="List Continue 2"/>
    <w:basedOn w:val="List2"/>
    <w:rsid w:val="00C76EF3"/>
    <w:pPr>
      <w:ind w:firstLine="0"/>
    </w:pPr>
  </w:style>
  <w:style w:type="paragraph" w:styleId="ListContinue3">
    <w:name w:val="List Continue 3"/>
    <w:basedOn w:val="List3"/>
    <w:rsid w:val="00C76EF3"/>
    <w:pPr>
      <w:ind w:left="1021" w:firstLine="0"/>
    </w:pPr>
  </w:style>
  <w:style w:type="paragraph" w:styleId="ListContinue4">
    <w:name w:val="List Continue 4"/>
    <w:basedOn w:val="List4"/>
    <w:rsid w:val="00C76EF3"/>
    <w:pPr>
      <w:ind w:firstLine="0"/>
    </w:pPr>
  </w:style>
  <w:style w:type="paragraph" w:styleId="ListContinue5">
    <w:name w:val="List Continue 5"/>
    <w:basedOn w:val="List5"/>
    <w:rsid w:val="00C76EF3"/>
    <w:pPr>
      <w:ind w:firstLine="0"/>
    </w:pPr>
  </w:style>
  <w:style w:type="paragraph" w:styleId="ListNumber3">
    <w:name w:val="List Number 3"/>
    <w:basedOn w:val="List3"/>
    <w:rsid w:val="00C76EF3"/>
    <w:pPr>
      <w:numPr>
        <w:numId w:val="3"/>
      </w:numPr>
    </w:pPr>
  </w:style>
  <w:style w:type="paragraph" w:styleId="ListNumber4">
    <w:name w:val="List Number 4"/>
    <w:basedOn w:val="List4"/>
    <w:rsid w:val="00C76EF3"/>
    <w:pPr>
      <w:numPr>
        <w:numId w:val="4"/>
      </w:numPr>
    </w:pPr>
  </w:style>
  <w:style w:type="paragraph" w:styleId="ListNumber5">
    <w:name w:val="List Number 5"/>
    <w:basedOn w:val="List5"/>
    <w:rsid w:val="00C76EF3"/>
    <w:pPr>
      <w:numPr>
        <w:numId w:val="5"/>
      </w:numPr>
    </w:pPr>
  </w:style>
  <w:style w:type="paragraph" w:styleId="BlockText">
    <w:name w:val="Block Text"/>
    <w:basedOn w:val="Normal"/>
    <w:rsid w:val="00C76EF3"/>
    <w:pPr>
      <w:spacing w:after="120"/>
      <w:ind w:left="1440" w:right="1440"/>
    </w:pPr>
  </w:style>
  <w:style w:type="character" w:customStyle="1" w:styleId="Subscript">
    <w:name w:val="Subscript"/>
    <w:basedOn w:val="DefaultParagraphFont"/>
    <w:rsid w:val="00C76EF3"/>
    <w:rPr>
      <w:sz w:val="16"/>
      <w:vertAlign w:val="subscript"/>
    </w:rPr>
  </w:style>
  <w:style w:type="character" w:customStyle="1" w:styleId="Superscript">
    <w:name w:val="Superscript"/>
    <w:basedOn w:val="DefaultParagraphFont"/>
    <w:rsid w:val="00C76EF3"/>
    <w:rPr>
      <w:sz w:val="16"/>
      <w:vertAlign w:val="superscript"/>
    </w:rPr>
  </w:style>
  <w:style w:type="character" w:customStyle="1" w:styleId="Symbols">
    <w:name w:val="Symbols"/>
    <w:basedOn w:val="DefaultParagraphFont"/>
    <w:rsid w:val="00C76EF3"/>
    <w:rPr>
      <w:rFonts w:ascii="Symbol" w:hAnsi="Symbol"/>
    </w:rPr>
  </w:style>
  <w:style w:type="character" w:customStyle="1" w:styleId="MenuOptions">
    <w:name w:val="Menu Options"/>
    <w:basedOn w:val="DefaultParagraphFont"/>
    <w:rsid w:val="00C76EF3"/>
    <w:rPr>
      <w:rFonts w:ascii="Arial Narrow" w:hAnsi="Arial Narrow"/>
      <w:smallCaps/>
    </w:rPr>
  </w:style>
  <w:style w:type="character" w:customStyle="1" w:styleId="Buttons">
    <w:name w:val="Buttons"/>
    <w:basedOn w:val="DefaultParagraphFont"/>
    <w:rsid w:val="00C76EF3"/>
    <w:rPr>
      <w:b/>
    </w:rPr>
  </w:style>
  <w:style w:type="character" w:customStyle="1" w:styleId="Underlined">
    <w:name w:val="Underlined"/>
    <w:basedOn w:val="DefaultParagraphFont"/>
    <w:rsid w:val="00C76EF3"/>
    <w:rPr>
      <w:u w:val="single"/>
    </w:rPr>
  </w:style>
  <w:style w:type="paragraph" w:customStyle="1" w:styleId="TableBodyTextRight">
    <w:name w:val="Table Body Text Right"/>
    <w:basedOn w:val="TableBodyText"/>
    <w:rsid w:val="00C76EF3"/>
    <w:pPr>
      <w:widowControl w:val="0"/>
      <w:autoSpaceDE w:val="0"/>
      <w:autoSpaceDN w:val="0"/>
      <w:adjustRightInd w:val="0"/>
      <w:jc w:val="right"/>
    </w:pPr>
    <w:rPr>
      <w:rFonts w:cs="Arial"/>
      <w:szCs w:val="18"/>
    </w:rPr>
  </w:style>
  <w:style w:type="paragraph" w:customStyle="1" w:styleId="CopyrightText">
    <w:name w:val="Copyright Text"/>
    <w:basedOn w:val="BodyText"/>
    <w:rsid w:val="00C76EF3"/>
    <w:rPr>
      <w:sz w:val="18"/>
    </w:rPr>
  </w:style>
  <w:style w:type="paragraph" w:customStyle="1" w:styleId="BodySmallRight">
    <w:name w:val="Body Small Right"/>
    <w:basedOn w:val="BodyTextRight"/>
    <w:rsid w:val="00C76EF3"/>
    <w:rPr>
      <w:sz w:val="18"/>
      <w:szCs w:val="18"/>
    </w:rPr>
  </w:style>
  <w:style w:type="paragraph" w:customStyle="1" w:styleId="MarginEdition">
    <w:name w:val="Margin Edition"/>
    <w:basedOn w:val="MarginNote"/>
    <w:rsid w:val="00C76EF3"/>
    <w:pPr>
      <w:spacing w:before="0" w:after="0"/>
    </w:pPr>
    <w:rPr>
      <w:rFonts w:ascii="Times New Roman" w:hAnsi="Times New Roman"/>
      <w:color w:val="999999"/>
    </w:rPr>
  </w:style>
  <w:style w:type="paragraph" w:customStyle="1" w:styleId="Spacer">
    <w:name w:val="Spacer"/>
    <w:basedOn w:val="Normal"/>
    <w:rsid w:val="00C76EF3"/>
    <w:rPr>
      <w:sz w:val="2"/>
      <w:szCs w:val="2"/>
    </w:rPr>
  </w:style>
  <w:style w:type="character" w:customStyle="1" w:styleId="Small">
    <w:name w:val="Small"/>
    <w:basedOn w:val="DefaultParagraphFont"/>
    <w:rsid w:val="00C76EF3"/>
    <w:rPr>
      <w:sz w:val="16"/>
    </w:rPr>
  </w:style>
  <w:style w:type="paragraph" w:customStyle="1" w:styleId="WideTable">
    <w:name w:val="Wide Table"/>
    <w:basedOn w:val="Normal"/>
    <w:rsid w:val="00C76EF3"/>
    <w:pPr>
      <w:ind w:left="-1418"/>
    </w:pPr>
    <w:rPr>
      <w:sz w:val="2"/>
      <w:szCs w:val="2"/>
    </w:rPr>
  </w:style>
  <w:style w:type="character" w:styleId="PageNumber">
    <w:name w:val="page number"/>
    <w:basedOn w:val="DefaultParagraphFont"/>
    <w:rsid w:val="00C76EF3"/>
  </w:style>
  <w:style w:type="paragraph" w:styleId="Quote">
    <w:name w:val="Quote"/>
    <w:basedOn w:val="Heading1"/>
    <w:link w:val="QuoteChar"/>
    <w:qFormat/>
    <w:rsid w:val="00C76EF3"/>
    <w:rPr>
      <w:b w:val="0"/>
      <w:sz w:val="72"/>
      <w:szCs w:val="72"/>
      <w:lang w:val="en-NZ"/>
    </w:rPr>
  </w:style>
  <w:style w:type="character" w:customStyle="1" w:styleId="QuoteChar">
    <w:name w:val="Quote Char"/>
    <w:basedOn w:val="DefaultParagraphFont"/>
    <w:link w:val="Quote"/>
    <w:rsid w:val="00C76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EF3"/>
    <w:pPr>
      <w:pageBreakBefore/>
    </w:pPr>
  </w:style>
  <w:style w:type="paragraph" w:customStyle="1" w:styleId="Border">
    <w:name w:val="Border"/>
    <w:basedOn w:val="Normal"/>
    <w:qFormat/>
    <w:rsid w:val="00C76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EF3"/>
    <w:rPr>
      <w:b/>
      <w:bCs/>
      <w:i/>
      <w:iCs/>
      <w:color w:val="auto"/>
    </w:rPr>
  </w:style>
  <w:style w:type="paragraph" w:styleId="IntenseQuote">
    <w:name w:val="Intense Quote"/>
    <w:basedOn w:val="Normal"/>
    <w:next w:val="Normal"/>
    <w:link w:val="IntenseQuoteChar"/>
    <w:uiPriority w:val="30"/>
    <w:qFormat/>
    <w:rsid w:val="00C76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EF3"/>
    <w:rPr>
      <w:smallCaps/>
      <w:color w:val="auto"/>
      <w:u w:val="single"/>
    </w:rPr>
  </w:style>
  <w:style w:type="character" w:styleId="IntenseReference">
    <w:name w:val="Intense Reference"/>
    <w:basedOn w:val="DefaultParagraphFont"/>
    <w:uiPriority w:val="32"/>
    <w:qFormat/>
    <w:rsid w:val="00C76EF3"/>
    <w:rPr>
      <w:b/>
      <w:bCs/>
      <w:smallCaps/>
      <w:color w:val="auto"/>
      <w:spacing w:val="5"/>
      <w:u w:val="single"/>
    </w:rPr>
  </w:style>
  <w:style w:type="paragraph" w:customStyle="1" w:styleId="2ColumnHeading">
    <w:name w:val="2Column Heading"/>
    <w:basedOn w:val="BodyText"/>
    <w:qFormat/>
    <w:rsid w:val="00C76EF3"/>
    <w:pPr>
      <w:spacing w:after="60"/>
      <w:ind w:left="-2268"/>
    </w:pPr>
    <w:rPr>
      <w:b/>
    </w:rPr>
  </w:style>
  <w:style w:type="paragraph" w:customStyle="1" w:styleId="Heading1TOC">
    <w:name w:val="Heading1 TOC"/>
    <w:basedOn w:val="Normal"/>
    <w:qFormat/>
    <w:rsid w:val="00C76EF3"/>
    <w:pPr>
      <w:spacing w:before="240" w:after="120"/>
    </w:pPr>
    <w:rPr>
      <w:rFonts w:ascii="Times New Roman" w:hAnsi="Times New Roman"/>
      <w:b/>
      <w:sz w:val="32"/>
    </w:rPr>
  </w:style>
  <w:style w:type="paragraph" w:customStyle="1" w:styleId="Heading2TOC">
    <w:name w:val="Heading2 TOC"/>
    <w:basedOn w:val="Normal"/>
    <w:qFormat/>
    <w:rsid w:val="00C76EF3"/>
    <w:pPr>
      <w:spacing w:before="240" w:after="60"/>
    </w:pPr>
    <w:rPr>
      <w:rFonts w:ascii="Times New Roman" w:hAnsi="Times New Roman"/>
      <w:b/>
      <w:sz w:val="28"/>
    </w:rPr>
  </w:style>
  <w:style w:type="character" w:customStyle="1" w:styleId="Underline">
    <w:name w:val="Underline"/>
    <w:basedOn w:val="DefaultParagraphFont"/>
    <w:qFormat/>
    <w:rsid w:val="00C76EF3"/>
    <w:rPr>
      <w:u w:val="single"/>
    </w:rPr>
  </w:style>
  <w:style w:type="character" w:customStyle="1" w:styleId="BoldandItalics">
    <w:name w:val="Bold and Italics"/>
    <w:qFormat/>
    <w:rsid w:val="00C76EF3"/>
    <w:rPr>
      <w:b/>
      <w:i/>
      <w:u w:val="none"/>
    </w:rPr>
  </w:style>
  <w:style w:type="paragraph" w:styleId="BalloonText">
    <w:name w:val="Balloon Text"/>
    <w:basedOn w:val="Normal"/>
    <w:link w:val="BalloonTextChar"/>
    <w:rsid w:val="00C76EF3"/>
    <w:rPr>
      <w:rFonts w:ascii="Tahoma" w:hAnsi="Tahoma" w:cs="Tahoma"/>
      <w:sz w:val="16"/>
      <w:szCs w:val="16"/>
    </w:rPr>
  </w:style>
  <w:style w:type="character" w:customStyle="1" w:styleId="BalloonTextChar">
    <w:name w:val="Balloon Text Char"/>
    <w:basedOn w:val="DefaultParagraphFont"/>
    <w:link w:val="BalloonText"/>
    <w:rsid w:val="00C76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EF3"/>
    <w:rPr>
      <w:b/>
      <w:color w:val="660033"/>
      <w:spacing w:val="0"/>
    </w:rPr>
  </w:style>
  <w:style w:type="paragraph" w:customStyle="1" w:styleId="Nameditemlist">
    <w:name w:val="Named item list"/>
    <w:basedOn w:val="BodyText"/>
    <w:qFormat/>
    <w:rsid w:val="00C76EF3"/>
    <w:pPr>
      <w:tabs>
        <w:tab w:val="left" w:pos="2835"/>
      </w:tabs>
      <w:ind w:left="2835" w:hanging="2835"/>
    </w:pPr>
  </w:style>
  <w:style w:type="paragraph" w:customStyle="1" w:styleId="BodyTextnopadding">
    <w:name w:val="Body Text no padding"/>
    <w:basedOn w:val="BodyText"/>
    <w:qFormat/>
    <w:rsid w:val="00C76EF3"/>
    <w:pPr>
      <w:spacing w:before="0" w:after="0"/>
    </w:pPr>
  </w:style>
  <w:style w:type="paragraph" w:customStyle="1" w:styleId="BodyTextBold">
    <w:name w:val="Body Text Bold"/>
    <w:basedOn w:val="BodyText"/>
    <w:qFormat/>
    <w:rsid w:val="00C76EF3"/>
    <w:rPr>
      <w:b/>
    </w:rPr>
  </w:style>
  <w:style w:type="character" w:styleId="Hyperlink">
    <w:name w:val="Hyperlink"/>
    <w:basedOn w:val="DefaultParagraphFont"/>
    <w:uiPriority w:val="99"/>
    <w:unhideWhenUsed/>
    <w:rsid w:val="00F91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2502</Characters>
  <Application>Microsoft Office Word</Application>
  <DocSecurity>0</DocSecurity>
  <Lines>89</Lines>
  <Paragraphs>52</Paragraphs>
  <ScaleCrop>false</ScaleCrop>
  <Company>Author-it Software Corporation Ltd.</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SISCAQU006 Supervise clients in aquatic locations</dc:title>
  <dc:subject>Approved</dc:subject>
  <dc:creator>SkillsIQ</dc:creator>
  <cp:keywords>Release: 1</cp:keywords>
  <dc:description>Review Date: 12 April 2008</dc:description>
  <cp:lastModifiedBy>HSD_TPCMSd.prod</cp:lastModifiedBy>
  <cp:revision>3</cp:revision>
  <dcterms:created xsi:type="dcterms:W3CDTF">2022-06-16T10:41:00Z</dcterms:created>
  <dcterms:modified xsi:type="dcterms:W3CDTF">2022-06-16T10:41:00Z</dcterms:modified>
</cp:coreProperties>
</file>