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F46" w:rsidP="00EA1F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SISCAQU005 Develop and implement aquatic facility maintenance procedures</w:t>
      </w:r>
      <w:r>
        <w:fldChar w:fldCharType="end"/>
      </w:r>
    </w:p>
    <w:p w:rsidR="00EA1F46" w:rsidP="00EA1F46">
      <w:pPr>
        <w:pStyle w:val="Version"/>
        <w:sectPr w:rsidSect="000834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4EF" w:rsidP="000834EF">
      <w:pPr>
        <w:pStyle w:val="SuperHeading"/>
      </w:pPr>
      <w:r w:rsidRPr="000834EF">
        <w:t>SISCAQU005 Develop and implement aquatic facility maintenance procedures</w:t>
      </w:r>
    </w:p>
    <w:p w:rsidR="00000000" w:rsidRPr="000834EF" w:rsidP="000834EF">
      <w:pPr>
        <w:pStyle w:val="Heading1"/>
      </w:pPr>
      <w:bookmarkStart w:id="1" w:name="O_668577"/>
      <w:bookmarkEnd w:id="1"/>
      <w:r w:rsidRPr="000834EF">
        <w:t>Modification History</w:t>
      </w:r>
    </w:p>
    <w:p w:rsidR="00000000" w:rsidRPr="000834EF" w:rsidP="00EA1F46">
      <w:pPr>
        <w:pStyle w:val="BodyText"/>
      </w:pPr>
      <w:r w:rsidRPr="000834EF">
        <w:t>Not applicable.</w:t>
      </w:r>
    </w:p>
    <w:p w:rsidR="00000000" w:rsidRPr="000834EF" w:rsidP="000834EF">
      <w:pPr>
        <w:pStyle w:val="Heading1"/>
      </w:pPr>
      <w:bookmarkStart w:id="2" w:name="O_668578"/>
      <w:bookmarkEnd w:id="2"/>
      <w:r w:rsidRPr="000834EF">
        <w:t>Application</w:t>
      </w:r>
    </w:p>
    <w:p w:rsidR="00000000" w:rsidRPr="000834EF" w:rsidP="00EA1F46">
      <w:pPr>
        <w:pStyle w:val="BodyText"/>
      </w:pPr>
      <w:r w:rsidRPr="000834EF">
        <w:t>This unit describes the performance outcomes, s</w:t>
      </w:r>
      <w:r w:rsidRPr="000834EF">
        <w:t>kills and knowledge required to develop, implement and evaluate maintenance schedules for an aquatic recreation facility.</w:t>
      </w:r>
    </w:p>
    <w:p w:rsidR="00000000" w:rsidRPr="000834EF" w:rsidP="00EA1F46">
      <w:pPr>
        <w:pStyle w:val="BodyText"/>
      </w:pPr>
      <w:r w:rsidRPr="000834EF">
        <w:t xml:space="preserve">This unit applies to those working autonomously at aquatic leisure centres or community pools in roles such as program coordinators, </w:t>
      </w:r>
      <w:r w:rsidRPr="000834EF">
        <w:t>swim school coordinators, recreation coordinators or duty managers. Work is performed according to relevant legislation, organisational policies and procedures.</w:t>
      </w:r>
    </w:p>
    <w:p w:rsidR="00000000" w:rsidRPr="000834EF" w:rsidP="00EA1F46">
      <w:pPr>
        <w:pStyle w:val="BodyText"/>
      </w:pPr>
      <w:r w:rsidRPr="000834EF">
        <w:t>No occupational licensing, certification or specific legislative requirements apply to this un</w:t>
      </w:r>
      <w:r w:rsidRPr="000834EF">
        <w:t>it at the time of publication.</w:t>
      </w:r>
    </w:p>
    <w:p w:rsidR="00000000" w:rsidRPr="000834EF" w:rsidP="000834EF">
      <w:pPr>
        <w:pStyle w:val="Heading1"/>
      </w:pPr>
      <w:bookmarkStart w:id="3" w:name="O_668579"/>
      <w:bookmarkEnd w:id="3"/>
      <w:r w:rsidRPr="000834EF">
        <w:t>Pre-requisite Unit</w:t>
      </w:r>
    </w:p>
    <w:p w:rsidR="00000000" w:rsidRPr="000834EF" w:rsidP="00EA1F46">
      <w:pPr>
        <w:pStyle w:val="BodyText"/>
      </w:pPr>
      <w:r w:rsidRPr="000834EF">
        <w:t>Nil</w:t>
      </w:r>
    </w:p>
    <w:p w:rsidR="00000000" w:rsidRPr="000834EF" w:rsidP="000834EF">
      <w:pPr>
        <w:pStyle w:val="Heading1"/>
      </w:pPr>
      <w:bookmarkStart w:id="4" w:name="O_668580"/>
      <w:bookmarkEnd w:id="4"/>
      <w:r w:rsidRPr="000834EF">
        <w:t>Competency Field</w:t>
      </w:r>
    </w:p>
    <w:p w:rsidR="00000000" w:rsidRPr="000834EF" w:rsidP="00EA1F46">
      <w:pPr>
        <w:pStyle w:val="BodyText"/>
      </w:pPr>
      <w:r w:rsidRPr="000834EF">
        <w:t>Aquatics</w:t>
      </w:r>
    </w:p>
    <w:p w:rsidR="00000000" w:rsidRPr="000834EF" w:rsidP="000834EF">
      <w:pPr>
        <w:pStyle w:val="Heading1"/>
      </w:pPr>
      <w:bookmarkStart w:id="5" w:name="O_668581"/>
      <w:bookmarkEnd w:id="5"/>
      <w:r w:rsidRPr="000834EF">
        <w:t>Unit Sector</w:t>
      </w:r>
    </w:p>
    <w:p w:rsidR="00000000" w:rsidRPr="000834EF" w:rsidP="00EA1F46">
      <w:pPr>
        <w:pStyle w:val="BodyText"/>
      </w:pPr>
      <w:r w:rsidRPr="000834EF">
        <w:t>Community Recreation</w:t>
      </w:r>
    </w:p>
    <w:p w:rsidR="00000000" w:rsidRPr="000834EF" w:rsidP="000834EF">
      <w:pPr>
        <w:pStyle w:val="Heading1"/>
      </w:pPr>
      <w:bookmarkStart w:id="6" w:name="O_668582"/>
      <w:bookmarkEnd w:id="6"/>
      <w:r w:rsidRPr="000834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EA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4EF" w:rsidP="000834EF">
            <w:pPr>
              <w:pStyle w:val="BodyText"/>
            </w:pPr>
            <w:r w:rsidRPr="000834EF">
              <w:rPr>
                <w:rStyle w:val="SpecialBold"/>
              </w:rPr>
              <w:t>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EF">
            <w:pPr>
              <w:pStyle w:val="BodyText"/>
              <w:rPr>
                <w:lang w:val="en-NZ"/>
              </w:rPr>
            </w:pPr>
            <w:r w:rsidRPr="000834EF">
              <w:rPr>
                <w:rStyle w:val="SpecialBold"/>
              </w:rPr>
              <w:t>PERFORMANCE CRITERIA</w:t>
            </w:r>
          </w:p>
        </w:tc>
      </w:tr>
      <w:tr w:rsidTr="00EA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EF">
            <w:pPr>
              <w:pStyle w:val="BodyText"/>
              <w:rPr>
                <w:lang w:val="en-NZ"/>
              </w:rPr>
            </w:pPr>
            <w:r w:rsidRPr="000834EF">
              <w:t>Elements describe the essential outcomes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EF">
            <w:pPr>
              <w:pStyle w:val="BodyText"/>
              <w:rPr>
                <w:lang w:val="en-NZ"/>
              </w:rPr>
            </w:pPr>
            <w:r w:rsidRPr="000834EF">
              <w:t>Performance criteria describe the performance needed to demonstrate achievement of the element.</w:t>
            </w:r>
          </w:p>
        </w:tc>
      </w:tr>
      <w:tr w:rsidTr="00EA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EF">
            <w:pPr>
              <w:pStyle w:val="List"/>
              <w:rPr>
                <w:lang w:val="en-NZ"/>
              </w:rPr>
            </w:pPr>
            <w:r w:rsidRPr="000834EF">
              <w:t>1.</w:t>
            </w:r>
            <w:r w:rsidRPr="000834EF">
              <w:tab/>
              <w:t>Plan maintenance procedures.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4EF" w:rsidP="000834EF">
            <w:pPr>
              <w:pStyle w:val="List2"/>
            </w:pPr>
            <w:r w:rsidRPr="000834EF">
              <w:t>1.1</w:t>
            </w:r>
            <w:r w:rsidRPr="000834EF">
              <w:tab/>
              <w:t>Evaluate operational maintenance needs according to regulatory and business requir</w:t>
            </w:r>
            <w:r w:rsidRPr="000834EF">
              <w:t xml:space="preserve">ements. </w:t>
            </w:r>
          </w:p>
          <w:p w:rsidR="00000000" w:rsidRPr="000834EF" w:rsidP="000834EF">
            <w:pPr>
              <w:pStyle w:val="List2"/>
            </w:pPr>
            <w:r w:rsidRPr="000834EF">
              <w:t>1.2</w:t>
            </w:r>
            <w:r w:rsidRPr="000834EF">
              <w:tab/>
              <w:t xml:space="preserve">Document uses and condition of the aquatic facility plant </w:t>
            </w:r>
            <w:r w:rsidRPr="000834EF">
              <w:t>and equipment and identify priorities for action.</w:t>
            </w:r>
          </w:p>
          <w:p w:rsidR="00000000" w:rsidRPr="000834EF" w:rsidP="000834EF">
            <w:pPr>
              <w:pStyle w:val="List2"/>
            </w:pPr>
            <w:r w:rsidRPr="000834EF">
              <w:t>1.3</w:t>
            </w:r>
            <w:r w:rsidRPr="000834EF">
              <w:tab/>
              <w:t>Identify potential sources of increased efficiency of the aquatic facility plant and equipment.</w:t>
            </w:r>
          </w:p>
          <w:p w:rsidR="00000000" w:rsidRPr="000834EF" w:rsidP="000834EF">
            <w:pPr>
              <w:pStyle w:val="List2"/>
            </w:pPr>
            <w:r w:rsidRPr="000834EF">
              <w:t>1.4</w:t>
            </w:r>
            <w:r w:rsidRPr="000834EF">
              <w:tab/>
              <w:t>Identify human, physical and fi</w:t>
            </w:r>
            <w:r w:rsidRPr="000834EF">
              <w:t>nancial resources associated with needed maintenance of aquatic facility.</w:t>
            </w:r>
          </w:p>
          <w:p w:rsidR="00000000" w:rsidRPr="000834EF" w:rsidP="000834EF">
            <w:pPr>
              <w:pStyle w:val="List2"/>
            </w:pPr>
            <w:r w:rsidRPr="000834EF">
              <w:t>1.5</w:t>
            </w:r>
            <w:r w:rsidRPr="000834EF">
              <w:tab/>
              <w:t>Integrate maintenance program with asset acquisition and disposal plans.</w:t>
            </w:r>
          </w:p>
          <w:p w:rsidR="00000000" w:rsidRPr="000834EF" w:rsidP="000834EF">
            <w:pPr>
              <w:pStyle w:val="List2"/>
            </w:pPr>
            <w:r w:rsidRPr="000834EF">
              <w:t>1.6</w:t>
            </w:r>
            <w:r w:rsidRPr="000834EF">
              <w:tab/>
              <w:t>Schedule maintenance activities to minimise disruption to facility users and ensure that supplies are</w:t>
            </w:r>
            <w:r w:rsidRPr="000834EF">
              <w:t xml:space="preserve"> available.</w:t>
            </w:r>
          </w:p>
          <w:p w:rsidR="00000000" w:rsidP="000834EF">
            <w:pPr>
              <w:pStyle w:val="List2"/>
              <w:rPr>
                <w:lang w:val="en-NZ"/>
              </w:rPr>
            </w:pPr>
            <w:r w:rsidRPr="000834EF">
              <w:t>1.7</w:t>
            </w:r>
            <w:r w:rsidRPr="000834EF">
              <w:tab/>
              <w:t>Confirm, document and communicate maintenance procedures and costs according to organisational approval protocols.</w:t>
            </w:r>
          </w:p>
        </w:tc>
      </w:tr>
      <w:tr w:rsidTr="00EA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EF">
            <w:pPr>
              <w:pStyle w:val="List"/>
              <w:rPr>
                <w:lang w:val="en-NZ"/>
              </w:rPr>
            </w:pPr>
            <w:r w:rsidRPr="000834EF">
              <w:t>2.</w:t>
            </w:r>
            <w:r w:rsidRPr="000834EF">
              <w:tab/>
              <w:t>Implement maintenance procedures.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4EF" w:rsidP="000834EF">
            <w:pPr>
              <w:pStyle w:val="List2"/>
            </w:pPr>
            <w:r w:rsidRPr="000834EF">
              <w:t>2.1</w:t>
            </w:r>
            <w:r w:rsidRPr="000834EF">
              <w:tab/>
              <w:t>Monitor completion of inspection and maintenance schedules.</w:t>
            </w:r>
          </w:p>
          <w:p w:rsidR="00000000" w:rsidRPr="000834EF" w:rsidP="000834EF">
            <w:pPr>
              <w:pStyle w:val="List2"/>
            </w:pPr>
            <w:r w:rsidRPr="000834EF">
              <w:t>2.2</w:t>
            </w:r>
            <w:r w:rsidRPr="000834EF">
              <w:tab/>
            </w:r>
            <w:r w:rsidRPr="000834EF">
              <w:t>Identify and assess failed or unsafe aquatic facility plant and equipment and determine underlying cause within scope of own role.</w:t>
            </w:r>
          </w:p>
          <w:p w:rsidR="00000000" w:rsidRPr="000834EF" w:rsidP="000834EF">
            <w:pPr>
              <w:pStyle w:val="List2"/>
            </w:pPr>
            <w:r w:rsidRPr="000834EF">
              <w:t>2.3</w:t>
            </w:r>
            <w:r w:rsidRPr="000834EF">
              <w:tab/>
              <w:t>Identify and evaluate emergency situations and respond according to local regulatory and organisational procedures.</w:t>
            </w:r>
          </w:p>
          <w:p w:rsidR="00000000" w:rsidRPr="000834EF" w:rsidP="000834EF">
            <w:pPr>
              <w:pStyle w:val="List2"/>
            </w:pPr>
            <w:r w:rsidRPr="000834EF">
              <w:t>2.4</w:t>
            </w:r>
            <w:r w:rsidRPr="000834EF">
              <w:tab/>
              <w:t>R</w:t>
            </w:r>
            <w:r w:rsidRPr="000834EF">
              <w:t>emove defective equipment and/or facilities from operation and complete repairs within designated responsibility.</w:t>
            </w:r>
          </w:p>
          <w:p w:rsidR="00000000" w:rsidRPr="000834EF" w:rsidP="000834EF">
            <w:pPr>
              <w:pStyle w:val="List2"/>
            </w:pPr>
            <w:r w:rsidRPr="000834EF">
              <w:t>2.5</w:t>
            </w:r>
            <w:r w:rsidRPr="000834EF">
              <w:tab/>
              <w:t>Arrange for required repairs to be carried out by qualified and/or licensed contractors and record actions taken.</w:t>
            </w:r>
          </w:p>
          <w:p w:rsidR="00000000" w:rsidRPr="000834EF" w:rsidP="000834EF">
            <w:pPr>
              <w:pStyle w:val="List2"/>
            </w:pPr>
            <w:r w:rsidRPr="000834EF">
              <w:t>2.6</w:t>
            </w:r>
            <w:r w:rsidRPr="000834EF">
              <w:tab/>
              <w:t xml:space="preserve">Monitor maintenance </w:t>
            </w:r>
            <w:r w:rsidRPr="000834EF">
              <w:t>records and take corrective action as required.</w:t>
            </w:r>
          </w:p>
          <w:p w:rsidR="00000000" w:rsidP="000834EF">
            <w:pPr>
              <w:pStyle w:val="List2"/>
              <w:rPr>
                <w:lang w:val="en-NZ"/>
              </w:rPr>
            </w:pPr>
            <w:r w:rsidRPr="000834EF">
              <w:t>2.7</w:t>
            </w:r>
            <w:r w:rsidRPr="000834EF">
              <w:tab/>
              <w:t>Communicate maintenance actions to appropriate staff or personnel.</w:t>
            </w:r>
          </w:p>
        </w:tc>
      </w:tr>
      <w:tr w:rsidTr="00EA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EF">
            <w:pPr>
              <w:pStyle w:val="List"/>
              <w:rPr>
                <w:lang w:val="en-NZ"/>
              </w:rPr>
            </w:pPr>
            <w:r w:rsidRPr="000834EF">
              <w:t>3.</w:t>
            </w:r>
            <w:r w:rsidRPr="000834EF">
              <w:tab/>
              <w:t>Evaluate maintenance procedures.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4EF" w:rsidP="000834EF">
            <w:pPr>
              <w:pStyle w:val="List2"/>
            </w:pPr>
            <w:r w:rsidRPr="000834EF">
              <w:t>3.1</w:t>
            </w:r>
            <w:r w:rsidRPr="000834EF">
              <w:tab/>
              <w:t>Assess the effectiveness of maintenance systems against short and long-term maintenance requirem</w:t>
            </w:r>
            <w:r w:rsidRPr="000834EF">
              <w:t>ents.</w:t>
            </w:r>
          </w:p>
          <w:p w:rsidR="00000000" w:rsidRPr="000834EF" w:rsidP="000834EF">
            <w:pPr>
              <w:pStyle w:val="List2"/>
            </w:pPr>
            <w:r w:rsidRPr="000834EF">
              <w:t>3.2</w:t>
            </w:r>
            <w:r w:rsidRPr="000834EF">
              <w:tab/>
              <w:t xml:space="preserve">Identify and use alternative maintenance methods to maintain cost effectiveness. </w:t>
            </w:r>
          </w:p>
          <w:p w:rsidR="00000000" w:rsidRPr="000834EF" w:rsidP="000834EF">
            <w:pPr>
              <w:pStyle w:val="List2"/>
            </w:pPr>
            <w:r w:rsidRPr="000834EF">
              <w:t>3.3</w:t>
            </w:r>
            <w:r w:rsidRPr="000834EF">
              <w:tab/>
              <w:t>Document and communicate improvements and changes to maintenance systems.</w:t>
            </w:r>
          </w:p>
        </w:tc>
      </w:tr>
    </w:tbl>
    <w:p w:rsidR="00000000" w:rsidRPr="000834EF" w:rsidP="000834EF">
      <w:pPr>
        <w:pStyle w:val="BodyText"/>
      </w:pPr>
    </w:p>
    <w:p w:rsidR="00000000" w:rsidRPr="000834EF" w:rsidP="000834EF">
      <w:pPr>
        <w:pStyle w:val="AllowPageBreak"/>
      </w:pPr>
    </w:p>
    <w:p w:rsidR="00000000" w:rsidRPr="000834EF" w:rsidP="000834EF">
      <w:pPr>
        <w:pStyle w:val="Heading1"/>
      </w:pPr>
      <w:bookmarkStart w:id="7" w:name="O_668583"/>
      <w:bookmarkEnd w:id="7"/>
      <w:r w:rsidRPr="000834E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2"/>
        <w:gridCol w:w="6370"/>
      </w:tblGrid>
      <w:tr w:rsidTr="0008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EF">
            <w:pPr>
              <w:pStyle w:val="BodyText"/>
              <w:rPr>
                <w:lang w:val="en-NZ"/>
              </w:rPr>
            </w:pPr>
            <w:r w:rsidRPr="000834EF">
              <w:t>Foundation skills essential to performance in this unit, but not explicit in the performance criteria are listed here, along with a brief context statement.</w:t>
            </w:r>
          </w:p>
        </w:tc>
      </w:tr>
      <w:tr w:rsidTr="0008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4EF" w:rsidP="000834EF">
            <w:pPr>
              <w:pStyle w:val="BodyText"/>
            </w:pPr>
            <w:r w:rsidRPr="000834EF">
              <w:rPr>
                <w:rStyle w:val="SpecialBold"/>
              </w:rPr>
              <w:t>SKILLS</w:t>
            </w: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EF">
            <w:pPr>
              <w:pStyle w:val="BodyText"/>
              <w:rPr>
                <w:lang w:val="en-NZ"/>
              </w:rPr>
            </w:pPr>
            <w:r w:rsidRPr="000834EF">
              <w:rPr>
                <w:rStyle w:val="SpecialBold"/>
              </w:rPr>
              <w:t>DESCRIPTION</w:t>
            </w:r>
          </w:p>
        </w:tc>
      </w:tr>
      <w:tr w:rsidTr="0008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EF">
            <w:pPr>
              <w:pStyle w:val="BodyText"/>
              <w:rPr>
                <w:lang w:val="en-NZ"/>
              </w:rPr>
            </w:pPr>
            <w:r w:rsidRPr="000834EF">
              <w:t>Reading skills to:</w:t>
            </w: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4EF" w:rsidP="000834EF">
            <w:pPr>
              <w:pStyle w:val="ListBullet"/>
            </w:pPr>
            <w:r w:rsidRPr="000834EF">
              <w:t>interpret technical content of regulatory requirements.</w:t>
            </w:r>
          </w:p>
        </w:tc>
      </w:tr>
    </w:tbl>
    <w:p w:rsidR="00000000" w:rsidRPr="000834EF" w:rsidP="000834EF">
      <w:pPr>
        <w:pStyle w:val="BodyText"/>
      </w:pPr>
    </w:p>
    <w:p w:rsidR="00000000" w:rsidRPr="000834EF" w:rsidP="000834EF">
      <w:pPr>
        <w:pStyle w:val="AllowPageBreak"/>
      </w:pPr>
    </w:p>
    <w:p w:rsidR="00000000" w:rsidRPr="000834EF" w:rsidP="000834EF">
      <w:pPr>
        <w:pStyle w:val="Heading1"/>
      </w:pPr>
      <w:bookmarkStart w:id="8" w:name="O_668585"/>
      <w:bookmarkEnd w:id="8"/>
      <w:r w:rsidRPr="000834EF">
        <w:t>Unit Mapping Information</w:t>
      </w:r>
    </w:p>
    <w:p w:rsidR="00000000" w:rsidRPr="000834EF" w:rsidP="00EA1F46">
      <w:pPr>
        <w:pStyle w:val="BodyText"/>
      </w:pPr>
      <w:r w:rsidRPr="000834EF">
        <w:t>SISCAQU415A Develop aquatic facility maintenance procedures</w:t>
      </w:r>
    </w:p>
    <w:p w:rsidR="00000000" w:rsidRPr="000834EF" w:rsidP="000834EF">
      <w:pPr>
        <w:pStyle w:val="Heading1"/>
      </w:pPr>
      <w:bookmarkStart w:id="9" w:name="O_668592"/>
      <w:bookmarkEnd w:id="9"/>
      <w:r w:rsidRPr="000834EF">
        <w:t>Links</w:t>
      </w:r>
    </w:p>
    <w:p w:rsidR="00000000" w:rsidRPr="000834EF" w:rsidP="00EA1F46">
      <w:pPr>
        <w:pStyle w:val="BodyText"/>
      </w:pPr>
      <w:r w:rsidRPr="000834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C213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834EF" w:rsidP="000834EF"/>
    <w:sectPr w:rsidSect="000834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EF" w:rsidRPr="00EA1F46" w:rsidP="00EA1F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46" w:rsidP="00083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1F46" w:rsidP="00083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A1F46" w:rsidP="000834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4EF" w:rsidRPr="00EA1F46" w:rsidP="00EA1F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46" w:rsidRPr="002D2AF8" w:rsidP="00083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SISCAQU005 Develop and implement aquatic facility maintenance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A1F46" w:rsidP="000834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B03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FCA1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4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4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4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4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4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4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4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4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4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4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4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4EF"/>
  </w:style>
  <w:style w:type="character" w:customStyle="1" w:styleId="Heading1Char">
    <w:name w:val="Heading 1 Char"/>
    <w:basedOn w:val="DefaultParagraphFont"/>
    <w:link w:val="Heading1"/>
    <w:rsid w:val="000834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4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4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34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34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34EF"/>
    <w:rPr>
      <w:b/>
      <w:spacing w:val="0"/>
    </w:rPr>
  </w:style>
  <w:style w:type="paragraph" w:customStyle="1" w:styleId="SuperHeading">
    <w:name w:val="SuperHeading"/>
    <w:basedOn w:val="Normal"/>
    <w:rsid w:val="000834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4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834E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834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4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4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4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4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4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4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4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4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4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4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4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4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4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34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4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4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4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4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4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4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4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4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4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4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4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4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4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34EF"/>
    <w:rPr>
      <w:i/>
    </w:rPr>
  </w:style>
  <w:style w:type="paragraph" w:styleId="Caption">
    <w:name w:val="caption"/>
    <w:basedOn w:val="BodyText"/>
    <w:next w:val="Normal"/>
    <w:qFormat/>
    <w:rsid w:val="000834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4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4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4EF"/>
  </w:style>
  <w:style w:type="paragraph" w:styleId="TableofFigures">
    <w:name w:val="table of figures"/>
    <w:basedOn w:val="Normal"/>
    <w:next w:val="Normal"/>
    <w:semiHidden/>
    <w:rsid w:val="000834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4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34EF"/>
    <w:rPr>
      <w:rFonts w:ascii="Wingdings" w:hAnsi="Wingdings"/>
    </w:rPr>
  </w:style>
  <w:style w:type="paragraph" w:customStyle="1" w:styleId="TableHeading">
    <w:name w:val="Table Heading"/>
    <w:basedOn w:val="HeadingBase"/>
    <w:rsid w:val="000834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4EF"/>
    <w:rPr>
      <w:color w:val="0033CC"/>
      <w:u w:val="none"/>
    </w:rPr>
  </w:style>
  <w:style w:type="paragraph" w:customStyle="1" w:styleId="BodyTextRight">
    <w:name w:val="Body Text Right"/>
    <w:basedOn w:val="BodyText"/>
    <w:rsid w:val="000834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4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4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4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4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4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4EF"/>
    <w:rPr>
      <w:sz w:val="32"/>
    </w:rPr>
  </w:style>
  <w:style w:type="paragraph" w:customStyle="1" w:styleId="HeadingProcedure">
    <w:name w:val="Heading Procedure"/>
    <w:basedOn w:val="HeadingBase"/>
    <w:next w:val="Normal"/>
    <w:rsid w:val="000834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4EF"/>
    <w:pPr>
      <w:spacing w:before="60" w:after="60"/>
    </w:pPr>
  </w:style>
  <w:style w:type="paragraph" w:styleId="ListContinue">
    <w:name w:val="List Continue"/>
    <w:basedOn w:val="List"/>
    <w:rsid w:val="000834EF"/>
    <w:pPr>
      <w:ind w:firstLine="0"/>
    </w:pPr>
  </w:style>
  <w:style w:type="paragraph" w:customStyle="1" w:styleId="ListNote">
    <w:name w:val="List Note"/>
    <w:basedOn w:val="List"/>
    <w:rsid w:val="000834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4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4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4EF"/>
    <w:rPr>
      <w:rFonts w:ascii="Courier New" w:hAnsi="Courier New"/>
    </w:rPr>
  </w:style>
  <w:style w:type="paragraph" w:customStyle="1" w:styleId="NoteBullet">
    <w:name w:val="Note Bullet"/>
    <w:basedOn w:val="Note"/>
    <w:rsid w:val="000834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4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4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4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4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34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4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4EF"/>
    <w:rPr>
      <w:b/>
      <w:smallCaps/>
    </w:rPr>
  </w:style>
  <w:style w:type="paragraph" w:customStyle="1" w:styleId="TableListNumber">
    <w:name w:val="Table List Number"/>
    <w:basedOn w:val="ListNumber"/>
    <w:rsid w:val="000834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4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4EF"/>
    <w:pPr>
      <w:numPr>
        <w:numId w:val="8"/>
      </w:numPr>
    </w:pPr>
  </w:style>
  <w:style w:type="paragraph" w:customStyle="1" w:styleId="ListAlpha2">
    <w:name w:val="List Alpha 2"/>
    <w:basedOn w:val="List2"/>
    <w:rsid w:val="000834EF"/>
    <w:pPr>
      <w:numPr>
        <w:numId w:val="7"/>
      </w:numPr>
    </w:pPr>
  </w:style>
  <w:style w:type="paragraph" w:styleId="List3">
    <w:name w:val="List 3"/>
    <w:basedOn w:val="BodyText"/>
    <w:rsid w:val="000834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4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4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4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4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34EF"/>
    <w:pPr>
      <w:numPr>
        <w:numId w:val="3"/>
      </w:numPr>
    </w:pPr>
  </w:style>
  <w:style w:type="paragraph" w:styleId="ListContinue2">
    <w:name w:val="List Continue 2"/>
    <w:basedOn w:val="List2"/>
    <w:rsid w:val="000834EF"/>
    <w:pPr>
      <w:ind w:firstLine="0"/>
    </w:pPr>
  </w:style>
  <w:style w:type="paragraph" w:styleId="ListContinue3">
    <w:name w:val="List Continue 3"/>
    <w:basedOn w:val="List3"/>
    <w:rsid w:val="000834EF"/>
    <w:pPr>
      <w:ind w:left="1021" w:firstLine="0"/>
    </w:pPr>
  </w:style>
  <w:style w:type="paragraph" w:styleId="ListContinue4">
    <w:name w:val="List Continue 4"/>
    <w:basedOn w:val="List4"/>
    <w:rsid w:val="000834EF"/>
    <w:pPr>
      <w:ind w:firstLine="0"/>
    </w:pPr>
  </w:style>
  <w:style w:type="paragraph" w:styleId="ListContinue5">
    <w:name w:val="List Continue 5"/>
    <w:basedOn w:val="List5"/>
    <w:rsid w:val="000834EF"/>
    <w:pPr>
      <w:ind w:firstLine="0"/>
    </w:pPr>
  </w:style>
  <w:style w:type="paragraph" w:styleId="ListNumber3">
    <w:name w:val="List Number 3"/>
    <w:basedOn w:val="List3"/>
    <w:rsid w:val="000834EF"/>
    <w:pPr>
      <w:numPr>
        <w:numId w:val="4"/>
      </w:numPr>
    </w:pPr>
  </w:style>
  <w:style w:type="paragraph" w:styleId="ListNumber4">
    <w:name w:val="List Number 4"/>
    <w:basedOn w:val="List4"/>
    <w:rsid w:val="000834EF"/>
    <w:pPr>
      <w:numPr>
        <w:numId w:val="5"/>
      </w:numPr>
    </w:pPr>
  </w:style>
  <w:style w:type="paragraph" w:styleId="ListNumber5">
    <w:name w:val="List Number 5"/>
    <w:basedOn w:val="List5"/>
    <w:rsid w:val="000834EF"/>
    <w:pPr>
      <w:numPr>
        <w:numId w:val="6"/>
      </w:numPr>
    </w:pPr>
  </w:style>
  <w:style w:type="paragraph" w:styleId="BlockText">
    <w:name w:val="Block Text"/>
    <w:basedOn w:val="Normal"/>
    <w:rsid w:val="000834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4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4EF"/>
    <w:rPr>
      <w:sz w:val="16"/>
      <w:vertAlign w:val="superscript"/>
    </w:rPr>
  </w:style>
  <w:style w:type="character" w:customStyle="1" w:styleId="Symbols">
    <w:name w:val="Symbols"/>
    <w:basedOn w:val="DefaultParagraphFont"/>
    <w:rsid w:val="000834EF"/>
    <w:rPr>
      <w:rFonts w:ascii="Symbol" w:hAnsi="Symbol"/>
    </w:rPr>
  </w:style>
  <w:style w:type="character" w:customStyle="1" w:styleId="MenuOptions">
    <w:name w:val="Menu Options"/>
    <w:basedOn w:val="DefaultParagraphFont"/>
    <w:rsid w:val="000834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4EF"/>
    <w:rPr>
      <w:b/>
    </w:rPr>
  </w:style>
  <w:style w:type="character" w:customStyle="1" w:styleId="Underlined">
    <w:name w:val="Underlined"/>
    <w:basedOn w:val="DefaultParagraphFont"/>
    <w:rsid w:val="000834EF"/>
    <w:rPr>
      <w:u w:val="single"/>
    </w:rPr>
  </w:style>
  <w:style w:type="paragraph" w:customStyle="1" w:styleId="TableBodyTextRight">
    <w:name w:val="Table Body Text Right"/>
    <w:basedOn w:val="TableBodyText"/>
    <w:rsid w:val="000834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4EF"/>
    <w:rPr>
      <w:sz w:val="18"/>
    </w:rPr>
  </w:style>
  <w:style w:type="paragraph" w:customStyle="1" w:styleId="BodySmallRight">
    <w:name w:val="Body Small Right"/>
    <w:basedOn w:val="BodyTextRight"/>
    <w:rsid w:val="000834EF"/>
    <w:rPr>
      <w:sz w:val="18"/>
      <w:szCs w:val="18"/>
    </w:rPr>
  </w:style>
  <w:style w:type="paragraph" w:customStyle="1" w:styleId="MarginEdition">
    <w:name w:val="Margin Edition"/>
    <w:basedOn w:val="MarginNote"/>
    <w:rsid w:val="000834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4EF"/>
    <w:rPr>
      <w:sz w:val="2"/>
      <w:szCs w:val="2"/>
    </w:rPr>
  </w:style>
  <w:style w:type="character" w:customStyle="1" w:styleId="Small">
    <w:name w:val="Small"/>
    <w:basedOn w:val="DefaultParagraphFont"/>
    <w:rsid w:val="000834EF"/>
    <w:rPr>
      <w:sz w:val="16"/>
    </w:rPr>
  </w:style>
  <w:style w:type="paragraph" w:customStyle="1" w:styleId="WideTable">
    <w:name w:val="Wide Table"/>
    <w:basedOn w:val="Normal"/>
    <w:rsid w:val="000834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4EF"/>
  </w:style>
  <w:style w:type="paragraph" w:styleId="Quote">
    <w:name w:val="Quote"/>
    <w:basedOn w:val="Heading1"/>
    <w:link w:val="QuoteChar"/>
    <w:qFormat/>
    <w:rsid w:val="000834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4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4EF"/>
    <w:pPr>
      <w:pageBreakBefore/>
    </w:pPr>
  </w:style>
  <w:style w:type="paragraph" w:customStyle="1" w:styleId="Border">
    <w:name w:val="Border"/>
    <w:basedOn w:val="Normal"/>
    <w:qFormat/>
    <w:rsid w:val="000834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4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4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4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4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4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4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4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4EF"/>
    <w:rPr>
      <w:u w:val="single"/>
    </w:rPr>
  </w:style>
  <w:style w:type="character" w:customStyle="1" w:styleId="BoldandItalics">
    <w:name w:val="Bold and Italics"/>
    <w:qFormat/>
    <w:rsid w:val="000834EF"/>
    <w:rPr>
      <w:b/>
      <w:i/>
      <w:u w:val="none"/>
    </w:rPr>
  </w:style>
  <w:style w:type="paragraph" w:styleId="BalloonText">
    <w:name w:val="Balloon Text"/>
    <w:basedOn w:val="Normal"/>
    <w:link w:val="BalloonTextChar"/>
    <w:rsid w:val="00083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4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4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4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4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4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4EF"/>
    <w:pPr>
      <w:spacing w:before="0" w:after="0"/>
    </w:pPr>
  </w:style>
  <w:style w:type="paragraph" w:customStyle="1" w:styleId="BodyTextBold">
    <w:name w:val="Body Text Bold"/>
    <w:basedOn w:val="BodyText"/>
    <w:qFormat/>
    <w:rsid w:val="000834EF"/>
    <w:rPr>
      <w:b/>
    </w:rPr>
  </w:style>
  <w:style w:type="character" w:styleId="Hyperlink">
    <w:name w:val="Hyperlink"/>
    <w:basedOn w:val="DefaultParagraphFont"/>
    <w:uiPriority w:val="99"/>
    <w:unhideWhenUsed/>
    <w:rsid w:val="00EA1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3117</Characters>
  <Application>Microsoft Office Word</Application>
  <DocSecurity>0</DocSecurity>
  <Lines>107</Lines>
  <Paragraphs>59</Paragraphs>
  <ScaleCrop>false</ScaleCrop>
  <Company>Author-it Software Corporation Ltd.</Company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SISCAQU005 Develop and implement aquatic facility maintenance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2022-12-19T06:17:00Z</dcterms:created>
  <dcterms:modified xsi:type="dcterms:W3CDTF">2022-12-19T06:17:00Z</dcterms:modified>
</cp:coreProperties>
</file>