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FAA" w:rsidP="00BE0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SISCAQU005 Develop and implement aquatic facility maintenance procedures</w:t>
      </w:r>
      <w:r>
        <w:fldChar w:fldCharType="end"/>
      </w:r>
    </w:p>
    <w:p w:rsidR="00BE0FAA" w:rsidP="00BE0FAA">
      <w:pPr>
        <w:pStyle w:val="Version"/>
        <w:sectPr w:rsidSect="008A4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97E" w:rsidP="008A497E">
      <w:pPr>
        <w:pStyle w:val="SuperHeading"/>
      </w:pPr>
      <w:r w:rsidRPr="008A497E">
        <w:t>Assessment Requirements for SISCAQU005 Develop and implement aquatic facility maintenance procedures</w:t>
      </w:r>
    </w:p>
    <w:p w:rsidR="00000000" w:rsidRPr="008A497E" w:rsidP="008A497E">
      <w:pPr>
        <w:pStyle w:val="Heading1"/>
      </w:pPr>
      <w:bookmarkStart w:id="1" w:name="O_668587"/>
      <w:bookmarkEnd w:id="1"/>
      <w:r w:rsidRPr="008A497E">
        <w:t>Modification History</w:t>
      </w:r>
    </w:p>
    <w:p w:rsidR="00000000" w:rsidRPr="008A497E" w:rsidP="00BE0FAA">
      <w:pPr>
        <w:pStyle w:val="BodyText"/>
      </w:pPr>
      <w:r w:rsidRPr="008A497E">
        <w:t>Not applicable.</w:t>
      </w:r>
    </w:p>
    <w:p w:rsidR="00000000" w:rsidRPr="008A497E" w:rsidP="008A497E">
      <w:pPr>
        <w:pStyle w:val="Heading1"/>
      </w:pPr>
      <w:bookmarkStart w:id="2" w:name="O_668588"/>
      <w:bookmarkEnd w:id="2"/>
      <w:r w:rsidRPr="008A497E">
        <w:t>Performance Evidence</w:t>
      </w:r>
    </w:p>
    <w:p w:rsidR="00000000" w:rsidRPr="008A497E" w:rsidP="00BE0FAA">
      <w:pPr>
        <w:pStyle w:val="BodyText"/>
      </w:pPr>
      <w:r w:rsidRPr="008A497E">
        <w:t xml:space="preserve">Evidence of the ability to complete tasks outlined in elements and performance criteria of this unit in the context of the job role, and: </w:t>
      </w:r>
    </w:p>
    <w:p w:rsidR="00000000" w:rsidRPr="008A497E" w:rsidP="008A497E">
      <w:pPr>
        <w:pStyle w:val="ListBullet"/>
      </w:pPr>
      <w:r w:rsidRPr="008A497E">
        <w:t>develop and document maintenance procedures for at least one aquatic facility, incorporating consideration of:</w:t>
      </w:r>
    </w:p>
    <w:p w:rsidR="00000000" w:rsidRPr="008A497E" w:rsidP="008A497E">
      <w:pPr>
        <w:pStyle w:val="ListBullet2"/>
      </w:pPr>
      <w:r w:rsidRPr="008A497E">
        <w:t>circ</w:t>
      </w:r>
      <w:r w:rsidRPr="008A497E">
        <w:t>ulation plant</w:t>
      </w:r>
    </w:p>
    <w:p w:rsidR="00000000" w:rsidRPr="008A497E" w:rsidP="008A497E">
      <w:pPr>
        <w:pStyle w:val="ListBullet2"/>
      </w:pPr>
      <w:r w:rsidRPr="008A497E">
        <w:t>heating systems</w:t>
      </w:r>
    </w:p>
    <w:p w:rsidR="00000000" w:rsidRPr="008A497E" w:rsidP="008A497E">
      <w:pPr>
        <w:pStyle w:val="ListBullet2"/>
      </w:pPr>
      <w:r w:rsidRPr="008A497E">
        <w:t>lighting or ventilation systems</w:t>
      </w:r>
    </w:p>
    <w:p w:rsidR="00000000" w:rsidRPr="008A497E" w:rsidP="008A497E">
      <w:pPr>
        <w:pStyle w:val="ListBullet2"/>
      </w:pPr>
      <w:r w:rsidRPr="008A497E">
        <w:t>disinfection systems</w:t>
      </w:r>
    </w:p>
    <w:p w:rsidR="00000000" w:rsidRPr="008A497E" w:rsidP="008A497E">
      <w:pPr>
        <w:pStyle w:val="ListBullet2"/>
      </w:pPr>
      <w:r w:rsidRPr="008A497E">
        <w:t>required supplies</w:t>
      </w:r>
    </w:p>
    <w:p w:rsidR="00000000" w:rsidRPr="008A497E" w:rsidP="008A497E">
      <w:pPr>
        <w:pStyle w:val="ListBullet2"/>
      </w:pPr>
      <w:r w:rsidRPr="008A497E">
        <w:t>servicing and repair</w:t>
      </w:r>
    </w:p>
    <w:p w:rsidR="00000000" w:rsidRPr="008A497E" w:rsidP="008A497E">
      <w:pPr>
        <w:pStyle w:val="ListBullet2"/>
      </w:pPr>
      <w:r w:rsidRPr="008A497E">
        <w:t>equipment replacement/redundancy</w:t>
      </w:r>
    </w:p>
    <w:p w:rsidR="00000000" w:rsidRPr="008A497E" w:rsidP="008A497E">
      <w:pPr>
        <w:pStyle w:val="ListBullet"/>
      </w:pPr>
      <w:r w:rsidRPr="008A497E">
        <w:t xml:space="preserve">implement and evaluate maintenance procedures for at least one aquatic facility. </w:t>
      </w:r>
    </w:p>
    <w:p w:rsidR="00000000" w:rsidRPr="008A497E" w:rsidP="008A497E">
      <w:pPr>
        <w:pStyle w:val="AllowPageBreak"/>
      </w:pPr>
    </w:p>
    <w:p w:rsidR="00000000" w:rsidRPr="008A497E" w:rsidP="008A497E">
      <w:pPr>
        <w:pStyle w:val="Heading1"/>
      </w:pPr>
      <w:bookmarkStart w:id="3" w:name="O_668589"/>
      <w:bookmarkEnd w:id="3"/>
      <w:r w:rsidRPr="008A497E">
        <w:t>Knowledge Evidence</w:t>
      </w:r>
    </w:p>
    <w:p w:rsidR="00000000" w:rsidRPr="008A497E" w:rsidP="00BE0FAA">
      <w:pPr>
        <w:pStyle w:val="BodyText"/>
      </w:pPr>
      <w:r w:rsidRPr="008A497E">
        <w:t>Demonstrated knowledge required to complete the tasks outlined in elements and performance criteria of this unit:</w:t>
      </w:r>
    </w:p>
    <w:p w:rsidR="00000000" w:rsidRPr="008A497E" w:rsidP="008A497E">
      <w:pPr>
        <w:pStyle w:val="ListBullet"/>
      </w:pPr>
      <w:r w:rsidRPr="008A497E">
        <w:t>legislation and industry standards relevant to aquatic facility maintenance:</w:t>
      </w:r>
    </w:p>
    <w:p w:rsidR="00000000" w:rsidRPr="008A497E" w:rsidP="008A497E">
      <w:pPr>
        <w:pStyle w:val="ListBullet2"/>
      </w:pPr>
      <w:r w:rsidRPr="008A497E">
        <w:t>work health and safety/occupational health a</w:t>
      </w:r>
      <w:r w:rsidRPr="008A497E">
        <w:t>nd safety</w:t>
      </w:r>
    </w:p>
    <w:p w:rsidR="00000000" w:rsidRPr="008A497E" w:rsidP="008A497E">
      <w:pPr>
        <w:pStyle w:val="ListBullet2"/>
      </w:pPr>
      <w:r w:rsidRPr="008A497E">
        <w:t>dangerous goods act and regulations</w:t>
      </w:r>
    </w:p>
    <w:p w:rsidR="00000000" w:rsidRPr="008A497E" w:rsidP="008A497E">
      <w:pPr>
        <w:pStyle w:val="ListBullet2"/>
      </w:pPr>
      <w:r w:rsidRPr="008A497E">
        <w:t>local government regulations</w:t>
      </w:r>
    </w:p>
    <w:p w:rsidR="00000000" w:rsidRPr="008A497E" w:rsidP="008A497E">
      <w:pPr>
        <w:pStyle w:val="ListBullet2"/>
      </w:pPr>
      <w:r w:rsidRPr="008A497E">
        <w:t>building codes and regulations</w:t>
      </w:r>
    </w:p>
    <w:p w:rsidR="00000000" w:rsidRPr="008A497E" w:rsidP="008A497E">
      <w:pPr>
        <w:pStyle w:val="ListBullet"/>
      </w:pPr>
      <w:r w:rsidRPr="008A497E">
        <w:t>organisational policies and procedures:</w:t>
      </w:r>
    </w:p>
    <w:p w:rsidR="00000000" w:rsidRPr="008A497E" w:rsidP="008A497E">
      <w:pPr>
        <w:pStyle w:val="ListBullet2"/>
      </w:pPr>
      <w:r w:rsidRPr="008A497E">
        <w:t>standard operating conditions and levels</w:t>
      </w:r>
    </w:p>
    <w:p w:rsidR="00000000" w:rsidRPr="008A497E" w:rsidP="008A497E">
      <w:pPr>
        <w:pStyle w:val="ListBullet2"/>
      </w:pPr>
      <w:r w:rsidRPr="008A497E">
        <w:t>work health and safety/occupational health and safety</w:t>
      </w:r>
    </w:p>
    <w:p w:rsidR="00000000" w:rsidRPr="008A497E" w:rsidP="008A497E">
      <w:pPr>
        <w:pStyle w:val="ListBullet2"/>
      </w:pPr>
      <w:r w:rsidRPr="008A497E">
        <w:t>risk assessme</w:t>
      </w:r>
      <w:r w:rsidRPr="008A497E">
        <w:t>nt and control</w:t>
      </w:r>
    </w:p>
    <w:p w:rsidR="00000000" w:rsidRPr="008A497E" w:rsidP="008A497E">
      <w:pPr>
        <w:pStyle w:val="ListBullet2"/>
      </w:pPr>
      <w:r w:rsidRPr="008A497E">
        <w:t>handling of hazardous chemicals</w:t>
      </w:r>
    </w:p>
    <w:p w:rsidR="00000000" w:rsidRPr="008A497E" w:rsidP="008A497E">
      <w:pPr>
        <w:pStyle w:val="ListBullet2"/>
      </w:pPr>
      <w:r w:rsidRPr="008A497E">
        <w:t>emergency evacuation</w:t>
      </w:r>
    </w:p>
    <w:p w:rsidR="00000000" w:rsidRPr="008A497E" w:rsidP="008A497E">
      <w:pPr>
        <w:pStyle w:val="ListBullet"/>
      </w:pPr>
      <w:r w:rsidRPr="008A497E">
        <w:t>factors affecting the operating cost of an aquatic facility:</w:t>
      </w:r>
    </w:p>
    <w:p w:rsidR="00000000" w:rsidRPr="008A497E" w:rsidP="008A497E">
      <w:pPr>
        <w:pStyle w:val="ListBullet2"/>
      </w:pPr>
      <w:r w:rsidRPr="008A497E">
        <w:t>faulty operation</w:t>
      </w:r>
    </w:p>
    <w:p w:rsidR="00000000" w:rsidRPr="008A497E" w:rsidP="008A497E">
      <w:pPr>
        <w:pStyle w:val="ListBullet2"/>
      </w:pPr>
      <w:r w:rsidRPr="008A497E">
        <w:t>cleaning requirements</w:t>
      </w:r>
    </w:p>
    <w:p w:rsidR="00000000" w:rsidRPr="008A497E" w:rsidP="008A497E">
      <w:pPr>
        <w:pStyle w:val="ListBullet2"/>
      </w:pPr>
      <w:r w:rsidRPr="008A497E">
        <w:t>consumables</w:t>
      </w:r>
    </w:p>
    <w:p w:rsidR="00000000" w:rsidRPr="008A497E" w:rsidP="008A497E">
      <w:pPr>
        <w:pStyle w:val="ListBullet2"/>
      </w:pPr>
      <w:r w:rsidRPr="008A497E">
        <w:t>replacements (whole or part)</w:t>
      </w:r>
    </w:p>
    <w:p w:rsidR="00000000" w:rsidRPr="008A497E" w:rsidP="008A497E">
      <w:pPr>
        <w:pStyle w:val="ListBullet2"/>
      </w:pPr>
      <w:r w:rsidRPr="008A497E">
        <w:t>servicing and repair</w:t>
      </w:r>
    </w:p>
    <w:p w:rsidR="00000000" w:rsidRPr="008A497E" w:rsidP="008A497E">
      <w:pPr>
        <w:pStyle w:val="ListBullet2"/>
      </w:pPr>
      <w:r w:rsidRPr="008A497E">
        <w:t>utility costs</w:t>
      </w:r>
    </w:p>
    <w:p w:rsidR="00000000" w:rsidRPr="008A497E" w:rsidP="008A497E">
      <w:pPr>
        <w:pStyle w:val="ListBullet2"/>
      </w:pPr>
      <w:r w:rsidRPr="008A497E">
        <w:t>staff costs</w:t>
      </w:r>
    </w:p>
    <w:p w:rsidR="00000000" w:rsidRPr="008A497E" w:rsidP="008A497E">
      <w:pPr>
        <w:pStyle w:val="ListBullet2"/>
      </w:pPr>
      <w:r w:rsidRPr="008A497E">
        <w:t>contractor costs</w:t>
      </w:r>
    </w:p>
    <w:p w:rsidR="00000000" w:rsidRPr="008A497E" w:rsidP="008A497E">
      <w:pPr>
        <w:pStyle w:val="ListBullet"/>
      </w:pPr>
      <w:r w:rsidRPr="008A497E">
        <w:t>plant and equipment manufacturer specifications in relation to operation, servicing and repair of:</w:t>
      </w:r>
    </w:p>
    <w:p w:rsidR="00000000" w:rsidRPr="008A497E" w:rsidP="008A497E">
      <w:pPr>
        <w:pStyle w:val="ListBullet2"/>
      </w:pPr>
      <w:r w:rsidRPr="008A497E">
        <w:t>circulation plant</w:t>
      </w:r>
    </w:p>
    <w:p w:rsidR="00000000" w:rsidRPr="008A497E" w:rsidP="008A497E">
      <w:pPr>
        <w:pStyle w:val="ListBullet2"/>
      </w:pPr>
      <w:r w:rsidRPr="008A497E">
        <w:t>heating systems</w:t>
      </w:r>
    </w:p>
    <w:p w:rsidR="00000000" w:rsidRPr="008A497E" w:rsidP="008A497E">
      <w:pPr>
        <w:pStyle w:val="ListBullet2"/>
      </w:pPr>
      <w:r w:rsidRPr="008A497E">
        <w:t>lighting and ventilation systems</w:t>
      </w:r>
    </w:p>
    <w:p w:rsidR="00000000" w:rsidRPr="008A497E" w:rsidP="008A497E">
      <w:pPr>
        <w:pStyle w:val="ListBullet2"/>
      </w:pPr>
      <w:r w:rsidRPr="008A497E">
        <w:t>disinfection systems</w:t>
      </w:r>
    </w:p>
    <w:p w:rsidR="00000000" w:rsidRPr="008A497E" w:rsidP="008A497E">
      <w:pPr>
        <w:pStyle w:val="ListBullet2"/>
      </w:pPr>
      <w:r w:rsidRPr="008A497E">
        <w:t>supplies</w:t>
      </w:r>
    </w:p>
    <w:p w:rsidR="00000000" w:rsidRPr="008A497E" w:rsidP="008A497E">
      <w:pPr>
        <w:pStyle w:val="ListBullet"/>
      </w:pPr>
      <w:r w:rsidRPr="008A497E">
        <w:t>emergency situations that can occur with plant and equipment, and how to respond</w:t>
      </w:r>
    </w:p>
    <w:p w:rsidR="00000000" w:rsidRPr="008A497E" w:rsidP="008A497E">
      <w:pPr>
        <w:pStyle w:val="ListBullet"/>
      </w:pPr>
      <w:r w:rsidRPr="008A497E">
        <w:t>project management techniques:</w:t>
      </w:r>
    </w:p>
    <w:p w:rsidR="00000000" w:rsidRPr="008A497E" w:rsidP="008A497E">
      <w:pPr>
        <w:pStyle w:val="ListBullet2"/>
      </w:pPr>
      <w:r w:rsidRPr="008A497E">
        <w:t>planning and scheduling</w:t>
      </w:r>
    </w:p>
    <w:p w:rsidR="00000000" w:rsidRPr="008A497E" w:rsidP="008A497E">
      <w:pPr>
        <w:pStyle w:val="ListBullet2"/>
      </w:pPr>
      <w:r w:rsidRPr="008A497E">
        <w:t>consultation and communication</w:t>
      </w:r>
    </w:p>
    <w:p w:rsidR="00000000" w:rsidRPr="008A497E" w:rsidP="008A497E">
      <w:pPr>
        <w:pStyle w:val="ListBullet2"/>
      </w:pPr>
      <w:r w:rsidRPr="008A497E">
        <w:t>evaluation.</w:t>
      </w:r>
    </w:p>
    <w:p w:rsidR="00000000" w:rsidRPr="008A497E" w:rsidP="008A497E">
      <w:pPr>
        <w:pStyle w:val="AllowPageBreak"/>
      </w:pPr>
    </w:p>
    <w:p w:rsidR="00000000" w:rsidRPr="008A497E" w:rsidP="008A497E">
      <w:pPr>
        <w:pStyle w:val="Heading1"/>
      </w:pPr>
      <w:bookmarkStart w:id="4" w:name="O_668590"/>
      <w:bookmarkEnd w:id="4"/>
      <w:r w:rsidRPr="008A497E">
        <w:t>Assessment Conditions</w:t>
      </w:r>
    </w:p>
    <w:p w:rsidR="00000000" w:rsidRPr="008A497E" w:rsidP="00BE0FAA">
      <w:pPr>
        <w:pStyle w:val="BodyText"/>
      </w:pPr>
      <w:r w:rsidRPr="008A497E">
        <w:t xml:space="preserve">Skills must be demonstrated in: </w:t>
      </w:r>
    </w:p>
    <w:p w:rsidR="00000000" w:rsidRPr="008A497E" w:rsidP="008A497E">
      <w:pPr>
        <w:pStyle w:val="ListBullet"/>
      </w:pPr>
      <w:r w:rsidRPr="008A497E">
        <w:t>a w</w:t>
      </w:r>
      <w:r w:rsidRPr="008A497E">
        <w:t xml:space="preserve">orkplace or simulated aquatic facility or environment. </w:t>
      </w:r>
    </w:p>
    <w:p w:rsidR="00000000" w:rsidRPr="008A497E" w:rsidP="008A497E">
      <w:pPr>
        <w:pStyle w:val="BodyText"/>
      </w:pPr>
    </w:p>
    <w:p w:rsidR="00000000" w:rsidRPr="008A497E" w:rsidP="00BE0FAA">
      <w:pPr>
        <w:pStyle w:val="BodyText"/>
      </w:pPr>
      <w:r w:rsidRPr="008A497E">
        <w:t>Assessment must ensure use of:</w:t>
      </w:r>
    </w:p>
    <w:p w:rsidR="00000000" w:rsidRPr="008A497E" w:rsidP="008A497E">
      <w:pPr>
        <w:pStyle w:val="ListBullet"/>
      </w:pPr>
      <w:r w:rsidRPr="008A497E">
        <w:t>equipment and plant for which the candidate plans maintenance procedures</w:t>
      </w:r>
    </w:p>
    <w:p w:rsidR="00000000" w:rsidRPr="008A497E" w:rsidP="008A497E">
      <w:pPr>
        <w:pStyle w:val="ListBullet"/>
      </w:pPr>
      <w:r w:rsidRPr="008A497E">
        <w:t xml:space="preserve">organisational policies, procedures and budget  </w:t>
      </w:r>
    </w:p>
    <w:p w:rsidR="00000000" w:rsidRPr="008A497E" w:rsidP="008A497E">
      <w:pPr>
        <w:pStyle w:val="ListBullet"/>
      </w:pPr>
      <w:r w:rsidRPr="008A497E">
        <w:t>equipment operating and maintenance instructions</w:t>
      </w:r>
    </w:p>
    <w:p w:rsidR="00000000" w:rsidRPr="008A497E" w:rsidP="008A497E">
      <w:pPr>
        <w:pStyle w:val="ListBullet"/>
      </w:pPr>
      <w:r w:rsidRPr="008A497E">
        <w:t xml:space="preserve">resources to maintain facility and equipment. </w:t>
      </w:r>
    </w:p>
    <w:p w:rsidR="00000000" w:rsidRPr="008A497E" w:rsidP="008A497E">
      <w:pPr>
        <w:pStyle w:val="BodyText"/>
      </w:pPr>
    </w:p>
    <w:p w:rsidR="00000000" w:rsidRPr="008A497E" w:rsidP="00BE0FAA">
      <w:pPr>
        <w:pStyle w:val="BodyText"/>
      </w:pPr>
      <w:r w:rsidRPr="008A497E">
        <w:t>Assessment activities that allow the individual to:</w:t>
      </w:r>
    </w:p>
    <w:p w:rsidR="00000000" w:rsidRPr="008A497E" w:rsidP="008A497E">
      <w:pPr>
        <w:pStyle w:val="ListBullet"/>
      </w:pPr>
      <w:r w:rsidRPr="008A497E">
        <w:t>implement and monitor maintenance activity over time.</w:t>
      </w:r>
    </w:p>
    <w:p w:rsidR="00000000" w:rsidRPr="008A497E" w:rsidP="008A497E">
      <w:pPr>
        <w:pStyle w:val="BodyText"/>
      </w:pPr>
    </w:p>
    <w:p w:rsidR="00000000" w:rsidRPr="008A497E" w:rsidP="00BE0FAA">
      <w:pPr>
        <w:pStyle w:val="BodyText"/>
      </w:pPr>
      <w:r w:rsidRPr="008A497E">
        <w:t>Assessors must satisfy the Standards for Registered</w:t>
      </w:r>
      <w:r w:rsidRPr="008A497E">
        <w:t xml:space="preserve"> Training Organisations’ requirements for assessors.</w:t>
      </w:r>
    </w:p>
    <w:p w:rsidR="00000000" w:rsidRPr="008A497E" w:rsidP="008A497E">
      <w:pPr>
        <w:pStyle w:val="Heading1"/>
      </w:pPr>
      <w:bookmarkStart w:id="5" w:name="O_668593"/>
      <w:bookmarkEnd w:id="5"/>
      <w:r w:rsidRPr="008A497E">
        <w:t>Links</w:t>
      </w:r>
    </w:p>
    <w:p w:rsidR="00000000" w:rsidRPr="008A497E" w:rsidP="00BE0FAA">
      <w:pPr>
        <w:pStyle w:val="BodyText"/>
      </w:pPr>
      <w:r w:rsidRPr="008A49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7661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497E" w:rsidP="008A497E"/>
    <w:sectPr w:rsidSect="008A49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7E" w:rsidRPr="00BE0FAA" w:rsidP="00BE0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AA" w:rsidP="008A4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FAA" w:rsidP="008A4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0FAA" w:rsidP="008A4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97E" w:rsidRPr="00BE0FAA" w:rsidP="00BE0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AA" w:rsidRPr="002D2AF8" w:rsidP="008A4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SISCAQU005 Develop and implement aquatic facility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E0FAA" w:rsidP="008A4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4C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068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46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97E"/>
  </w:style>
  <w:style w:type="character" w:customStyle="1" w:styleId="Heading1Char">
    <w:name w:val="Heading 1 Char"/>
    <w:basedOn w:val="DefaultParagraphFont"/>
    <w:link w:val="Heading1"/>
    <w:rsid w:val="008A4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9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9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9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9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97E"/>
    <w:rPr>
      <w:b/>
      <w:spacing w:val="0"/>
    </w:rPr>
  </w:style>
  <w:style w:type="paragraph" w:customStyle="1" w:styleId="SuperTitle">
    <w:name w:val="SuperTitle"/>
    <w:basedOn w:val="Title"/>
    <w:rsid w:val="008A4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9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97E"/>
    <w:rPr>
      <w:i/>
    </w:rPr>
  </w:style>
  <w:style w:type="paragraph" w:styleId="Caption">
    <w:name w:val="caption"/>
    <w:basedOn w:val="BodyText"/>
    <w:next w:val="Normal"/>
    <w:qFormat/>
    <w:rsid w:val="008A4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97E"/>
  </w:style>
  <w:style w:type="paragraph" w:styleId="TableofFigures">
    <w:name w:val="table of figures"/>
    <w:basedOn w:val="Normal"/>
    <w:next w:val="Normal"/>
    <w:semiHidden/>
    <w:rsid w:val="008A4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9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97E"/>
    <w:rPr>
      <w:rFonts w:ascii="Wingdings" w:hAnsi="Wingdings"/>
    </w:rPr>
  </w:style>
  <w:style w:type="paragraph" w:customStyle="1" w:styleId="TableHeading">
    <w:name w:val="Table Heading"/>
    <w:basedOn w:val="HeadingBase"/>
    <w:rsid w:val="008A4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97E"/>
    <w:rPr>
      <w:color w:val="0033CC"/>
      <w:u w:val="none"/>
    </w:rPr>
  </w:style>
  <w:style w:type="paragraph" w:customStyle="1" w:styleId="BodyTextRight">
    <w:name w:val="Body Text Right"/>
    <w:basedOn w:val="BodyText"/>
    <w:rsid w:val="008A4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9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97E"/>
    <w:rPr>
      <w:sz w:val="32"/>
    </w:rPr>
  </w:style>
  <w:style w:type="paragraph" w:customStyle="1" w:styleId="HeadingProcedure">
    <w:name w:val="Heading Procedure"/>
    <w:basedOn w:val="HeadingBase"/>
    <w:next w:val="Normal"/>
    <w:rsid w:val="008A4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97E"/>
    <w:pPr>
      <w:spacing w:before="60" w:after="60"/>
    </w:pPr>
  </w:style>
  <w:style w:type="paragraph" w:styleId="ListContinue">
    <w:name w:val="List Continue"/>
    <w:basedOn w:val="List"/>
    <w:rsid w:val="008A497E"/>
    <w:pPr>
      <w:ind w:firstLine="0"/>
    </w:pPr>
  </w:style>
  <w:style w:type="paragraph" w:customStyle="1" w:styleId="ListNote">
    <w:name w:val="List Note"/>
    <w:basedOn w:val="List"/>
    <w:rsid w:val="008A4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97E"/>
    <w:rPr>
      <w:rFonts w:ascii="Courier New" w:hAnsi="Courier New"/>
    </w:rPr>
  </w:style>
  <w:style w:type="paragraph" w:customStyle="1" w:styleId="NoteBullet">
    <w:name w:val="Note Bullet"/>
    <w:basedOn w:val="Note"/>
    <w:rsid w:val="008A4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9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97E"/>
    <w:rPr>
      <w:b/>
      <w:smallCaps/>
    </w:rPr>
  </w:style>
  <w:style w:type="paragraph" w:customStyle="1" w:styleId="TableListNumber">
    <w:name w:val="Table List Number"/>
    <w:basedOn w:val="ListNumber"/>
    <w:rsid w:val="008A4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97E"/>
    <w:pPr>
      <w:numPr>
        <w:numId w:val="9"/>
      </w:numPr>
    </w:pPr>
  </w:style>
  <w:style w:type="paragraph" w:customStyle="1" w:styleId="ListAlpha2">
    <w:name w:val="List Alpha 2"/>
    <w:basedOn w:val="List2"/>
    <w:rsid w:val="008A497E"/>
    <w:pPr>
      <w:numPr>
        <w:numId w:val="8"/>
      </w:numPr>
    </w:pPr>
  </w:style>
  <w:style w:type="paragraph" w:styleId="List2">
    <w:name w:val="List 2"/>
    <w:basedOn w:val="BodyText"/>
    <w:rsid w:val="008A4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9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9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97E"/>
    <w:pPr>
      <w:numPr>
        <w:numId w:val="4"/>
      </w:numPr>
    </w:pPr>
  </w:style>
  <w:style w:type="paragraph" w:styleId="ListContinue2">
    <w:name w:val="List Continue 2"/>
    <w:basedOn w:val="List2"/>
    <w:rsid w:val="008A497E"/>
    <w:pPr>
      <w:ind w:firstLine="0"/>
    </w:pPr>
  </w:style>
  <w:style w:type="paragraph" w:styleId="ListContinue3">
    <w:name w:val="List Continue 3"/>
    <w:basedOn w:val="List3"/>
    <w:rsid w:val="008A497E"/>
    <w:pPr>
      <w:ind w:left="1021" w:firstLine="0"/>
    </w:pPr>
  </w:style>
  <w:style w:type="paragraph" w:styleId="ListContinue4">
    <w:name w:val="List Continue 4"/>
    <w:basedOn w:val="List4"/>
    <w:rsid w:val="008A497E"/>
    <w:pPr>
      <w:ind w:firstLine="0"/>
    </w:pPr>
  </w:style>
  <w:style w:type="paragraph" w:styleId="ListContinue5">
    <w:name w:val="List Continue 5"/>
    <w:basedOn w:val="List5"/>
    <w:rsid w:val="008A497E"/>
    <w:pPr>
      <w:ind w:firstLine="0"/>
    </w:pPr>
  </w:style>
  <w:style w:type="paragraph" w:styleId="ListNumber3">
    <w:name w:val="List Number 3"/>
    <w:basedOn w:val="List3"/>
    <w:rsid w:val="008A497E"/>
    <w:pPr>
      <w:numPr>
        <w:numId w:val="5"/>
      </w:numPr>
    </w:pPr>
  </w:style>
  <w:style w:type="paragraph" w:styleId="ListNumber4">
    <w:name w:val="List Number 4"/>
    <w:basedOn w:val="List4"/>
    <w:rsid w:val="008A497E"/>
    <w:pPr>
      <w:numPr>
        <w:numId w:val="6"/>
      </w:numPr>
    </w:pPr>
  </w:style>
  <w:style w:type="paragraph" w:styleId="ListNumber5">
    <w:name w:val="List Number 5"/>
    <w:basedOn w:val="List5"/>
    <w:rsid w:val="008A497E"/>
    <w:pPr>
      <w:numPr>
        <w:numId w:val="7"/>
      </w:numPr>
    </w:pPr>
  </w:style>
  <w:style w:type="paragraph" w:styleId="BlockText">
    <w:name w:val="Block Text"/>
    <w:basedOn w:val="Normal"/>
    <w:rsid w:val="008A4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97E"/>
    <w:rPr>
      <w:sz w:val="16"/>
      <w:vertAlign w:val="superscript"/>
    </w:rPr>
  </w:style>
  <w:style w:type="character" w:customStyle="1" w:styleId="Symbols">
    <w:name w:val="Symbols"/>
    <w:basedOn w:val="DefaultParagraphFont"/>
    <w:rsid w:val="008A497E"/>
    <w:rPr>
      <w:rFonts w:ascii="Symbol" w:hAnsi="Symbol"/>
    </w:rPr>
  </w:style>
  <w:style w:type="character" w:customStyle="1" w:styleId="MenuOptions">
    <w:name w:val="Menu Options"/>
    <w:basedOn w:val="DefaultParagraphFont"/>
    <w:rsid w:val="008A4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97E"/>
    <w:rPr>
      <w:b/>
    </w:rPr>
  </w:style>
  <w:style w:type="character" w:customStyle="1" w:styleId="Underlined">
    <w:name w:val="Underlined"/>
    <w:basedOn w:val="DefaultParagraphFont"/>
    <w:rsid w:val="008A497E"/>
    <w:rPr>
      <w:u w:val="single"/>
    </w:rPr>
  </w:style>
  <w:style w:type="paragraph" w:customStyle="1" w:styleId="TableBodyTextRight">
    <w:name w:val="Table Body Text Right"/>
    <w:basedOn w:val="TableBodyText"/>
    <w:rsid w:val="008A4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97E"/>
    <w:rPr>
      <w:sz w:val="18"/>
    </w:rPr>
  </w:style>
  <w:style w:type="paragraph" w:customStyle="1" w:styleId="BodySmallRight">
    <w:name w:val="Body Small Right"/>
    <w:basedOn w:val="BodyTextRight"/>
    <w:rsid w:val="008A497E"/>
    <w:rPr>
      <w:sz w:val="18"/>
      <w:szCs w:val="18"/>
    </w:rPr>
  </w:style>
  <w:style w:type="paragraph" w:customStyle="1" w:styleId="MarginEdition">
    <w:name w:val="Margin Edition"/>
    <w:basedOn w:val="MarginNote"/>
    <w:rsid w:val="008A4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97E"/>
    <w:rPr>
      <w:sz w:val="2"/>
      <w:szCs w:val="2"/>
    </w:rPr>
  </w:style>
  <w:style w:type="character" w:customStyle="1" w:styleId="Small">
    <w:name w:val="Small"/>
    <w:basedOn w:val="DefaultParagraphFont"/>
    <w:rsid w:val="008A497E"/>
    <w:rPr>
      <w:sz w:val="16"/>
    </w:rPr>
  </w:style>
  <w:style w:type="paragraph" w:customStyle="1" w:styleId="WideTable">
    <w:name w:val="Wide Table"/>
    <w:basedOn w:val="Normal"/>
    <w:rsid w:val="008A4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97E"/>
  </w:style>
  <w:style w:type="paragraph" w:styleId="Quote">
    <w:name w:val="Quote"/>
    <w:basedOn w:val="Heading1"/>
    <w:link w:val="QuoteChar"/>
    <w:qFormat/>
    <w:rsid w:val="008A4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97E"/>
    <w:pPr>
      <w:pageBreakBefore/>
    </w:pPr>
  </w:style>
  <w:style w:type="paragraph" w:customStyle="1" w:styleId="Border">
    <w:name w:val="Border"/>
    <w:basedOn w:val="Normal"/>
    <w:qFormat/>
    <w:rsid w:val="008A4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97E"/>
    <w:rPr>
      <w:u w:val="single"/>
    </w:rPr>
  </w:style>
  <w:style w:type="character" w:customStyle="1" w:styleId="BoldandItalics">
    <w:name w:val="Bold and Italics"/>
    <w:qFormat/>
    <w:rsid w:val="008A497E"/>
    <w:rPr>
      <w:b/>
      <w:i/>
      <w:u w:val="none"/>
    </w:rPr>
  </w:style>
  <w:style w:type="paragraph" w:styleId="BalloonText">
    <w:name w:val="Balloon Text"/>
    <w:basedOn w:val="Normal"/>
    <w:link w:val="BalloonTextChar"/>
    <w:rsid w:val="008A4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97E"/>
    <w:pPr>
      <w:spacing w:before="0" w:after="0"/>
    </w:pPr>
  </w:style>
  <w:style w:type="paragraph" w:customStyle="1" w:styleId="BodyTextBold">
    <w:name w:val="Body Text Bold"/>
    <w:basedOn w:val="BodyText"/>
    <w:qFormat/>
    <w:rsid w:val="008A497E"/>
    <w:rPr>
      <w:b/>
    </w:rPr>
  </w:style>
  <w:style w:type="character" w:styleId="Hyperlink">
    <w:name w:val="Hyperlink"/>
    <w:basedOn w:val="DefaultParagraphFont"/>
    <w:uiPriority w:val="99"/>
    <w:unhideWhenUsed/>
    <w:rsid w:val="00BE0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</Words>
  <Characters>2478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SISCAQU005 Develop and implement aquatic facility maintenance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