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20" w:rsidP="00C34220">
      <w:pPr>
        <w:pStyle w:val="Title"/>
      </w:pPr>
      <w:r>
        <w:fldChar w:fldCharType="begin"/>
      </w:r>
      <w:r>
        <w:instrText xml:space="preserve"> TITLE   \* MERGEFORMAT </w:instrText>
      </w:r>
      <w:r>
        <w:fldChar w:fldCharType="separate"/>
      </w:r>
      <w:r>
        <w:t>SISCAQU004 Develop and implement pool water maintenance procedures</w:t>
      </w:r>
      <w:r>
        <w:fldChar w:fldCharType="end"/>
      </w:r>
    </w:p>
    <w:p w:rsidR="00C34220" w:rsidP="00C34220">
      <w:pPr>
        <w:pStyle w:val="Version"/>
        <w:sectPr w:rsidSect="005E6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41C" w:rsidP="005E641C">
      <w:pPr>
        <w:pStyle w:val="SuperHeading"/>
      </w:pPr>
      <w:r w:rsidRPr="005E641C">
        <w:t>SISCAQU004 Develop and implement pool water maintenance procedures</w:t>
      </w:r>
    </w:p>
    <w:p w:rsidR="00000000" w:rsidRPr="005E641C" w:rsidP="005E641C">
      <w:pPr>
        <w:pStyle w:val="Heading1"/>
      </w:pPr>
      <w:bookmarkStart w:id="1" w:name="O_668558"/>
      <w:bookmarkEnd w:id="1"/>
      <w:r w:rsidRPr="005E641C">
        <w:t>Modification History</w:t>
      </w:r>
    </w:p>
    <w:p w:rsidR="00000000" w:rsidRPr="005E641C" w:rsidP="00C34220">
      <w:pPr>
        <w:pStyle w:val="BodyText"/>
      </w:pPr>
      <w:r w:rsidRPr="005E641C">
        <w:t>Not applicable.</w:t>
      </w:r>
    </w:p>
    <w:p w:rsidR="00000000" w:rsidRPr="005E641C" w:rsidP="005E641C">
      <w:pPr>
        <w:pStyle w:val="Heading1"/>
      </w:pPr>
      <w:bookmarkStart w:id="2" w:name="O_668559"/>
      <w:bookmarkEnd w:id="2"/>
      <w:r w:rsidRPr="005E641C">
        <w:t>Application</w:t>
      </w:r>
    </w:p>
    <w:p w:rsidR="00000000" w:rsidRPr="005E641C" w:rsidP="00C34220">
      <w:pPr>
        <w:pStyle w:val="BodyText"/>
      </w:pPr>
      <w:r w:rsidRPr="005E641C">
        <w:t>This unit describes the performance outcomes, skills and knowledge required to develop, implement, monitor and evaluate systems and procedures for the maintenance of quality pool water in an aquatic recreation facility.</w:t>
      </w:r>
    </w:p>
    <w:p w:rsidR="00000000" w:rsidRPr="005E641C" w:rsidP="00C34220">
      <w:pPr>
        <w:pStyle w:val="BodyText"/>
      </w:pPr>
      <w:r w:rsidRPr="005E641C">
        <w:t xml:space="preserve">This unit applies to those working </w:t>
      </w:r>
      <w:r w:rsidRPr="005E641C">
        <w:t>autonomously in aquatic leisure centres or community pools, in roles such as program coordinators, swim school coordinators, recreation coordinators or duty managers. Work is performed according to relevant legislation, and organisational policies and proc</w:t>
      </w:r>
      <w:r w:rsidRPr="005E641C">
        <w:t>edures.</w:t>
      </w:r>
    </w:p>
    <w:p w:rsidR="00000000" w:rsidRPr="005E641C" w:rsidP="00C34220">
      <w:pPr>
        <w:pStyle w:val="BodyText"/>
      </w:pPr>
      <w:r w:rsidRPr="005E641C">
        <w:t>No occupational licensing, certification or specific legislative requirements apply to this unit at the time of publication.</w:t>
      </w:r>
    </w:p>
    <w:p w:rsidR="00000000" w:rsidRPr="005E641C" w:rsidP="005E641C">
      <w:pPr>
        <w:pStyle w:val="Heading1"/>
      </w:pPr>
      <w:bookmarkStart w:id="3" w:name="O_668560"/>
      <w:bookmarkEnd w:id="3"/>
      <w:r w:rsidRPr="005E641C">
        <w:t>Pre-requisite Unit</w:t>
      </w:r>
    </w:p>
    <w:p w:rsidR="00000000" w:rsidRPr="005E641C" w:rsidP="00C34220">
      <w:pPr>
        <w:pStyle w:val="BodyText"/>
      </w:pPr>
      <w:r w:rsidRPr="005E641C">
        <w:t>Nil</w:t>
      </w:r>
    </w:p>
    <w:p w:rsidR="00000000" w:rsidRPr="005E641C" w:rsidP="005E641C">
      <w:pPr>
        <w:pStyle w:val="Heading1"/>
      </w:pPr>
      <w:bookmarkStart w:id="4" w:name="O_668561"/>
      <w:bookmarkEnd w:id="4"/>
      <w:r w:rsidRPr="005E641C">
        <w:t>Competency Field</w:t>
      </w:r>
    </w:p>
    <w:p w:rsidR="00000000" w:rsidRPr="005E641C" w:rsidP="00C34220">
      <w:pPr>
        <w:pStyle w:val="BodyText"/>
      </w:pPr>
      <w:r w:rsidRPr="005E641C">
        <w:t>Aquatics</w:t>
      </w:r>
    </w:p>
    <w:p w:rsidR="00000000" w:rsidRPr="005E641C" w:rsidP="005E641C">
      <w:pPr>
        <w:pStyle w:val="Heading1"/>
      </w:pPr>
      <w:bookmarkStart w:id="5" w:name="O_668562"/>
      <w:bookmarkEnd w:id="5"/>
      <w:r w:rsidRPr="005E641C">
        <w:t>Unit Sector</w:t>
      </w:r>
    </w:p>
    <w:p w:rsidR="00000000" w:rsidRPr="005E641C" w:rsidP="00C34220">
      <w:pPr>
        <w:pStyle w:val="BodyText"/>
      </w:pPr>
      <w:r w:rsidRPr="005E641C">
        <w:t xml:space="preserve">Community </w:t>
      </w:r>
      <w:r w:rsidRPr="005E641C">
        <w:t>Recreation</w:t>
      </w:r>
    </w:p>
    <w:p w:rsidR="00000000" w:rsidRPr="005E641C" w:rsidP="005E641C">
      <w:pPr>
        <w:pStyle w:val="Heading1"/>
      </w:pPr>
      <w:bookmarkStart w:id="6" w:name="O_668563"/>
      <w:bookmarkEnd w:id="6"/>
      <w:r w:rsidRPr="005E641C">
        <w:t>Elements and Performance Criteria</w:t>
      </w:r>
    </w:p>
    <w:tbl>
      <w:tblPr>
        <w:tblW w:w="0" w:type="auto"/>
        <w:tblLayout w:type="fixed"/>
        <w:tblCellMar>
          <w:left w:w="62" w:type="dxa"/>
          <w:right w:w="62" w:type="dxa"/>
        </w:tblCellMar>
        <w:tblLook w:val="0000"/>
      </w:tblPr>
      <w:tblGrid>
        <w:gridCol w:w="2694"/>
        <w:gridCol w:w="6378"/>
      </w:tblGrid>
      <w:tr w:rsidTr="00C3422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E641C" w:rsidP="005E641C">
            <w:pPr>
              <w:pStyle w:val="BodyText"/>
            </w:pPr>
            <w:r w:rsidRPr="005E641C">
              <w:rPr>
                <w:rStyle w:val="SpecialBold"/>
              </w:rPr>
              <w:t>ELEMENTS</w:t>
            </w:r>
          </w:p>
        </w:tc>
        <w:tc>
          <w:tcPr>
            <w:tcW w:w="6378" w:type="dxa"/>
            <w:tcBorders>
              <w:top w:val="nil"/>
              <w:left w:val="nil"/>
              <w:bottom w:val="nil"/>
              <w:right w:val="nil"/>
            </w:tcBorders>
            <w:tcMar>
              <w:top w:w="0" w:type="dxa"/>
              <w:left w:w="62" w:type="dxa"/>
              <w:bottom w:w="0" w:type="dxa"/>
              <w:right w:w="62" w:type="dxa"/>
            </w:tcMar>
          </w:tcPr>
          <w:p w:rsidR="00000000" w:rsidP="005E641C">
            <w:pPr>
              <w:pStyle w:val="BodyText"/>
              <w:rPr>
                <w:lang w:val="en-NZ"/>
              </w:rPr>
            </w:pPr>
            <w:r w:rsidRPr="005E641C">
              <w:rPr>
                <w:rStyle w:val="SpecialBold"/>
              </w:rPr>
              <w:t>PERFORMANCE CRITERIA</w:t>
            </w:r>
          </w:p>
        </w:tc>
      </w:tr>
      <w:tr w:rsidTr="00C3422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E641C">
            <w:pPr>
              <w:pStyle w:val="BodyText"/>
              <w:rPr>
                <w:lang w:val="en-NZ"/>
              </w:rPr>
            </w:pPr>
            <w:r w:rsidRPr="005E641C">
              <w:t>Elements describe the essential outcomes</w:t>
            </w:r>
          </w:p>
        </w:tc>
        <w:tc>
          <w:tcPr>
            <w:tcW w:w="6378" w:type="dxa"/>
            <w:tcBorders>
              <w:top w:val="nil"/>
              <w:left w:val="nil"/>
              <w:bottom w:val="nil"/>
              <w:right w:val="nil"/>
            </w:tcBorders>
            <w:tcMar>
              <w:top w:w="0" w:type="dxa"/>
              <w:left w:w="62" w:type="dxa"/>
              <w:bottom w:w="0" w:type="dxa"/>
              <w:right w:w="62" w:type="dxa"/>
            </w:tcMar>
          </w:tcPr>
          <w:p w:rsidR="00000000" w:rsidP="005E641C">
            <w:pPr>
              <w:pStyle w:val="BodyText"/>
              <w:rPr>
                <w:lang w:val="en-NZ"/>
              </w:rPr>
            </w:pPr>
            <w:r w:rsidRPr="005E641C">
              <w:t>Performance criteria describe the performance needed to demonstrate achievement of the element.</w:t>
            </w:r>
          </w:p>
        </w:tc>
      </w:tr>
      <w:tr w:rsidTr="00C3422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E641C">
            <w:pPr>
              <w:pStyle w:val="List"/>
              <w:rPr>
                <w:lang w:val="en-NZ"/>
              </w:rPr>
            </w:pPr>
            <w:r w:rsidRPr="005E641C">
              <w:t>1.</w:t>
            </w:r>
            <w:r w:rsidRPr="005E641C">
              <w:tab/>
            </w:r>
            <w:r w:rsidRPr="005E641C">
              <w:t xml:space="preserve">Develop pool water maintenance </w:t>
            </w:r>
            <w:r w:rsidRPr="005E641C">
              <w:t>procedures.</w:t>
            </w:r>
          </w:p>
        </w:tc>
        <w:tc>
          <w:tcPr>
            <w:tcW w:w="6378" w:type="dxa"/>
            <w:tcBorders>
              <w:top w:val="nil"/>
              <w:left w:val="nil"/>
              <w:bottom w:val="nil"/>
              <w:right w:val="nil"/>
            </w:tcBorders>
            <w:tcMar>
              <w:top w:w="0" w:type="dxa"/>
              <w:left w:w="62" w:type="dxa"/>
              <w:bottom w:w="0" w:type="dxa"/>
              <w:right w:w="62" w:type="dxa"/>
            </w:tcMar>
          </w:tcPr>
          <w:p w:rsidR="00000000" w:rsidRPr="005E641C" w:rsidP="005E641C">
            <w:pPr>
              <w:pStyle w:val="List2"/>
            </w:pPr>
            <w:r w:rsidRPr="005E641C">
              <w:t>1.1</w:t>
            </w:r>
            <w:r w:rsidRPr="005E641C">
              <w:tab/>
              <w:t>Evaluate pool water quality maintenance and treatment needs according to regulatory framework.</w:t>
            </w:r>
          </w:p>
          <w:p w:rsidR="00000000" w:rsidP="005E641C">
            <w:pPr>
              <w:pStyle w:val="List2"/>
              <w:rPr>
                <w:lang w:val="en-NZ"/>
              </w:rPr>
            </w:pPr>
            <w:r w:rsidRPr="005E641C">
              <w:t>1.2</w:t>
            </w:r>
            <w:r w:rsidRPr="005E641C">
              <w:tab/>
              <w:t>Develop and document systems for pool water maintenance in consultation with appropriate personnel.</w:t>
            </w:r>
          </w:p>
        </w:tc>
      </w:tr>
      <w:tr w:rsidTr="00C3422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E641C">
            <w:pPr>
              <w:pStyle w:val="List"/>
              <w:rPr>
                <w:lang w:val="en-NZ"/>
              </w:rPr>
            </w:pPr>
            <w:r w:rsidRPr="005E641C">
              <w:t>2.</w:t>
            </w:r>
            <w:r w:rsidRPr="005E641C">
              <w:tab/>
              <w:t>Implem</w:t>
            </w:r>
            <w:r w:rsidRPr="005E641C">
              <w:t xml:space="preserve">ent pool water maintenance procedures. </w:t>
            </w:r>
          </w:p>
        </w:tc>
        <w:tc>
          <w:tcPr>
            <w:tcW w:w="6378" w:type="dxa"/>
            <w:tcBorders>
              <w:top w:val="nil"/>
              <w:left w:val="nil"/>
              <w:bottom w:val="nil"/>
              <w:right w:val="nil"/>
            </w:tcBorders>
            <w:tcMar>
              <w:top w:w="0" w:type="dxa"/>
              <w:left w:w="62" w:type="dxa"/>
              <w:bottom w:w="0" w:type="dxa"/>
              <w:right w:w="62" w:type="dxa"/>
            </w:tcMar>
          </w:tcPr>
          <w:p w:rsidR="00000000" w:rsidRPr="005E641C" w:rsidP="005E641C">
            <w:pPr>
              <w:pStyle w:val="List2"/>
            </w:pPr>
            <w:r w:rsidRPr="005E641C">
              <w:t>2.1</w:t>
            </w:r>
            <w:r w:rsidRPr="005E641C">
              <w:tab/>
              <w:t xml:space="preserve">Provide accurate and current information and instruction to staff about legislative and technical requirements. </w:t>
            </w:r>
          </w:p>
          <w:p w:rsidR="00000000" w:rsidRPr="005E641C" w:rsidP="005E641C">
            <w:pPr>
              <w:pStyle w:val="List2"/>
            </w:pPr>
            <w:r w:rsidRPr="005E641C">
              <w:t>2.2</w:t>
            </w:r>
            <w:r w:rsidRPr="005E641C">
              <w:tab/>
              <w:t>Delegate testing and treatment tasks according to staff skills.</w:t>
            </w:r>
          </w:p>
          <w:p w:rsidR="00000000" w:rsidRPr="005E641C" w:rsidP="005E641C">
            <w:pPr>
              <w:pStyle w:val="List2"/>
            </w:pPr>
            <w:r w:rsidRPr="005E641C">
              <w:t>2.3</w:t>
            </w:r>
            <w:r w:rsidRPr="005E641C">
              <w:tab/>
            </w:r>
            <w:r w:rsidRPr="005E641C">
              <w:t xml:space="preserve">Test pool water quality following established procedures. </w:t>
            </w:r>
          </w:p>
          <w:p w:rsidR="00000000" w:rsidRPr="005E641C" w:rsidP="005E641C">
            <w:pPr>
              <w:pStyle w:val="List2"/>
            </w:pPr>
            <w:r w:rsidRPr="005E641C">
              <w:t>2.4</w:t>
            </w:r>
            <w:r w:rsidRPr="005E641C">
              <w:tab/>
              <w:t>Interpret results of tests made by self and others and identify where correction is needed.</w:t>
            </w:r>
          </w:p>
          <w:p w:rsidR="00000000" w:rsidRPr="005E641C" w:rsidP="005E641C">
            <w:pPr>
              <w:pStyle w:val="List2"/>
            </w:pPr>
            <w:r w:rsidRPr="005E641C">
              <w:t>2.5</w:t>
            </w:r>
            <w:r w:rsidRPr="005E641C">
              <w:tab/>
              <w:t xml:space="preserve">Calculate the amount of chemicals required to correct chemical imbalances in pool water. </w:t>
            </w:r>
          </w:p>
          <w:p w:rsidR="00000000" w:rsidRPr="005E641C" w:rsidP="005E641C">
            <w:pPr>
              <w:pStyle w:val="List2"/>
            </w:pPr>
            <w:r w:rsidRPr="005E641C">
              <w:t>2.6</w:t>
            </w:r>
            <w:r w:rsidRPr="005E641C">
              <w:tab/>
              <w:t>Sel</w:t>
            </w:r>
            <w:r w:rsidRPr="005E641C">
              <w:t>ect and use chemical dosing equipment for treatment of pool water according to manufacturer specifications.</w:t>
            </w:r>
          </w:p>
          <w:p w:rsidR="00000000" w:rsidRPr="005E641C" w:rsidP="005E641C">
            <w:pPr>
              <w:pStyle w:val="List2"/>
            </w:pPr>
            <w:r w:rsidRPr="005E641C">
              <w:t>2.7</w:t>
            </w:r>
            <w:r w:rsidRPr="005E641C">
              <w:tab/>
              <w:t>Monitor pool water quality on ongoing basis, identify issues of concern and respond according to agreed procedures.</w:t>
            </w:r>
          </w:p>
          <w:p w:rsidR="00000000" w:rsidRPr="005E641C" w:rsidP="005E641C">
            <w:pPr>
              <w:pStyle w:val="List2"/>
            </w:pPr>
            <w:r w:rsidRPr="005E641C">
              <w:t>2.8</w:t>
            </w:r>
            <w:r w:rsidRPr="005E641C">
              <w:tab/>
              <w:t xml:space="preserve">Identify and respond to </w:t>
            </w:r>
            <w:r w:rsidRPr="005E641C">
              <w:t>emergency situations according to agreed procedures.</w:t>
            </w:r>
          </w:p>
          <w:p w:rsidR="00000000" w:rsidP="005E641C">
            <w:pPr>
              <w:pStyle w:val="List2"/>
              <w:rPr>
                <w:lang w:val="en-NZ"/>
              </w:rPr>
            </w:pPr>
            <w:r w:rsidRPr="005E641C">
              <w:t>2.9</w:t>
            </w:r>
            <w:r w:rsidRPr="005E641C">
              <w:tab/>
              <w:t xml:space="preserve">Complete accurate documentation </w:t>
            </w:r>
          </w:p>
        </w:tc>
      </w:tr>
      <w:tr w:rsidTr="00C3422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E641C">
            <w:pPr>
              <w:pStyle w:val="List"/>
              <w:rPr>
                <w:lang w:val="en-NZ"/>
              </w:rPr>
            </w:pPr>
            <w:r w:rsidRPr="005E641C">
              <w:t>3.</w:t>
            </w:r>
            <w:r w:rsidRPr="005E641C">
              <w:tab/>
              <w:t>Evaluate pool water maintenance procedures.</w:t>
            </w:r>
          </w:p>
        </w:tc>
        <w:tc>
          <w:tcPr>
            <w:tcW w:w="6378" w:type="dxa"/>
            <w:tcBorders>
              <w:top w:val="nil"/>
              <w:left w:val="nil"/>
              <w:bottom w:val="nil"/>
              <w:right w:val="nil"/>
            </w:tcBorders>
            <w:tcMar>
              <w:top w:w="0" w:type="dxa"/>
              <w:left w:w="62" w:type="dxa"/>
              <w:bottom w:w="0" w:type="dxa"/>
              <w:right w:w="62" w:type="dxa"/>
            </w:tcMar>
          </w:tcPr>
          <w:p w:rsidR="00000000" w:rsidRPr="005E641C" w:rsidP="005E641C">
            <w:pPr>
              <w:pStyle w:val="List2"/>
            </w:pPr>
            <w:r w:rsidRPr="005E641C">
              <w:t>3.1</w:t>
            </w:r>
            <w:r w:rsidRPr="005E641C">
              <w:tab/>
              <w:t>Assess effectiveness of pool water maintenance procedures against testing and treatment records.</w:t>
            </w:r>
          </w:p>
          <w:p w:rsidR="00000000" w:rsidRPr="005E641C" w:rsidP="005E641C">
            <w:pPr>
              <w:pStyle w:val="List2"/>
            </w:pPr>
            <w:r w:rsidRPr="005E641C">
              <w:t>3.2</w:t>
            </w:r>
            <w:r w:rsidRPr="005E641C">
              <w:tab/>
              <w:t xml:space="preserve">Identify and </w:t>
            </w:r>
            <w:r w:rsidRPr="005E641C">
              <w:t>document potential improvements to maintenance procedures.</w:t>
            </w:r>
          </w:p>
          <w:p w:rsidR="00000000" w:rsidRPr="005E641C" w:rsidP="005E641C">
            <w:pPr>
              <w:pStyle w:val="List2"/>
            </w:pPr>
            <w:r w:rsidRPr="005E641C">
              <w:t>3.3</w:t>
            </w:r>
            <w:r w:rsidRPr="005E641C">
              <w:tab/>
              <w:t>Communicate improvements and changes to relevant staff and stakeholders.</w:t>
            </w:r>
          </w:p>
        </w:tc>
      </w:tr>
    </w:tbl>
    <w:p w:rsidR="00000000" w:rsidRPr="005E641C" w:rsidP="005E641C">
      <w:pPr>
        <w:pStyle w:val="BodyText"/>
      </w:pPr>
    </w:p>
    <w:p w:rsidR="00000000" w:rsidRPr="005E641C" w:rsidP="005E641C">
      <w:pPr>
        <w:pStyle w:val="AllowPageBreak"/>
      </w:pPr>
    </w:p>
    <w:p w:rsidR="00000000" w:rsidRPr="005E641C" w:rsidP="005E641C">
      <w:pPr>
        <w:pStyle w:val="Heading1"/>
      </w:pPr>
      <w:bookmarkStart w:id="7" w:name="O_668564"/>
      <w:bookmarkEnd w:id="7"/>
      <w:r w:rsidRPr="005E641C">
        <w:t>Foundation Skills</w:t>
      </w:r>
    </w:p>
    <w:tbl>
      <w:tblPr>
        <w:tblW w:w="0" w:type="auto"/>
        <w:tblLayout w:type="fixed"/>
        <w:tblCellMar>
          <w:left w:w="62" w:type="dxa"/>
          <w:right w:w="62" w:type="dxa"/>
        </w:tblCellMar>
        <w:tblLook w:val="0000"/>
      </w:tblPr>
      <w:tblGrid>
        <w:gridCol w:w="2702"/>
        <w:gridCol w:w="6370"/>
      </w:tblGrid>
      <w:tr w:rsidTr="005E641C">
        <w:tblPrEx>
          <w:tblW w:w="0" w:type="auto"/>
          <w:tblLayout w:type="fixed"/>
          <w:tblCellMar>
            <w:left w:w="62" w:type="dxa"/>
            <w:right w:w="62" w:type="dxa"/>
          </w:tblCellMar>
          <w:tblLook w:val="0000"/>
        </w:tblPrEx>
        <w:trPr>
          <w:trHeight w:val="344"/>
        </w:trPr>
        <w:tc>
          <w:tcPr>
            <w:tcW w:w="9072" w:type="dxa"/>
            <w:gridSpan w:val="2"/>
            <w:tcBorders>
              <w:top w:val="nil"/>
              <w:left w:val="nil"/>
              <w:bottom w:val="nil"/>
              <w:right w:val="nil"/>
            </w:tcBorders>
            <w:tcMar>
              <w:top w:w="0" w:type="dxa"/>
              <w:left w:w="62" w:type="dxa"/>
              <w:bottom w:w="0" w:type="dxa"/>
              <w:right w:w="62" w:type="dxa"/>
            </w:tcMar>
          </w:tcPr>
          <w:p w:rsidR="00000000" w:rsidP="005E641C">
            <w:pPr>
              <w:pStyle w:val="BodyText"/>
              <w:rPr>
                <w:lang w:val="en-NZ"/>
              </w:rPr>
            </w:pPr>
            <w:r w:rsidRPr="005E641C">
              <w:t>Foundation skills essential to performance in this unit, but not explicit in the performance criteria are listed here, along with a brief context statement.</w:t>
            </w:r>
          </w:p>
        </w:tc>
      </w:tr>
      <w:tr w:rsidTr="005E641C">
        <w:tblPrEx>
          <w:tblW w:w="0" w:type="auto"/>
          <w:tblLayout w:type="fixed"/>
          <w:tblCellMar>
            <w:left w:w="62" w:type="dxa"/>
            <w:right w:w="62" w:type="dxa"/>
          </w:tblCellMar>
          <w:tblLook w:val="0000"/>
        </w:tblPrEx>
        <w:trPr>
          <w:trHeight w:val="344"/>
        </w:trPr>
        <w:tc>
          <w:tcPr>
            <w:tcW w:w="2702" w:type="dxa"/>
            <w:tcBorders>
              <w:top w:val="nil"/>
              <w:left w:val="nil"/>
              <w:bottom w:val="nil"/>
              <w:right w:val="nil"/>
            </w:tcBorders>
            <w:tcMar>
              <w:top w:w="0" w:type="dxa"/>
              <w:left w:w="62" w:type="dxa"/>
              <w:bottom w:w="0" w:type="dxa"/>
              <w:right w:w="62" w:type="dxa"/>
            </w:tcMar>
          </w:tcPr>
          <w:p w:rsidR="00000000" w:rsidRPr="005E641C" w:rsidP="005E641C">
            <w:pPr>
              <w:pStyle w:val="BodyText"/>
            </w:pPr>
            <w:r w:rsidRPr="005E641C">
              <w:rPr>
                <w:rStyle w:val="SpecialBold"/>
              </w:rPr>
              <w:t>SKILLS</w:t>
            </w:r>
          </w:p>
        </w:tc>
        <w:tc>
          <w:tcPr>
            <w:tcW w:w="6370" w:type="dxa"/>
            <w:tcBorders>
              <w:top w:val="nil"/>
              <w:left w:val="nil"/>
              <w:bottom w:val="nil"/>
              <w:right w:val="nil"/>
            </w:tcBorders>
            <w:tcMar>
              <w:top w:w="0" w:type="dxa"/>
              <w:left w:w="62" w:type="dxa"/>
              <w:bottom w:w="0" w:type="dxa"/>
              <w:right w:w="62" w:type="dxa"/>
            </w:tcMar>
          </w:tcPr>
          <w:p w:rsidR="00000000" w:rsidP="005E641C">
            <w:pPr>
              <w:pStyle w:val="BodyText"/>
              <w:rPr>
                <w:lang w:val="en-NZ"/>
              </w:rPr>
            </w:pPr>
            <w:r w:rsidRPr="005E641C">
              <w:rPr>
                <w:rStyle w:val="SpecialBold"/>
              </w:rPr>
              <w:t>DESCRIPTION</w:t>
            </w:r>
          </w:p>
        </w:tc>
      </w:tr>
      <w:tr w:rsidTr="005E641C">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5E641C">
            <w:pPr>
              <w:pStyle w:val="BodyText"/>
              <w:rPr>
                <w:lang w:val="en-NZ"/>
              </w:rPr>
            </w:pPr>
            <w:r w:rsidRPr="005E641C">
              <w:t>Reading skills to:</w:t>
            </w:r>
          </w:p>
        </w:tc>
        <w:tc>
          <w:tcPr>
            <w:tcW w:w="6370" w:type="dxa"/>
            <w:tcBorders>
              <w:top w:val="nil"/>
              <w:left w:val="nil"/>
              <w:bottom w:val="nil"/>
              <w:right w:val="nil"/>
            </w:tcBorders>
            <w:tcMar>
              <w:top w:w="0" w:type="dxa"/>
              <w:left w:w="62" w:type="dxa"/>
              <w:bottom w:w="0" w:type="dxa"/>
              <w:right w:w="62" w:type="dxa"/>
            </w:tcMar>
          </w:tcPr>
          <w:p w:rsidR="00000000" w:rsidRPr="005E641C" w:rsidP="005E641C">
            <w:pPr>
              <w:pStyle w:val="ListBullet"/>
            </w:pPr>
            <w:r w:rsidRPr="005E641C">
              <w:t>interpret technical content of regulatory requirements.</w:t>
            </w:r>
          </w:p>
        </w:tc>
      </w:tr>
    </w:tbl>
    <w:p w:rsidR="00000000" w:rsidRPr="005E641C" w:rsidP="005E641C">
      <w:pPr>
        <w:pStyle w:val="BodyText"/>
      </w:pPr>
    </w:p>
    <w:p w:rsidR="00000000" w:rsidRPr="005E641C" w:rsidP="005E641C">
      <w:pPr>
        <w:pStyle w:val="AllowPageBreak"/>
      </w:pPr>
    </w:p>
    <w:p w:rsidR="00000000" w:rsidRPr="005E641C" w:rsidP="005E641C">
      <w:pPr>
        <w:pStyle w:val="Heading1"/>
      </w:pPr>
      <w:bookmarkStart w:id="8" w:name="O_668566"/>
      <w:bookmarkEnd w:id="8"/>
      <w:r w:rsidRPr="005E641C">
        <w:t>Unit Mapping Information</w:t>
      </w:r>
    </w:p>
    <w:p w:rsidR="00000000" w:rsidRPr="005E641C" w:rsidP="00C34220">
      <w:pPr>
        <w:pStyle w:val="BodyText"/>
      </w:pPr>
      <w:r w:rsidRPr="005E641C">
        <w:t>SISCAQU414A Develop pool water maintenance procedures</w:t>
      </w:r>
    </w:p>
    <w:p w:rsidR="00000000" w:rsidRPr="005E641C" w:rsidP="005E641C">
      <w:pPr>
        <w:pStyle w:val="Heading1"/>
      </w:pPr>
      <w:bookmarkStart w:id="9" w:name="O_668573"/>
      <w:bookmarkEnd w:id="9"/>
      <w:r w:rsidRPr="005E641C">
        <w:t>Links</w:t>
      </w:r>
    </w:p>
    <w:p w:rsidR="00000000" w:rsidRPr="005E641C" w:rsidP="00C34220">
      <w:pPr>
        <w:pStyle w:val="BodyText"/>
      </w:pPr>
      <w:r w:rsidRPr="005E641C">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3348E">
        <w:rPr>
          <w:rStyle w:val="Hyperlink"/>
        </w:rPr>
        <w:t>https://vetnet.gov.au/Pages/TrainingDocs.aspx?q=1ca50016-24d2-4161-a044-d3faa200268b</w:t>
      </w:r>
      <w:r>
        <w:fldChar w:fldCharType="end"/>
      </w:r>
    </w:p>
    <w:p w:rsidR="00000000" w:rsidRPr="005E641C" w:rsidP="00C34220">
      <w:pPr>
        <w:pStyle w:val="BodyText"/>
        <w:sectPr w:rsidSect="005E641C">
          <w:headerReference w:type="default" r:id="rId10"/>
          <w:footerReference w:type="default" r:id="rId11"/>
          <w:pgSz w:w="11908" w:h="16833"/>
          <w:pgMar w:top="1702" w:right="1418" w:bottom="1702" w:left="1418" w:header="992" w:footer="992" w:gutter="0"/>
          <w:cols w:space="720"/>
          <w:noEndnote/>
          <w:docGrid w:linePitch="299"/>
        </w:sectPr>
      </w:pPr>
    </w:p>
    <w:p w:rsidR="00000000" w:rsidRPr="005E641C" w:rsidP="005E641C">
      <w:pPr>
        <w:pStyle w:val="SuperHeading"/>
      </w:pPr>
      <w:r w:rsidRPr="005E641C">
        <w:t>Assessment Requirements for SISCAQU004 Develop and implement pool water maintenance procedures</w:t>
      </w:r>
    </w:p>
    <w:p w:rsidR="00000000" w:rsidRPr="005E641C" w:rsidP="005E641C">
      <w:pPr>
        <w:pStyle w:val="Heading1"/>
      </w:pPr>
      <w:bookmarkStart w:id="10" w:name="O_668568"/>
      <w:bookmarkEnd w:id="10"/>
      <w:r w:rsidRPr="005E641C">
        <w:t>Modification History</w:t>
      </w:r>
    </w:p>
    <w:p w:rsidR="00000000" w:rsidRPr="005E641C" w:rsidP="00C34220">
      <w:pPr>
        <w:pStyle w:val="BodyText"/>
      </w:pPr>
      <w:r w:rsidRPr="005E641C">
        <w:t>Not applicable.</w:t>
      </w:r>
    </w:p>
    <w:p w:rsidR="00000000" w:rsidRPr="005E641C" w:rsidP="005E641C">
      <w:pPr>
        <w:pStyle w:val="Heading1"/>
      </w:pPr>
      <w:bookmarkStart w:id="11" w:name="O_668569"/>
      <w:bookmarkEnd w:id="11"/>
      <w:r w:rsidRPr="005E641C">
        <w:t>Performance Evidence</w:t>
      </w:r>
    </w:p>
    <w:p w:rsidR="00000000" w:rsidRPr="005E641C" w:rsidP="00C34220">
      <w:pPr>
        <w:pStyle w:val="BodyText"/>
      </w:pPr>
      <w:r w:rsidRPr="005E641C">
        <w:t>Evidence of the ability to complete tasks outlined in elements and performance criteria of this unit in the context of the job role, and:</w:t>
      </w:r>
    </w:p>
    <w:p w:rsidR="00000000" w:rsidRPr="005E641C" w:rsidP="005E641C">
      <w:pPr>
        <w:pStyle w:val="ListBullet"/>
      </w:pPr>
      <w:r w:rsidRPr="005E641C">
        <w:t>develop and document pool water maintenance procedures that meet regulatory requirements for at least one aquatic fac</w:t>
      </w:r>
      <w:r w:rsidRPr="005E641C">
        <w:t>ility that incorporate:</w:t>
      </w:r>
    </w:p>
    <w:p w:rsidR="00000000" w:rsidRPr="005E641C" w:rsidP="005E641C">
      <w:pPr>
        <w:pStyle w:val="ListBullet2"/>
      </w:pPr>
      <w:r w:rsidRPr="005E641C">
        <w:t>monitoring and treatment procedures for:</w:t>
      </w:r>
    </w:p>
    <w:p w:rsidR="00000000" w:rsidRPr="005E641C" w:rsidP="005E641C">
      <w:pPr>
        <w:pStyle w:val="ListBullet3"/>
      </w:pPr>
      <w:r w:rsidRPr="005E641C">
        <w:t>microbiological levels</w:t>
      </w:r>
    </w:p>
    <w:p w:rsidR="00000000" w:rsidRPr="005E641C" w:rsidP="005E641C">
      <w:pPr>
        <w:pStyle w:val="ListBullet3"/>
      </w:pPr>
      <w:r w:rsidRPr="005E641C">
        <w:t>disinfectant levels</w:t>
      </w:r>
    </w:p>
    <w:p w:rsidR="00000000" w:rsidRPr="005E641C" w:rsidP="005E641C">
      <w:pPr>
        <w:pStyle w:val="ListBullet3"/>
      </w:pPr>
      <w:r w:rsidRPr="005E641C">
        <w:t>pH levels</w:t>
      </w:r>
    </w:p>
    <w:p w:rsidR="00000000" w:rsidRPr="005E641C" w:rsidP="005E641C">
      <w:pPr>
        <w:pStyle w:val="ListBullet3"/>
      </w:pPr>
      <w:r w:rsidRPr="005E641C">
        <w:t>clarity levels</w:t>
      </w:r>
    </w:p>
    <w:p w:rsidR="00000000" w:rsidRPr="005E641C" w:rsidP="005E641C">
      <w:pPr>
        <w:pStyle w:val="ListBullet2"/>
      </w:pPr>
      <w:r w:rsidRPr="005E641C">
        <w:t>staff training requirements</w:t>
      </w:r>
    </w:p>
    <w:p w:rsidR="00000000" w:rsidRPr="005E641C" w:rsidP="005E641C">
      <w:pPr>
        <w:pStyle w:val="ListBullet2"/>
      </w:pPr>
      <w:r w:rsidRPr="005E641C">
        <w:t>safety procedures</w:t>
      </w:r>
    </w:p>
    <w:p w:rsidR="00000000" w:rsidRPr="005E641C" w:rsidP="005E641C">
      <w:pPr>
        <w:pStyle w:val="ListBullet2"/>
      </w:pPr>
      <w:r w:rsidRPr="005E641C">
        <w:t>emergency response procedures</w:t>
      </w:r>
    </w:p>
    <w:p w:rsidR="00000000" w:rsidRPr="005E641C" w:rsidP="005E641C">
      <w:pPr>
        <w:pStyle w:val="ListBullet2"/>
      </w:pPr>
      <w:r w:rsidRPr="005E641C">
        <w:t>documentation and reporting</w:t>
      </w:r>
    </w:p>
    <w:p w:rsidR="00000000" w:rsidRPr="005E641C" w:rsidP="005E641C">
      <w:pPr>
        <w:pStyle w:val="ListBullet"/>
      </w:pPr>
      <w:r w:rsidRPr="005E641C">
        <w:t xml:space="preserve">implement and evaluate pool water maintenance procedures for at least one aquatic facility </w:t>
      </w:r>
    </w:p>
    <w:p w:rsidR="00000000" w:rsidRPr="005E641C" w:rsidP="005E641C">
      <w:pPr>
        <w:pStyle w:val="ListBullet"/>
      </w:pPr>
      <w:r w:rsidRPr="005E641C">
        <w:t>implement emergency procedures in the event of a chemical emergency on at least one occasion.</w:t>
      </w:r>
    </w:p>
    <w:p w:rsidR="00000000" w:rsidRPr="005E641C" w:rsidP="005E641C">
      <w:pPr>
        <w:pStyle w:val="AllowPageBreak"/>
      </w:pPr>
    </w:p>
    <w:p w:rsidR="00000000" w:rsidRPr="005E641C" w:rsidP="005E641C">
      <w:pPr>
        <w:pStyle w:val="Heading1"/>
      </w:pPr>
      <w:bookmarkStart w:id="12" w:name="O_668570"/>
      <w:bookmarkEnd w:id="12"/>
      <w:r w:rsidRPr="005E641C">
        <w:t>Knowledge Evidence</w:t>
      </w:r>
    </w:p>
    <w:p w:rsidR="00000000" w:rsidRPr="005E641C" w:rsidP="00C34220">
      <w:pPr>
        <w:pStyle w:val="BodyText"/>
      </w:pPr>
      <w:r w:rsidRPr="005E641C">
        <w:t>Demonstrated knowledge required to do the task outlined in elements and performance criteria of this unit:</w:t>
      </w:r>
    </w:p>
    <w:p w:rsidR="00000000" w:rsidRPr="005E641C" w:rsidP="005E641C">
      <w:pPr>
        <w:pStyle w:val="ListBullet"/>
      </w:pPr>
      <w:r w:rsidRPr="005E641C">
        <w:t>legislation and industry standards relevant to aquatic facility maintenance with specific focus on local requirements:</w:t>
      </w:r>
    </w:p>
    <w:p w:rsidR="00000000" w:rsidRPr="005E641C" w:rsidP="005E641C">
      <w:pPr>
        <w:pStyle w:val="ListBullet2"/>
      </w:pPr>
      <w:r w:rsidRPr="005E641C">
        <w:t>work health and safety/occup</w:t>
      </w:r>
      <w:r w:rsidRPr="005E641C">
        <w:t>ational health and safety</w:t>
      </w:r>
    </w:p>
    <w:p w:rsidR="00000000" w:rsidRPr="005E641C" w:rsidP="005E641C">
      <w:pPr>
        <w:pStyle w:val="ListBullet2"/>
      </w:pPr>
      <w:r w:rsidRPr="005E641C">
        <w:t>dangerous goods act and regulations</w:t>
      </w:r>
    </w:p>
    <w:p w:rsidR="00000000" w:rsidRPr="005E641C" w:rsidP="005E641C">
      <w:pPr>
        <w:pStyle w:val="ListBullet2"/>
      </w:pPr>
      <w:r w:rsidRPr="005E641C">
        <w:t>local government regulations</w:t>
      </w:r>
    </w:p>
    <w:p w:rsidR="00000000" w:rsidRPr="005E641C" w:rsidP="005E641C">
      <w:pPr>
        <w:pStyle w:val="ListBullet2"/>
      </w:pPr>
      <w:r w:rsidRPr="005E641C">
        <w:t>building codes and regulations</w:t>
      </w:r>
    </w:p>
    <w:p w:rsidR="00000000" w:rsidRPr="005E641C" w:rsidP="005E641C">
      <w:pPr>
        <w:pStyle w:val="ListBullet"/>
      </w:pPr>
      <w:r w:rsidRPr="005E641C">
        <w:t>organisational policies and procedures:</w:t>
      </w:r>
    </w:p>
    <w:p w:rsidR="00000000" w:rsidRPr="005E641C" w:rsidP="005E641C">
      <w:pPr>
        <w:pStyle w:val="ListBullet2"/>
      </w:pPr>
      <w:r w:rsidRPr="005E641C">
        <w:t>standard operating conditions and levels</w:t>
      </w:r>
    </w:p>
    <w:p w:rsidR="00000000" w:rsidRPr="005E641C" w:rsidP="005E641C">
      <w:pPr>
        <w:pStyle w:val="ListBullet2"/>
      </w:pPr>
      <w:r w:rsidRPr="005E641C">
        <w:t>work health and safety/occupational health and safe</w:t>
      </w:r>
      <w:r w:rsidRPr="005E641C">
        <w:t>ty</w:t>
      </w:r>
    </w:p>
    <w:p w:rsidR="00000000" w:rsidRPr="005E641C" w:rsidP="005E641C">
      <w:pPr>
        <w:pStyle w:val="ListBullet2"/>
      </w:pPr>
      <w:r w:rsidRPr="005E641C">
        <w:t>risk assessment and control</w:t>
      </w:r>
    </w:p>
    <w:p w:rsidR="00000000" w:rsidRPr="005E641C" w:rsidP="005E641C">
      <w:pPr>
        <w:pStyle w:val="ListBullet2"/>
      </w:pPr>
      <w:r w:rsidRPr="005E641C">
        <w:t>handling of hazardous chemicals</w:t>
      </w:r>
    </w:p>
    <w:p w:rsidR="00000000" w:rsidRPr="005E641C" w:rsidP="005E641C">
      <w:pPr>
        <w:pStyle w:val="ListBullet2"/>
      </w:pPr>
      <w:r w:rsidRPr="005E641C">
        <w:t>emergency response</w:t>
      </w:r>
    </w:p>
    <w:p w:rsidR="00000000" w:rsidRPr="005E641C" w:rsidP="005E641C">
      <w:pPr>
        <w:pStyle w:val="ListBullet"/>
      </w:pPr>
      <w:r w:rsidRPr="005E641C">
        <w:t>factors that affect pool water treatment needs in different contexts:</w:t>
      </w:r>
    </w:p>
    <w:p w:rsidR="00000000" w:rsidRPr="005E641C" w:rsidP="005E641C">
      <w:pPr>
        <w:pStyle w:val="ListBullet2"/>
      </w:pPr>
      <w:r w:rsidRPr="005E641C">
        <w:t>condition of aquatic facility</w:t>
      </w:r>
    </w:p>
    <w:p w:rsidR="00000000" w:rsidRPr="005E641C" w:rsidP="005E641C">
      <w:pPr>
        <w:pStyle w:val="ListBullet2"/>
      </w:pPr>
      <w:r w:rsidRPr="005E641C">
        <w:t>location</w:t>
      </w:r>
    </w:p>
    <w:p w:rsidR="00000000" w:rsidRPr="005E641C" w:rsidP="005E641C">
      <w:pPr>
        <w:pStyle w:val="ListBullet2"/>
      </w:pPr>
      <w:r w:rsidRPr="005E641C">
        <w:t>size</w:t>
      </w:r>
    </w:p>
    <w:p w:rsidR="00000000" w:rsidRPr="005E641C" w:rsidP="005E641C">
      <w:pPr>
        <w:pStyle w:val="ListBullet2"/>
      </w:pPr>
      <w:r w:rsidRPr="005E641C">
        <w:t>nature of services provided</w:t>
      </w:r>
    </w:p>
    <w:p w:rsidR="00000000" w:rsidRPr="005E641C" w:rsidP="005E641C">
      <w:pPr>
        <w:pStyle w:val="ListBullet2"/>
      </w:pPr>
      <w:r w:rsidRPr="005E641C">
        <w:t>availability of resources</w:t>
      </w:r>
    </w:p>
    <w:p w:rsidR="00000000" w:rsidRPr="005E641C" w:rsidP="005E641C">
      <w:pPr>
        <w:pStyle w:val="ListBullet"/>
      </w:pPr>
      <w:r w:rsidRPr="005E641C">
        <w:t>characteristics of water quality:</w:t>
      </w:r>
    </w:p>
    <w:p w:rsidR="00000000" w:rsidRPr="005E641C" w:rsidP="005E641C">
      <w:pPr>
        <w:pStyle w:val="ListBullet2"/>
      </w:pPr>
      <w:r w:rsidRPr="005E641C">
        <w:t>pH levels</w:t>
      </w:r>
    </w:p>
    <w:p w:rsidR="00000000" w:rsidRPr="005E641C" w:rsidP="005E641C">
      <w:pPr>
        <w:pStyle w:val="ListBullet2"/>
      </w:pPr>
      <w:r w:rsidRPr="005E641C">
        <w:t>alkalinity</w:t>
      </w:r>
    </w:p>
    <w:p w:rsidR="00000000" w:rsidRPr="005E641C" w:rsidP="005E641C">
      <w:pPr>
        <w:pStyle w:val="ListBullet2"/>
      </w:pPr>
      <w:r w:rsidRPr="005E641C">
        <w:t>chlorine and / or bromine</w:t>
      </w:r>
    </w:p>
    <w:p w:rsidR="00000000" w:rsidRPr="005E641C" w:rsidP="005E641C">
      <w:pPr>
        <w:pStyle w:val="ListBullet2"/>
      </w:pPr>
      <w:r w:rsidRPr="005E641C">
        <w:t xml:space="preserve">temperature </w:t>
      </w:r>
    </w:p>
    <w:p w:rsidR="00000000" w:rsidRPr="005E641C" w:rsidP="005E641C">
      <w:pPr>
        <w:pStyle w:val="ListBullet2"/>
      </w:pPr>
      <w:r w:rsidRPr="005E641C">
        <w:t>calcium hardness</w:t>
      </w:r>
    </w:p>
    <w:p w:rsidR="00000000" w:rsidRPr="005E641C" w:rsidP="005E641C">
      <w:pPr>
        <w:pStyle w:val="ListBullet2"/>
      </w:pPr>
      <w:r w:rsidRPr="005E641C">
        <w:t>disinfectant levels</w:t>
      </w:r>
    </w:p>
    <w:p w:rsidR="00000000" w:rsidRPr="005E641C" w:rsidP="005E641C">
      <w:pPr>
        <w:pStyle w:val="ListBullet"/>
      </w:pPr>
      <w:r w:rsidRPr="005E641C">
        <w:t>waterborne bacteria and how to enable these to be monitored and controlled safely:</w:t>
      </w:r>
    </w:p>
    <w:p w:rsidR="00000000" w:rsidRPr="005E641C" w:rsidP="005E641C">
      <w:pPr>
        <w:pStyle w:val="ListBullet2"/>
      </w:pPr>
      <w:r w:rsidRPr="005E641C">
        <w:t xml:space="preserve">pseudomonas </w:t>
      </w:r>
    </w:p>
    <w:p w:rsidR="00000000" w:rsidRPr="005E641C" w:rsidP="005E641C">
      <w:pPr>
        <w:pStyle w:val="ListBullet2"/>
      </w:pPr>
      <w:r w:rsidRPr="005E641C">
        <w:t xml:space="preserve">aeruginosa  </w:t>
      </w:r>
    </w:p>
    <w:p w:rsidR="00000000" w:rsidRPr="005E641C" w:rsidP="005E641C">
      <w:pPr>
        <w:pStyle w:val="ListBullet"/>
      </w:pPr>
      <w:r w:rsidRPr="005E641C">
        <w:t>consultation and communication mechanisms to develop and implement procedural systems</w:t>
      </w:r>
    </w:p>
    <w:p w:rsidR="00000000" w:rsidRPr="005E641C" w:rsidP="005E641C">
      <w:pPr>
        <w:pStyle w:val="ListBullet"/>
      </w:pPr>
      <w:r w:rsidRPr="005E641C">
        <w:t>content considerations for procedure documents:</w:t>
      </w:r>
    </w:p>
    <w:p w:rsidR="00000000" w:rsidRPr="005E641C" w:rsidP="005E641C">
      <w:pPr>
        <w:pStyle w:val="ListBullet2"/>
      </w:pPr>
      <w:r w:rsidRPr="005E641C">
        <w:t>specific testing and treatment procedures</w:t>
      </w:r>
    </w:p>
    <w:p w:rsidR="00000000" w:rsidRPr="005E641C" w:rsidP="005E641C">
      <w:pPr>
        <w:pStyle w:val="ListBullet2"/>
      </w:pPr>
      <w:r w:rsidRPr="005E641C">
        <w:t>safety requirements (chemicals, plant and equipment)</w:t>
      </w:r>
    </w:p>
    <w:p w:rsidR="00000000" w:rsidRPr="005E641C" w:rsidP="005E641C">
      <w:pPr>
        <w:pStyle w:val="ListBullet2"/>
      </w:pPr>
      <w:r w:rsidRPr="005E641C">
        <w:t>emergency response</w:t>
      </w:r>
    </w:p>
    <w:p w:rsidR="00000000" w:rsidRPr="005E641C" w:rsidP="005E641C">
      <w:pPr>
        <w:pStyle w:val="ListBullet2"/>
      </w:pPr>
      <w:r w:rsidRPr="005E641C">
        <w:t>trainin</w:t>
      </w:r>
      <w:r w:rsidRPr="005E641C">
        <w:t xml:space="preserve">g requirements </w:t>
      </w:r>
    </w:p>
    <w:p w:rsidR="00000000" w:rsidRPr="005E641C" w:rsidP="005E641C">
      <w:pPr>
        <w:pStyle w:val="ListBullet2"/>
      </w:pPr>
      <w:r w:rsidRPr="005E641C">
        <w:t>documentation and reporting requirements</w:t>
      </w:r>
    </w:p>
    <w:p w:rsidR="00000000" w:rsidRPr="005E641C" w:rsidP="005E641C">
      <w:pPr>
        <w:pStyle w:val="ListBullet"/>
      </w:pPr>
      <w:r w:rsidRPr="005E641C">
        <w:t xml:space="preserve">water treatment processes: </w:t>
      </w:r>
    </w:p>
    <w:p w:rsidR="00000000" w:rsidRPr="005E641C" w:rsidP="005E641C">
      <w:pPr>
        <w:pStyle w:val="ListBullet2"/>
      </w:pPr>
      <w:r w:rsidRPr="005E641C">
        <w:t>routine pool water tests</w:t>
      </w:r>
    </w:p>
    <w:p w:rsidR="00000000" w:rsidRPr="005E641C" w:rsidP="005E641C">
      <w:pPr>
        <w:pStyle w:val="ListBullet2"/>
      </w:pPr>
      <w:r w:rsidRPr="005E641C">
        <w:t>pool water microbiological tests</w:t>
      </w:r>
    </w:p>
    <w:p w:rsidR="00000000" w:rsidRPr="005E641C" w:rsidP="005E641C">
      <w:pPr>
        <w:pStyle w:val="ListBullet2"/>
      </w:pPr>
      <w:r w:rsidRPr="005E641C">
        <w:t>superchlorination</w:t>
      </w:r>
    </w:p>
    <w:p w:rsidR="00000000" w:rsidRPr="005E641C" w:rsidP="005E641C">
      <w:pPr>
        <w:pStyle w:val="ListBullet2"/>
      </w:pPr>
      <w:r w:rsidRPr="005E641C">
        <w:t>shock dosing</w:t>
      </w:r>
    </w:p>
    <w:p w:rsidR="00000000" w:rsidRPr="005E641C" w:rsidP="005E641C">
      <w:pPr>
        <w:pStyle w:val="ListBullet2"/>
      </w:pPr>
      <w:r w:rsidRPr="005E641C">
        <w:t>dechlorination</w:t>
      </w:r>
    </w:p>
    <w:p w:rsidR="00000000" w:rsidRPr="005E641C" w:rsidP="005E641C">
      <w:pPr>
        <w:pStyle w:val="ListBullet2"/>
      </w:pPr>
      <w:r w:rsidRPr="005E641C">
        <w:t>ozonisation or use of sanitizer</w:t>
      </w:r>
    </w:p>
    <w:p w:rsidR="00000000" w:rsidRPr="005E641C" w:rsidP="005E641C">
      <w:pPr>
        <w:pStyle w:val="ListBullet2"/>
      </w:pPr>
      <w:r w:rsidRPr="005E641C">
        <w:t>pool water filtration and recirculation</w:t>
      </w:r>
    </w:p>
    <w:p w:rsidR="00000000" w:rsidRPr="005E641C" w:rsidP="005E641C">
      <w:pPr>
        <w:pStyle w:val="ListBullet2"/>
      </w:pPr>
      <w:r w:rsidRPr="005E641C">
        <w:t>backwashing</w:t>
      </w:r>
    </w:p>
    <w:p w:rsidR="00000000" w:rsidRPr="005E641C" w:rsidP="005E641C">
      <w:pPr>
        <w:pStyle w:val="ListBullet2"/>
      </w:pPr>
      <w:r w:rsidRPr="005E641C">
        <w:t>manual removal of visible contaminants</w:t>
      </w:r>
    </w:p>
    <w:p w:rsidR="00000000" w:rsidRPr="005E641C" w:rsidP="005E641C">
      <w:pPr>
        <w:pStyle w:val="ListBullet"/>
      </w:pPr>
      <w:r w:rsidRPr="005E641C">
        <w:t xml:space="preserve">features and sources of products for pool water quality maintenance. </w:t>
      </w:r>
    </w:p>
    <w:p w:rsidR="00000000" w:rsidRPr="005E641C" w:rsidP="005E641C">
      <w:pPr>
        <w:pStyle w:val="AllowPageBreak"/>
      </w:pPr>
    </w:p>
    <w:p w:rsidR="00000000" w:rsidRPr="005E641C" w:rsidP="005E641C">
      <w:pPr>
        <w:pStyle w:val="Heading1"/>
      </w:pPr>
      <w:bookmarkStart w:id="13" w:name="O_668571"/>
      <w:bookmarkEnd w:id="13"/>
      <w:r w:rsidRPr="005E641C">
        <w:t>Assessment Conditions</w:t>
      </w:r>
    </w:p>
    <w:p w:rsidR="00000000" w:rsidRPr="005E641C" w:rsidP="00C34220">
      <w:pPr>
        <w:pStyle w:val="BodyText"/>
      </w:pPr>
      <w:r w:rsidRPr="005E641C">
        <w:t xml:space="preserve">Skills must be demonstrated in: </w:t>
      </w:r>
    </w:p>
    <w:p w:rsidR="00000000" w:rsidRPr="005E641C" w:rsidP="005E641C">
      <w:pPr>
        <w:pStyle w:val="ListBullet"/>
      </w:pPr>
      <w:r w:rsidRPr="005E641C">
        <w:t xml:space="preserve">a workplace or simulated aquatic facility or environment. </w:t>
      </w:r>
    </w:p>
    <w:p w:rsidR="00000000" w:rsidRPr="005E641C" w:rsidP="005E641C">
      <w:pPr>
        <w:pStyle w:val="BodyText"/>
      </w:pPr>
    </w:p>
    <w:p w:rsidR="00000000" w:rsidRPr="005E641C" w:rsidP="00C34220">
      <w:pPr>
        <w:pStyle w:val="BodyText"/>
      </w:pPr>
      <w:r w:rsidRPr="005E641C">
        <w:t>Assessment must ensure use of:</w:t>
      </w:r>
    </w:p>
    <w:p w:rsidR="00000000" w:rsidRPr="005E641C" w:rsidP="005E641C">
      <w:pPr>
        <w:pStyle w:val="ListBullet"/>
      </w:pPr>
      <w:r w:rsidRPr="005E641C">
        <w:t xml:space="preserve">a pool for which a maintenance program would be developed </w:t>
      </w:r>
    </w:p>
    <w:p w:rsidR="00000000" w:rsidRPr="005E641C" w:rsidP="005E641C">
      <w:pPr>
        <w:pStyle w:val="ListBullet"/>
      </w:pPr>
      <w:r w:rsidRPr="005E641C">
        <w:t>information about pool water quality maintenance to allow the individual to develop a tailored system</w:t>
      </w:r>
    </w:p>
    <w:p w:rsidR="00000000" w:rsidRPr="005E641C" w:rsidP="005E641C">
      <w:pPr>
        <w:pStyle w:val="ListBullet"/>
      </w:pPr>
      <w:r w:rsidRPr="005E641C">
        <w:t>org</w:t>
      </w:r>
      <w:r w:rsidRPr="005E641C">
        <w:t xml:space="preserve">anisational policies and procedures </w:t>
      </w:r>
    </w:p>
    <w:p w:rsidR="00000000" w:rsidRPr="005E641C" w:rsidP="005E641C">
      <w:pPr>
        <w:pStyle w:val="ListBullet"/>
      </w:pPr>
      <w:r w:rsidRPr="005E641C">
        <w:t>incident reporting documentation</w:t>
      </w:r>
    </w:p>
    <w:p w:rsidR="00000000" w:rsidRPr="005E641C" w:rsidP="005E641C">
      <w:pPr>
        <w:pStyle w:val="ListBullet"/>
      </w:pPr>
      <w:r w:rsidRPr="005E641C">
        <w:t xml:space="preserve">resources to maintain facility and equipment. </w:t>
      </w:r>
    </w:p>
    <w:p w:rsidR="00000000" w:rsidRPr="005E641C" w:rsidP="005E641C">
      <w:pPr>
        <w:pStyle w:val="BodyText"/>
      </w:pPr>
    </w:p>
    <w:p w:rsidR="00000000" w:rsidRPr="005E641C" w:rsidP="00C34220">
      <w:pPr>
        <w:pStyle w:val="BodyText"/>
      </w:pPr>
      <w:r w:rsidRPr="005E641C">
        <w:t>Assessment activities that allow the individual to:</w:t>
      </w:r>
    </w:p>
    <w:p w:rsidR="00000000" w:rsidRPr="005E641C" w:rsidP="005E641C">
      <w:pPr>
        <w:pStyle w:val="ListBullet"/>
      </w:pPr>
      <w:r w:rsidRPr="005E641C">
        <w:t>implement and monitor pool quality maintenance over time</w:t>
      </w:r>
    </w:p>
    <w:p w:rsidR="00000000" w:rsidRPr="005E641C" w:rsidP="005E641C">
      <w:pPr>
        <w:pStyle w:val="ListBullet"/>
      </w:pPr>
      <w:r w:rsidRPr="005E641C">
        <w:t>respond to a chemical emerge</w:t>
      </w:r>
      <w:r w:rsidRPr="005E641C">
        <w:t>ncy situation.</w:t>
      </w:r>
    </w:p>
    <w:p w:rsidR="00000000" w:rsidRPr="005E641C" w:rsidP="005E641C">
      <w:pPr>
        <w:pStyle w:val="BodyText"/>
      </w:pPr>
    </w:p>
    <w:p w:rsidR="00000000" w:rsidRPr="005E641C" w:rsidP="00C34220">
      <w:pPr>
        <w:pStyle w:val="BodyText"/>
      </w:pPr>
      <w:r w:rsidRPr="005E641C">
        <w:t>Assessors must satisfy the Standards for Registered Training Organisations’ requirements for assessors.</w:t>
      </w:r>
    </w:p>
    <w:p w:rsidR="00000000" w:rsidRPr="005E641C" w:rsidP="005E641C">
      <w:pPr>
        <w:pStyle w:val="Heading1"/>
      </w:pPr>
      <w:bookmarkStart w:id="14" w:name="O_668574"/>
      <w:bookmarkEnd w:id="14"/>
      <w:r w:rsidRPr="005E641C">
        <w:t>Links</w:t>
      </w:r>
    </w:p>
    <w:p w:rsidR="00000000" w:rsidRPr="005E641C" w:rsidP="00C34220">
      <w:pPr>
        <w:pStyle w:val="BodyText"/>
      </w:pPr>
      <w:r w:rsidRPr="005E641C">
        <w:t>Companio</w:t>
      </w:r>
      <w:r w:rsidRPr="005E641C">
        <w:t xml:space="preserve">n Volume implementation guides are found in VETNet - </w:t>
      </w:r>
      <w:r>
        <w:fldChar w:fldCharType="begin"/>
      </w:r>
      <w:r>
        <w:instrText xml:space="preserve"> HYPERLINK "https://vetnet.gov.au/Pages/TrainingDocs.aspx?q=1ca50016-24d2-4161-a044-d3faa200268b" </w:instrText>
      </w:r>
      <w:r>
        <w:fldChar w:fldCharType="separate"/>
      </w:r>
      <w:r w:rsidRPr="0013348E">
        <w:rPr>
          <w:rStyle w:val="Hyperlink"/>
        </w:rPr>
        <w:t>https://vetnet.gov.au/Pages/TrainingDocs.aspx?q=1ca50016-24d2-4161-a044-d3faa200268b</w:t>
      </w:r>
      <w:r>
        <w:fldChar w:fldCharType="end"/>
      </w:r>
    </w:p>
    <w:p w:rsidR="00000000" w:rsidRPr="005E641C" w:rsidP="005E641C"/>
    <w:sectPr w:rsidSect="005E64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rsidRPr="00C34220" w:rsidP="00C342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20" w:rsidP="005E6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4220" w:rsidP="005E64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34220" w:rsidP="005E64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rsidP="005E641C">
    <w:pPr>
      <w:pStyle w:val="Footer"/>
      <w:framePr w:wrap="around"/>
    </w:pPr>
    <w:r>
      <w:fldChar w:fldCharType="begin"/>
    </w:r>
    <w:r>
      <w:instrText xml:space="preserve"> DOCPROPERTY  Subject  \* MERGEFORMAT </w:instrText>
    </w:r>
    <w:r>
      <w:fldChar w:fldCharType="separate"/>
    </w:r>
    <w:r w:rsidR="00C34220">
      <w:t>Approved</w:t>
    </w:r>
    <w:r w:rsidR="00C34220">
      <w:fldChar w:fldCharType="end"/>
    </w:r>
    <w:r>
      <w:tab/>
      <w:t xml:space="preserve">Page </w:t>
    </w:r>
    <w:r>
      <w:fldChar w:fldCharType="begin"/>
    </w:r>
    <w:r>
      <w:instrText xml:space="preserve"> PAGE  \* Arabic  \* MERGEFORMAT </w:instrText>
    </w:r>
    <w:r>
      <w:fldChar w:fldCharType="separate"/>
    </w:r>
    <w:r w:rsidR="00C342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4220">
      <w:rPr>
        <w:noProof/>
      </w:rPr>
      <w:t>5</w:t>
    </w:r>
    <w:r>
      <w:rPr>
        <w:noProof/>
      </w:rPr>
      <w:fldChar w:fldCharType="end"/>
    </w:r>
  </w:p>
  <w:p w:rsidR="005E641C" w:rsidP="005E641C">
    <w:pPr>
      <w:pStyle w:val="Footer"/>
      <w:framePr w:wrap="around"/>
    </w:pPr>
    <w:r>
      <w:t xml:space="preserve">© Commonwealth of Australia, </w:t>
    </w:r>
    <w:r>
      <w:fldChar w:fldCharType="begin"/>
    </w:r>
    <w:r>
      <w:instrText xml:space="preserve"> DATE  \@ "yyyy"  \* MERGEFORMAT </w:instrText>
    </w:r>
    <w:r>
      <w:fldChar w:fldCharType="separate"/>
    </w:r>
    <w:r w:rsidR="00C34220">
      <w:rPr>
        <w:noProof/>
      </w:rPr>
      <w:t>2025</w:t>
    </w:r>
    <w:r>
      <w:fldChar w:fldCharType="end"/>
    </w:r>
    <w:r>
      <w:tab/>
    </w:r>
    <w:r>
      <w:fldChar w:fldCharType="begin"/>
    </w:r>
    <w:r>
      <w:instrText xml:space="preserve"> DOCPROPERTY  Author  \* MERGEFORMAT </w:instrText>
    </w:r>
    <w:r>
      <w:fldChar w:fldCharType="separate"/>
    </w:r>
    <w:r w:rsidR="00C34220">
      <w:t>HumanAbility</w:t>
    </w:r>
    <w:r w:rsidR="00C34220">
      <w:fldChar w:fldCharType="end"/>
    </w:r>
  </w:p>
  <w:p w:rsidR="005E641C" w:rsidP="005E6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41C" w:rsidRPr="00C34220" w:rsidP="00C342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20" w:rsidRPr="002D2AF8" w:rsidP="005E641C">
    <w:pPr>
      <w:pStyle w:val="Header"/>
      <w:framePr w:wrap="around"/>
    </w:pPr>
    <w:r>
      <w:fldChar w:fldCharType="begin"/>
    </w:r>
    <w:r>
      <w:instrText xml:space="preserve"> TITLE   \* MERGEFORMAT </w:instrText>
    </w:r>
    <w:r>
      <w:fldChar w:fldCharType="separate"/>
    </w:r>
    <w:r>
      <w:t>SISCAQU004 Develop and implement pool water maintenance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4220" w:rsidP="005E64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1C" w:rsidRPr="002D2AF8" w:rsidP="005E641C">
    <w:pPr>
      <w:pStyle w:val="Header"/>
      <w:framePr w:wrap="around"/>
    </w:pPr>
    <w:r>
      <w:fldChar w:fldCharType="begin"/>
    </w:r>
    <w:r>
      <w:instrText xml:space="preserve"> TITLE   \* MERGEFORMAT </w:instrText>
    </w:r>
    <w:r>
      <w:fldChar w:fldCharType="separate"/>
    </w:r>
    <w:r w:rsidR="00C34220">
      <w:t>SISCAQU004 Develop and implement pool water maintenance procedures</w:t>
    </w:r>
    <w:r w:rsidR="00C34220">
      <w:fldChar w:fldCharType="end"/>
    </w:r>
    <w:r>
      <w:tab/>
      <w:t xml:space="preserve">Date this document was generated: </w:t>
    </w:r>
    <w:r>
      <w:fldChar w:fldCharType="begin"/>
    </w:r>
    <w:r>
      <w:instrText xml:space="preserve"> CREATEDATE  \@ "d MMMM yyyy"  \* MERGEFORMAT </w:instrText>
    </w:r>
    <w:r>
      <w:fldChar w:fldCharType="separate"/>
    </w:r>
    <w:r w:rsidR="00C34220">
      <w:rPr>
        <w:noProof/>
      </w:rPr>
      <w:t>2 March 2025</w:t>
    </w:r>
    <w:r>
      <w:fldChar w:fldCharType="end"/>
    </w:r>
  </w:p>
  <w:p w:rsidR="005E641C" w:rsidP="005E6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686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88B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E02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41C"/>
    <w:pPr>
      <w:spacing w:before="360" w:after="60"/>
      <w:outlineLvl w:val="0"/>
    </w:pPr>
    <w:rPr>
      <w:sz w:val="32"/>
    </w:rPr>
  </w:style>
  <w:style w:type="paragraph" w:styleId="Heading2">
    <w:name w:val="heading 2"/>
    <w:basedOn w:val="HeadingBase"/>
    <w:next w:val="BodyText"/>
    <w:link w:val="Heading2Char"/>
    <w:qFormat/>
    <w:rsid w:val="005E641C"/>
    <w:pPr>
      <w:keepLines/>
      <w:spacing w:before="240" w:after="120"/>
      <w:outlineLvl w:val="1"/>
    </w:pPr>
    <w:rPr>
      <w:sz w:val="28"/>
      <w:szCs w:val="40"/>
    </w:rPr>
  </w:style>
  <w:style w:type="paragraph" w:styleId="Heading3">
    <w:name w:val="heading 3"/>
    <w:basedOn w:val="HeadingBase"/>
    <w:next w:val="BodyText"/>
    <w:link w:val="Heading3Char"/>
    <w:qFormat/>
    <w:rsid w:val="005E641C"/>
    <w:pPr>
      <w:spacing w:before="180" w:after="120"/>
      <w:outlineLvl w:val="2"/>
    </w:pPr>
    <w:rPr>
      <w:spacing w:val="-10"/>
      <w:kern w:val="32"/>
    </w:rPr>
  </w:style>
  <w:style w:type="paragraph" w:styleId="Heading4">
    <w:name w:val="heading 4"/>
    <w:basedOn w:val="HeadingBase"/>
    <w:next w:val="BodyText"/>
    <w:link w:val="Heading4Char"/>
    <w:qFormat/>
    <w:rsid w:val="005E641C"/>
    <w:pPr>
      <w:spacing w:before="160" w:after="120"/>
      <w:outlineLvl w:val="3"/>
    </w:pPr>
    <w:rPr>
      <w:sz w:val="22"/>
    </w:rPr>
  </w:style>
  <w:style w:type="paragraph" w:styleId="Heading5">
    <w:name w:val="heading 5"/>
    <w:basedOn w:val="HeadingBase"/>
    <w:next w:val="Normal"/>
    <w:link w:val="Heading5Char"/>
    <w:qFormat/>
    <w:rsid w:val="005E641C"/>
    <w:pPr>
      <w:spacing w:before="80"/>
      <w:outlineLvl w:val="4"/>
    </w:pPr>
    <w:rPr>
      <w:color w:val="918585"/>
      <w:sz w:val="20"/>
    </w:rPr>
  </w:style>
  <w:style w:type="paragraph" w:styleId="Heading6">
    <w:name w:val="heading 6"/>
    <w:basedOn w:val="HeadingBase"/>
    <w:next w:val="Normal"/>
    <w:link w:val="Heading6Char"/>
    <w:qFormat/>
    <w:rsid w:val="005E641C"/>
    <w:pPr>
      <w:spacing w:before="60"/>
      <w:outlineLvl w:val="5"/>
    </w:pPr>
    <w:rPr>
      <w:color w:val="918585"/>
      <w:sz w:val="20"/>
    </w:rPr>
  </w:style>
  <w:style w:type="paragraph" w:styleId="Heading7">
    <w:name w:val="heading 7"/>
    <w:basedOn w:val="Normal"/>
    <w:next w:val="Normal"/>
    <w:link w:val="Heading7Char"/>
    <w:qFormat/>
    <w:rsid w:val="005E641C"/>
    <w:pPr>
      <w:ind w:left="720"/>
      <w:outlineLvl w:val="6"/>
    </w:pPr>
    <w:rPr>
      <w:i/>
    </w:rPr>
  </w:style>
  <w:style w:type="paragraph" w:styleId="Heading8">
    <w:name w:val="heading 8"/>
    <w:basedOn w:val="Normal"/>
    <w:next w:val="Normal"/>
    <w:link w:val="Heading8Char"/>
    <w:qFormat/>
    <w:rsid w:val="005E641C"/>
    <w:pPr>
      <w:ind w:left="720"/>
      <w:outlineLvl w:val="7"/>
    </w:pPr>
    <w:rPr>
      <w:i/>
    </w:rPr>
  </w:style>
  <w:style w:type="paragraph" w:styleId="Heading9">
    <w:name w:val="heading 9"/>
    <w:basedOn w:val="Normal"/>
    <w:next w:val="Normal"/>
    <w:link w:val="Heading9Char"/>
    <w:qFormat/>
    <w:rsid w:val="005E641C"/>
    <w:pPr>
      <w:ind w:left="720"/>
      <w:outlineLvl w:val="8"/>
    </w:pPr>
    <w:rPr>
      <w:i/>
    </w:rPr>
  </w:style>
  <w:style w:type="character" w:default="1" w:styleId="DefaultParagraphFont">
    <w:name w:val="Default Paragraph Font"/>
    <w:uiPriority w:val="1"/>
    <w:unhideWhenUsed/>
    <w:rsid w:val="005E6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41C"/>
  </w:style>
  <w:style w:type="character" w:customStyle="1" w:styleId="Heading1Char">
    <w:name w:val="Heading 1 Char"/>
    <w:basedOn w:val="DefaultParagraphFont"/>
    <w:link w:val="Heading1"/>
    <w:rsid w:val="005E641C"/>
    <w:rPr>
      <w:rFonts w:ascii="Times New Roman" w:eastAsia="Times New Roman" w:hAnsi="Times New Roman" w:cs="Times New Roman"/>
      <w:b/>
      <w:sz w:val="32"/>
      <w:szCs w:val="20"/>
      <w:lang w:eastAsia="en-US"/>
    </w:rPr>
  </w:style>
  <w:style w:type="paragraph" w:styleId="BodyText">
    <w:name w:val="Body Text"/>
    <w:basedOn w:val="Normal"/>
    <w:link w:val="BodyTextChar"/>
    <w:rsid w:val="005E6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41C"/>
    <w:rPr>
      <w:rFonts w:ascii="Times New Roman" w:eastAsia="Times New Roman" w:hAnsi="Times New Roman" w:cs="Times New Roman"/>
      <w:sz w:val="24"/>
      <w:lang w:eastAsia="en-US"/>
    </w:rPr>
  </w:style>
  <w:style w:type="paragraph" w:styleId="List">
    <w:name w:val="List"/>
    <w:basedOn w:val="BodyText"/>
    <w:next w:val="BodyText"/>
    <w:rsid w:val="005E641C"/>
    <w:pPr>
      <w:tabs>
        <w:tab w:val="left" w:pos="340"/>
      </w:tabs>
      <w:spacing w:before="60" w:after="60"/>
      <w:ind w:left="340" w:hanging="340"/>
    </w:pPr>
  </w:style>
  <w:style w:type="paragraph" w:styleId="ListBullet">
    <w:name w:val="List Bullet"/>
    <w:basedOn w:val="List"/>
    <w:rsid w:val="005E641C"/>
    <w:pPr>
      <w:numPr>
        <w:numId w:val="13"/>
      </w:numPr>
      <w:tabs>
        <w:tab w:val="clear" w:pos="340"/>
      </w:tabs>
      <w:spacing w:before="40" w:after="40"/>
    </w:pPr>
  </w:style>
  <w:style w:type="character" w:customStyle="1" w:styleId="SpecialBold">
    <w:name w:val="Special Bold"/>
    <w:basedOn w:val="DefaultParagraphFont"/>
    <w:rsid w:val="005E641C"/>
    <w:rPr>
      <w:b/>
      <w:spacing w:val="0"/>
    </w:rPr>
  </w:style>
  <w:style w:type="paragraph" w:styleId="ListBullet2">
    <w:name w:val="List Bullet 2"/>
    <w:basedOn w:val="List2"/>
    <w:rsid w:val="005E641C"/>
    <w:pPr>
      <w:numPr>
        <w:numId w:val="14"/>
      </w:numPr>
      <w:tabs>
        <w:tab w:val="clear" w:pos="680"/>
      </w:tabs>
    </w:pPr>
  </w:style>
  <w:style w:type="paragraph" w:customStyle="1" w:styleId="SuperHeading">
    <w:name w:val="SuperHeading"/>
    <w:basedOn w:val="Normal"/>
    <w:rsid w:val="005E641C"/>
    <w:pPr>
      <w:spacing w:before="240" w:after="120"/>
      <w:outlineLvl w:val="0"/>
    </w:pPr>
    <w:rPr>
      <w:rFonts w:ascii="Times New Roman" w:hAnsi="Times New Roman"/>
      <w:b/>
      <w:sz w:val="32"/>
    </w:rPr>
  </w:style>
  <w:style w:type="paragraph" w:customStyle="1" w:styleId="AllowPageBreak">
    <w:name w:val="AllowPageBreak"/>
    <w:rsid w:val="005E64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41C"/>
    <w:pPr>
      <w:tabs>
        <w:tab w:val="left" w:pos="680"/>
      </w:tabs>
      <w:spacing w:before="60" w:after="60"/>
      <w:ind w:left="680" w:hanging="340"/>
    </w:pPr>
  </w:style>
  <w:style w:type="paragraph" w:styleId="ListBullet3">
    <w:name w:val="List Bullet 3"/>
    <w:basedOn w:val="List3"/>
    <w:rsid w:val="005E641C"/>
    <w:pPr>
      <w:numPr>
        <w:numId w:val="3"/>
      </w:numPr>
      <w:tabs>
        <w:tab w:val="clear" w:pos="1021"/>
      </w:tabs>
      <w:ind w:left="1037" w:hanging="357"/>
    </w:pPr>
  </w:style>
  <w:style w:type="character" w:customStyle="1" w:styleId="Heading2Char">
    <w:name w:val="Heading 2 Char"/>
    <w:basedOn w:val="DefaultParagraphFont"/>
    <w:link w:val="Heading2"/>
    <w:rsid w:val="005E6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41C"/>
    <w:rPr>
      <w:rFonts w:ascii="Courier New" w:eastAsia="Times New Roman" w:hAnsi="Courier New" w:cs="Times New Roman"/>
      <w:i/>
      <w:szCs w:val="20"/>
      <w:lang w:eastAsia="en-US"/>
    </w:rPr>
  </w:style>
  <w:style w:type="paragraph" w:customStyle="1" w:styleId="HeadingBase">
    <w:name w:val="Heading Base"/>
    <w:rsid w:val="005E6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41C"/>
    <w:pPr>
      <w:tabs>
        <w:tab w:val="right" w:leader="dot" w:pos="9072"/>
      </w:tabs>
      <w:ind w:left="567"/>
    </w:pPr>
    <w:rPr>
      <w:szCs w:val="22"/>
    </w:rPr>
  </w:style>
  <w:style w:type="paragraph" w:customStyle="1" w:styleId="TOCBase">
    <w:name w:val="TOC Base"/>
    <w:rsid w:val="005E6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41C"/>
    <w:pPr>
      <w:tabs>
        <w:tab w:val="right" w:leader="dot" w:pos="9072"/>
      </w:tabs>
      <w:spacing w:before="40" w:after="40"/>
      <w:ind w:left="284"/>
    </w:pPr>
    <w:rPr>
      <w:rFonts w:ascii="Times New Roman" w:hAnsi="Times New Roman"/>
    </w:rPr>
  </w:style>
  <w:style w:type="paragraph" w:styleId="TOC1">
    <w:name w:val="toc 1"/>
    <w:basedOn w:val="TOCBase"/>
    <w:next w:val="Normal"/>
    <w:rsid w:val="005E6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41C"/>
    <w:rPr>
      <w:rFonts w:ascii="Times New Roman" w:eastAsia="Times New Roman" w:hAnsi="Times New Roman" w:cs="Times New Roman"/>
      <w:sz w:val="16"/>
      <w:lang w:eastAsia="en-US"/>
    </w:rPr>
  </w:style>
  <w:style w:type="paragraph" w:styleId="Title">
    <w:name w:val="Title"/>
    <w:basedOn w:val="HeadingBase"/>
    <w:link w:val="TitleChar"/>
    <w:qFormat/>
    <w:rsid w:val="005E641C"/>
    <w:pPr>
      <w:spacing w:before="5040"/>
      <w:jc w:val="center"/>
    </w:pPr>
    <w:rPr>
      <w:sz w:val="48"/>
      <w:szCs w:val="72"/>
      <w:lang w:val="en-US"/>
    </w:rPr>
  </w:style>
  <w:style w:type="character" w:customStyle="1" w:styleId="TitleChar">
    <w:name w:val="Title Char"/>
    <w:basedOn w:val="DefaultParagraphFont"/>
    <w:link w:val="Title"/>
    <w:rsid w:val="005E6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41C"/>
    <w:pPr>
      <w:tabs>
        <w:tab w:val="left" w:pos="3600"/>
        <w:tab w:val="left" w:pos="3958"/>
      </w:tabs>
    </w:pPr>
  </w:style>
  <w:style w:type="paragraph" w:customStyle="1" w:styleId="Note">
    <w:name w:val="Note"/>
    <w:basedOn w:val="BodyText"/>
    <w:rsid w:val="005E6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41C"/>
    <w:pPr>
      <w:framePr w:wrap="auto" w:hAnchor="text" w:y="6049"/>
    </w:pPr>
    <w:rPr>
      <w:color w:val="000000"/>
      <w:sz w:val="40"/>
    </w:rPr>
  </w:style>
  <w:style w:type="paragraph" w:customStyle="1" w:styleId="TOCTitle">
    <w:name w:val="TOCTitle"/>
    <w:basedOn w:val="Heading1"/>
    <w:rsid w:val="005E641C"/>
    <w:pPr>
      <w:spacing w:after="240"/>
      <w:jc w:val="center"/>
      <w:outlineLvl w:val="9"/>
    </w:pPr>
    <w:rPr>
      <w:caps/>
    </w:rPr>
  </w:style>
  <w:style w:type="paragraph" w:customStyle="1" w:styleId="Version">
    <w:name w:val="Version"/>
    <w:rsid w:val="005E6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41C"/>
    <w:pPr>
      <w:keepNext w:val="0"/>
      <w:tabs>
        <w:tab w:val="right" w:pos="4176"/>
      </w:tabs>
      <w:ind w:left="198" w:hanging="198"/>
    </w:pPr>
    <w:rPr>
      <w:rFonts w:ascii="Garamond" w:hAnsi="Garamond"/>
    </w:rPr>
  </w:style>
  <w:style w:type="paragraph" w:styleId="IndexHeading">
    <w:name w:val="index heading"/>
    <w:basedOn w:val="Normal"/>
    <w:next w:val="Index1"/>
    <w:semiHidden/>
    <w:rsid w:val="005E641C"/>
    <w:pPr>
      <w:spacing w:before="120" w:after="120"/>
    </w:pPr>
    <w:rPr>
      <w:rFonts w:ascii="Arial" w:hAnsi="Arial"/>
      <w:b/>
      <w:color w:val="918585"/>
      <w:sz w:val="24"/>
    </w:rPr>
  </w:style>
  <w:style w:type="paragraph" w:styleId="Header">
    <w:name w:val="header"/>
    <w:basedOn w:val="Normal"/>
    <w:link w:val="HeaderChar"/>
    <w:rsid w:val="005E6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41C"/>
    <w:rPr>
      <w:rFonts w:ascii="Times New Roman" w:eastAsia="Times New Roman" w:hAnsi="Times New Roman" w:cs="Times New Roman"/>
      <w:sz w:val="16"/>
      <w:szCs w:val="20"/>
      <w:lang w:val="en-GB" w:eastAsia="en-US"/>
    </w:rPr>
  </w:style>
  <w:style w:type="paragraph" w:customStyle="1" w:styleId="Chapter">
    <w:name w:val="Chapter"/>
    <w:basedOn w:val="Normal"/>
    <w:rsid w:val="005E641C"/>
    <w:pPr>
      <w:spacing w:before="240"/>
    </w:pPr>
    <w:rPr>
      <w:rFonts w:ascii="Times New Roman" w:hAnsi="Times New Roman"/>
      <w:smallCaps/>
      <w:spacing w:val="80"/>
      <w:sz w:val="28"/>
    </w:rPr>
  </w:style>
  <w:style w:type="paragraph" w:customStyle="1" w:styleId="InChapter">
    <w:name w:val="InChapter"/>
    <w:basedOn w:val="Heading3"/>
    <w:rsid w:val="005E641C"/>
    <w:pPr>
      <w:spacing w:after="240"/>
      <w:outlineLvl w:val="9"/>
    </w:pPr>
    <w:rPr>
      <w:noProof/>
    </w:rPr>
  </w:style>
  <w:style w:type="paragraph" w:styleId="Index2">
    <w:name w:val="index 2"/>
    <w:basedOn w:val="Normal"/>
    <w:next w:val="Normal"/>
    <w:semiHidden/>
    <w:rsid w:val="005E641C"/>
    <w:pPr>
      <w:tabs>
        <w:tab w:val="right" w:pos="4176"/>
      </w:tabs>
      <w:ind w:left="568" w:hanging="284"/>
    </w:pPr>
    <w:rPr>
      <w:rFonts w:ascii="Garamond" w:hAnsi="Garamond"/>
    </w:rPr>
  </w:style>
  <w:style w:type="paragraph" w:customStyle="1" w:styleId="Byline">
    <w:name w:val="Byline"/>
    <w:rsid w:val="005E6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41C"/>
    <w:pPr>
      <w:tabs>
        <w:tab w:val="clear" w:pos="3600"/>
        <w:tab w:val="clear" w:pos="3958"/>
      </w:tabs>
      <w:jc w:val="right"/>
    </w:pPr>
  </w:style>
  <w:style w:type="character" w:styleId="Emphasis">
    <w:name w:val="Emphasis"/>
    <w:basedOn w:val="DefaultParagraphFont"/>
    <w:qFormat/>
    <w:rsid w:val="005E641C"/>
    <w:rPr>
      <w:i/>
    </w:rPr>
  </w:style>
  <w:style w:type="paragraph" w:styleId="Caption">
    <w:name w:val="caption"/>
    <w:basedOn w:val="BodyText"/>
    <w:next w:val="Normal"/>
    <w:qFormat/>
    <w:rsid w:val="005E641C"/>
    <w:pPr>
      <w:framePr w:w="2268" w:hSpace="181" w:vSpace="181" w:wrap="around" w:vAnchor="text" w:hAnchor="page" w:x="1135" w:y="285" w:anchorLock="1"/>
    </w:pPr>
    <w:rPr>
      <w:i/>
    </w:rPr>
  </w:style>
  <w:style w:type="paragraph" w:customStyle="1" w:styleId="MiniTOCTitle">
    <w:name w:val="MiniTOCTitle"/>
    <w:basedOn w:val="Heading4"/>
    <w:rsid w:val="005E641C"/>
    <w:pPr>
      <w:spacing w:before="240"/>
      <w:outlineLvl w:val="9"/>
    </w:pPr>
    <w:rPr>
      <w:noProof/>
      <w:sz w:val="24"/>
    </w:rPr>
  </w:style>
  <w:style w:type="paragraph" w:customStyle="1" w:styleId="MiniTOCItem">
    <w:name w:val="MiniTOCItem"/>
    <w:basedOn w:val="ListBullet"/>
    <w:rsid w:val="005E641C"/>
    <w:pPr>
      <w:numPr>
        <w:numId w:val="0"/>
      </w:numPr>
      <w:tabs>
        <w:tab w:val="right" w:leader="dot" w:pos="6521"/>
      </w:tabs>
      <w:spacing w:before="0" w:after="0"/>
    </w:pPr>
  </w:style>
  <w:style w:type="paragraph" w:customStyle="1" w:styleId="TOFTitle">
    <w:name w:val="TOFTitle"/>
    <w:basedOn w:val="TOCTitle"/>
    <w:rsid w:val="005E641C"/>
  </w:style>
  <w:style w:type="paragraph" w:styleId="TableofFigures">
    <w:name w:val="table of figures"/>
    <w:basedOn w:val="Normal"/>
    <w:next w:val="Normal"/>
    <w:semiHidden/>
    <w:rsid w:val="005E641C"/>
    <w:pPr>
      <w:tabs>
        <w:tab w:val="right" w:leader="dot" w:pos="9072"/>
      </w:tabs>
      <w:ind w:left="970" w:hanging="403"/>
    </w:pPr>
    <w:rPr>
      <w:rFonts w:ascii="Times New Roman" w:hAnsi="Times New Roman"/>
      <w:b/>
    </w:rPr>
  </w:style>
  <w:style w:type="paragraph" w:styleId="ListNumber">
    <w:name w:val="List Number"/>
    <w:basedOn w:val="List"/>
    <w:rsid w:val="005E641C"/>
    <w:pPr>
      <w:numPr>
        <w:numId w:val="16"/>
      </w:numPr>
      <w:tabs>
        <w:tab w:val="clear" w:pos="340"/>
      </w:tabs>
    </w:pPr>
  </w:style>
  <w:style w:type="character" w:customStyle="1" w:styleId="WingdingSymbols">
    <w:name w:val="Wingding Symbols"/>
    <w:rsid w:val="005E641C"/>
    <w:rPr>
      <w:rFonts w:ascii="Wingdings" w:hAnsi="Wingdings"/>
    </w:rPr>
  </w:style>
  <w:style w:type="paragraph" w:customStyle="1" w:styleId="TableHeading">
    <w:name w:val="Table Heading"/>
    <w:basedOn w:val="HeadingBase"/>
    <w:rsid w:val="005E641C"/>
    <w:pPr>
      <w:keepLines/>
      <w:pBdr>
        <w:bottom w:val="single" w:sz="6" w:space="1" w:color="918585"/>
      </w:pBdr>
      <w:spacing w:before="240"/>
    </w:pPr>
  </w:style>
  <w:style w:type="character" w:customStyle="1" w:styleId="HotSpot">
    <w:name w:val="HotSpot"/>
    <w:rsid w:val="005E641C"/>
    <w:rPr>
      <w:color w:val="0033CC"/>
      <w:u w:val="none"/>
    </w:rPr>
  </w:style>
  <w:style w:type="paragraph" w:customStyle="1" w:styleId="BodyTextRight">
    <w:name w:val="Body Text Right"/>
    <w:basedOn w:val="BodyText"/>
    <w:rsid w:val="005E641C"/>
    <w:pPr>
      <w:spacing w:before="0" w:after="0"/>
      <w:jc w:val="right"/>
    </w:pPr>
  </w:style>
  <w:style w:type="paragraph" w:styleId="Index3">
    <w:name w:val="index 3"/>
    <w:basedOn w:val="ListNumber2"/>
    <w:next w:val="Normal"/>
    <w:semiHidden/>
    <w:rsid w:val="005E641C"/>
    <w:pPr>
      <w:numPr>
        <w:numId w:val="0"/>
      </w:numPr>
      <w:tabs>
        <w:tab w:val="right" w:leader="dot" w:pos="4176"/>
      </w:tabs>
    </w:pPr>
  </w:style>
  <w:style w:type="paragraph" w:styleId="ListNumber2">
    <w:name w:val="List Number 2"/>
    <w:basedOn w:val="List2"/>
    <w:rsid w:val="005E641C"/>
    <w:pPr>
      <w:numPr>
        <w:numId w:val="11"/>
      </w:numPr>
      <w:tabs>
        <w:tab w:val="clear" w:pos="1060"/>
      </w:tabs>
    </w:pPr>
  </w:style>
  <w:style w:type="paragraph" w:customStyle="1" w:styleId="MarginNote">
    <w:name w:val="Margin Note"/>
    <w:basedOn w:val="BodyText"/>
    <w:rsid w:val="005E6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41C"/>
    <w:rPr>
      <w:sz w:val="32"/>
    </w:rPr>
  </w:style>
  <w:style w:type="paragraph" w:customStyle="1" w:styleId="HeadingProcedure">
    <w:name w:val="Heading Procedure"/>
    <w:basedOn w:val="HeadingBase"/>
    <w:next w:val="Normal"/>
    <w:rsid w:val="005E641C"/>
    <w:pPr>
      <w:tabs>
        <w:tab w:val="left" w:pos="0"/>
      </w:tabs>
      <w:spacing w:before="120" w:after="60"/>
    </w:pPr>
    <w:rPr>
      <w:i/>
      <w:color w:val="918585"/>
      <w:sz w:val="22"/>
    </w:rPr>
  </w:style>
  <w:style w:type="paragraph" w:customStyle="1" w:styleId="TableBodyText">
    <w:name w:val="Table Body Text"/>
    <w:basedOn w:val="BodyText"/>
    <w:rsid w:val="005E641C"/>
    <w:pPr>
      <w:spacing w:before="60" w:after="60"/>
    </w:pPr>
  </w:style>
  <w:style w:type="paragraph" w:styleId="ListContinue">
    <w:name w:val="List Continue"/>
    <w:basedOn w:val="List"/>
    <w:rsid w:val="005E641C"/>
    <w:pPr>
      <w:ind w:firstLine="0"/>
    </w:pPr>
  </w:style>
  <w:style w:type="paragraph" w:customStyle="1" w:styleId="ListNote">
    <w:name w:val="List Note"/>
    <w:basedOn w:val="List"/>
    <w:rsid w:val="005E641C"/>
    <w:pPr>
      <w:pBdr>
        <w:top w:val="single" w:sz="6" w:space="2" w:color="918585"/>
        <w:bottom w:val="single" w:sz="6" w:space="2" w:color="918585"/>
      </w:pBdr>
      <w:tabs>
        <w:tab w:val="left" w:pos="1021"/>
      </w:tabs>
      <w:ind w:firstLine="0"/>
    </w:pPr>
  </w:style>
  <w:style w:type="paragraph" w:customStyle="1" w:styleId="Warning">
    <w:name w:val="Warning"/>
    <w:basedOn w:val="BodyText"/>
    <w:rsid w:val="005E641C"/>
    <w:pPr>
      <w:shd w:val="clear" w:color="auto" w:fill="D9D9D9"/>
      <w:tabs>
        <w:tab w:val="left" w:pos="992"/>
      </w:tabs>
      <w:ind w:left="119" w:right="119"/>
    </w:pPr>
    <w:rPr>
      <w:sz w:val="20"/>
    </w:rPr>
  </w:style>
  <w:style w:type="paragraph" w:customStyle="1" w:styleId="MarginIcons">
    <w:name w:val="Margin Icons"/>
    <w:basedOn w:val="BodyText"/>
    <w:rsid w:val="005E6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41C"/>
    <w:rPr>
      <w:rFonts w:ascii="Courier New" w:hAnsi="Courier New"/>
    </w:rPr>
  </w:style>
  <w:style w:type="paragraph" w:customStyle="1" w:styleId="NoteBullet">
    <w:name w:val="Note Bullet"/>
    <w:basedOn w:val="Note"/>
    <w:rsid w:val="005E641C"/>
    <w:pPr>
      <w:tabs>
        <w:tab w:val="clear" w:pos="680"/>
      </w:tabs>
      <w:spacing w:before="60" w:after="60"/>
    </w:pPr>
  </w:style>
  <w:style w:type="paragraph" w:customStyle="1" w:styleId="SubHeading2">
    <w:name w:val="SubHeading2"/>
    <w:basedOn w:val="HeadingBase"/>
    <w:rsid w:val="005E641C"/>
    <w:pPr>
      <w:spacing w:before="240" w:after="60"/>
    </w:pPr>
    <w:rPr>
      <w:sz w:val="20"/>
    </w:rPr>
  </w:style>
  <w:style w:type="paragraph" w:customStyle="1" w:styleId="SubHeading1">
    <w:name w:val="SubHeading1"/>
    <w:basedOn w:val="HeadingBase"/>
    <w:rsid w:val="005E641C"/>
    <w:pPr>
      <w:spacing w:before="240" w:after="60"/>
    </w:pPr>
    <w:rPr>
      <w:color w:val="918585"/>
      <w:sz w:val="22"/>
    </w:rPr>
  </w:style>
  <w:style w:type="paragraph" w:customStyle="1" w:styleId="SideHeading">
    <w:name w:val="Side Heading"/>
    <w:basedOn w:val="HeadingBase"/>
    <w:rsid w:val="005E6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41C"/>
    <w:pPr>
      <w:numPr>
        <w:numId w:val="12"/>
      </w:numPr>
    </w:pPr>
  </w:style>
  <w:style w:type="paragraph" w:styleId="PlainText">
    <w:name w:val="Plain Text"/>
    <w:basedOn w:val="Normal"/>
    <w:link w:val="PlainTextChar"/>
    <w:rsid w:val="005E641C"/>
    <w:rPr>
      <w:sz w:val="20"/>
    </w:rPr>
  </w:style>
  <w:style w:type="character" w:customStyle="1" w:styleId="PlainTextChar">
    <w:name w:val="Plain Text Char"/>
    <w:basedOn w:val="DefaultParagraphFont"/>
    <w:link w:val="PlainText"/>
    <w:rsid w:val="005E641C"/>
    <w:rPr>
      <w:rFonts w:ascii="Courier New" w:eastAsia="Times New Roman" w:hAnsi="Courier New" w:cs="Times New Roman"/>
      <w:sz w:val="20"/>
      <w:szCs w:val="20"/>
      <w:lang w:eastAsia="en-US"/>
    </w:rPr>
  </w:style>
  <w:style w:type="character" w:customStyle="1" w:styleId="MenuOption">
    <w:name w:val="Menu Option"/>
    <w:basedOn w:val="DefaultParagraphFont"/>
    <w:rsid w:val="005E641C"/>
    <w:rPr>
      <w:b/>
      <w:smallCaps/>
    </w:rPr>
  </w:style>
  <w:style w:type="paragraph" w:customStyle="1" w:styleId="TableListNumber">
    <w:name w:val="Table List Number"/>
    <w:basedOn w:val="ListNumber"/>
    <w:rsid w:val="005E641C"/>
    <w:pPr>
      <w:numPr>
        <w:numId w:val="0"/>
      </w:numPr>
    </w:pPr>
  </w:style>
  <w:style w:type="paragraph" w:styleId="TOC4">
    <w:name w:val="toc 4"/>
    <w:basedOn w:val="TOCBase"/>
    <w:next w:val="Normal"/>
    <w:semiHidden/>
    <w:rsid w:val="005E641C"/>
    <w:pPr>
      <w:tabs>
        <w:tab w:val="right" w:leader="dot" w:pos="9071"/>
      </w:tabs>
      <w:ind w:left="1701"/>
    </w:pPr>
  </w:style>
  <w:style w:type="paragraph" w:customStyle="1" w:styleId="ListAlpha">
    <w:name w:val="List Alpha"/>
    <w:basedOn w:val="List"/>
    <w:rsid w:val="005E641C"/>
    <w:pPr>
      <w:numPr>
        <w:numId w:val="10"/>
      </w:numPr>
    </w:pPr>
  </w:style>
  <w:style w:type="paragraph" w:customStyle="1" w:styleId="ListAlpha2">
    <w:name w:val="List Alpha 2"/>
    <w:basedOn w:val="List2"/>
    <w:rsid w:val="005E641C"/>
    <w:pPr>
      <w:numPr>
        <w:numId w:val="9"/>
      </w:numPr>
    </w:pPr>
  </w:style>
  <w:style w:type="paragraph" w:styleId="List3">
    <w:name w:val="List 3"/>
    <w:basedOn w:val="BodyText"/>
    <w:rsid w:val="005E641C"/>
    <w:pPr>
      <w:tabs>
        <w:tab w:val="left" w:pos="1021"/>
      </w:tabs>
      <w:spacing w:before="60" w:after="60"/>
      <w:ind w:left="1020" w:hanging="340"/>
    </w:pPr>
  </w:style>
  <w:style w:type="paragraph" w:styleId="List4">
    <w:name w:val="List 4"/>
    <w:basedOn w:val="BodyText"/>
    <w:rsid w:val="005E641C"/>
    <w:pPr>
      <w:tabs>
        <w:tab w:val="left" w:pos="1361"/>
      </w:tabs>
      <w:spacing w:before="60" w:after="60"/>
      <w:ind w:left="1361" w:hanging="340"/>
    </w:pPr>
  </w:style>
  <w:style w:type="paragraph" w:styleId="List5">
    <w:name w:val="List 5"/>
    <w:basedOn w:val="BodyText"/>
    <w:rsid w:val="005E641C"/>
    <w:pPr>
      <w:tabs>
        <w:tab w:val="left" w:pos="1701"/>
      </w:tabs>
      <w:spacing w:before="60" w:after="60"/>
      <w:ind w:left="1701" w:hanging="340"/>
    </w:pPr>
  </w:style>
  <w:style w:type="paragraph" w:styleId="ListBullet4">
    <w:name w:val="List Bullet 4"/>
    <w:basedOn w:val="List4"/>
    <w:rsid w:val="005E641C"/>
    <w:pPr>
      <w:numPr>
        <w:numId w:val="4"/>
      </w:numPr>
      <w:tabs>
        <w:tab w:val="clear" w:pos="1361"/>
      </w:tabs>
    </w:pPr>
  </w:style>
  <w:style w:type="paragraph" w:styleId="ListBullet5">
    <w:name w:val="List Bullet 5"/>
    <w:basedOn w:val="List5"/>
    <w:rsid w:val="005E641C"/>
    <w:pPr>
      <w:numPr>
        <w:numId w:val="5"/>
      </w:numPr>
    </w:pPr>
  </w:style>
  <w:style w:type="paragraph" w:styleId="ListContinue2">
    <w:name w:val="List Continue 2"/>
    <w:basedOn w:val="List2"/>
    <w:rsid w:val="005E641C"/>
    <w:pPr>
      <w:ind w:firstLine="0"/>
    </w:pPr>
  </w:style>
  <w:style w:type="paragraph" w:styleId="ListContinue3">
    <w:name w:val="List Continue 3"/>
    <w:basedOn w:val="List3"/>
    <w:rsid w:val="005E641C"/>
    <w:pPr>
      <w:ind w:left="1021" w:firstLine="0"/>
    </w:pPr>
  </w:style>
  <w:style w:type="paragraph" w:styleId="ListContinue4">
    <w:name w:val="List Continue 4"/>
    <w:basedOn w:val="List4"/>
    <w:rsid w:val="005E641C"/>
    <w:pPr>
      <w:ind w:firstLine="0"/>
    </w:pPr>
  </w:style>
  <w:style w:type="paragraph" w:styleId="ListContinue5">
    <w:name w:val="List Continue 5"/>
    <w:basedOn w:val="List5"/>
    <w:rsid w:val="005E641C"/>
    <w:pPr>
      <w:ind w:firstLine="0"/>
    </w:pPr>
  </w:style>
  <w:style w:type="paragraph" w:styleId="ListNumber3">
    <w:name w:val="List Number 3"/>
    <w:basedOn w:val="List3"/>
    <w:rsid w:val="005E641C"/>
    <w:pPr>
      <w:numPr>
        <w:numId w:val="6"/>
      </w:numPr>
    </w:pPr>
  </w:style>
  <w:style w:type="paragraph" w:styleId="ListNumber4">
    <w:name w:val="List Number 4"/>
    <w:basedOn w:val="List4"/>
    <w:rsid w:val="005E641C"/>
    <w:pPr>
      <w:numPr>
        <w:numId w:val="7"/>
      </w:numPr>
    </w:pPr>
  </w:style>
  <w:style w:type="paragraph" w:styleId="ListNumber5">
    <w:name w:val="List Number 5"/>
    <w:basedOn w:val="List5"/>
    <w:rsid w:val="005E641C"/>
    <w:pPr>
      <w:numPr>
        <w:numId w:val="8"/>
      </w:numPr>
    </w:pPr>
  </w:style>
  <w:style w:type="paragraph" w:styleId="BlockText">
    <w:name w:val="Block Text"/>
    <w:basedOn w:val="Normal"/>
    <w:rsid w:val="005E641C"/>
    <w:pPr>
      <w:spacing w:after="120"/>
      <w:ind w:left="1440" w:right="1440"/>
    </w:pPr>
  </w:style>
  <w:style w:type="character" w:customStyle="1" w:styleId="Subscript">
    <w:name w:val="Subscript"/>
    <w:basedOn w:val="DefaultParagraphFont"/>
    <w:rsid w:val="005E641C"/>
    <w:rPr>
      <w:sz w:val="16"/>
      <w:vertAlign w:val="subscript"/>
    </w:rPr>
  </w:style>
  <w:style w:type="character" w:customStyle="1" w:styleId="Superscript">
    <w:name w:val="Superscript"/>
    <w:basedOn w:val="DefaultParagraphFont"/>
    <w:rsid w:val="005E641C"/>
    <w:rPr>
      <w:sz w:val="16"/>
      <w:vertAlign w:val="superscript"/>
    </w:rPr>
  </w:style>
  <w:style w:type="character" w:customStyle="1" w:styleId="Symbols">
    <w:name w:val="Symbols"/>
    <w:basedOn w:val="DefaultParagraphFont"/>
    <w:rsid w:val="005E641C"/>
    <w:rPr>
      <w:rFonts w:ascii="Symbol" w:hAnsi="Symbol"/>
    </w:rPr>
  </w:style>
  <w:style w:type="character" w:customStyle="1" w:styleId="MenuOptions">
    <w:name w:val="Menu Options"/>
    <w:basedOn w:val="DefaultParagraphFont"/>
    <w:rsid w:val="005E641C"/>
    <w:rPr>
      <w:rFonts w:ascii="Arial Narrow" w:hAnsi="Arial Narrow"/>
      <w:smallCaps/>
    </w:rPr>
  </w:style>
  <w:style w:type="character" w:customStyle="1" w:styleId="Buttons">
    <w:name w:val="Buttons"/>
    <w:basedOn w:val="DefaultParagraphFont"/>
    <w:rsid w:val="005E641C"/>
    <w:rPr>
      <w:b/>
    </w:rPr>
  </w:style>
  <w:style w:type="character" w:customStyle="1" w:styleId="Underlined">
    <w:name w:val="Underlined"/>
    <w:basedOn w:val="DefaultParagraphFont"/>
    <w:rsid w:val="005E641C"/>
    <w:rPr>
      <w:u w:val="single"/>
    </w:rPr>
  </w:style>
  <w:style w:type="paragraph" w:customStyle="1" w:styleId="TableBodyTextRight">
    <w:name w:val="Table Body Text Right"/>
    <w:basedOn w:val="TableBodyText"/>
    <w:rsid w:val="005E641C"/>
    <w:pPr>
      <w:widowControl w:val="0"/>
      <w:autoSpaceDE w:val="0"/>
      <w:autoSpaceDN w:val="0"/>
      <w:adjustRightInd w:val="0"/>
      <w:jc w:val="right"/>
    </w:pPr>
    <w:rPr>
      <w:rFonts w:cs="Arial"/>
      <w:szCs w:val="18"/>
    </w:rPr>
  </w:style>
  <w:style w:type="paragraph" w:customStyle="1" w:styleId="CopyrightText">
    <w:name w:val="Copyright Text"/>
    <w:basedOn w:val="BodyText"/>
    <w:rsid w:val="005E641C"/>
    <w:rPr>
      <w:sz w:val="18"/>
    </w:rPr>
  </w:style>
  <w:style w:type="paragraph" w:customStyle="1" w:styleId="BodySmallRight">
    <w:name w:val="Body Small Right"/>
    <w:basedOn w:val="BodyTextRight"/>
    <w:rsid w:val="005E641C"/>
    <w:rPr>
      <w:sz w:val="18"/>
      <w:szCs w:val="18"/>
    </w:rPr>
  </w:style>
  <w:style w:type="paragraph" w:customStyle="1" w:styleId="MarginEdition">
    <w:name w:val="Margin Edition"/>
    <w:basedOn w:val="MarginNote"/>
    <w:rsid w:val="005E641C"/>
    <w:pPr>
      <w:spacing w:before="0" w:after="0"/>
    </w:pPr>
    <w:rPr>
      <w:rFonts w:ascii="Times New Roman" w:hAnsi="Times New Roman"/>
      <w:color w:val="999999"/>
    </w:rPr>
  </w:style>
  <w:style w:type="paragraph" w:customStyle="1" w:styleId="Spacer">
    <w:name w:val="Spacer"/>
    <w:basedOn w:val="Normal"/>
    <w:rsid w:val="005E641C"/>
    <w:rPr>
      <w:sz w:val="2"/>
      <w:szCs w:val="2"/>
    </w:rPr>
  </w:style>
  <w:style w:type="character" w:customStyle="1" w:styleId="Small">
    <w:name w:val="Small"/>
    <w:basedOn w:val="DefaultParagraphFont"/>
    <w:rsid w:val="005E641C"/>
    <w:rPr>
      <w:sz w:val="16"/>
    </w:rPr>
  </w:style>
  <w:style w:type="paragraph" w:customStyle="1" w:styleId="WideTable">
    <w:name w:val="Wide Table"/>
    <w:basedOn w:val="Normal"/>
    <w:rsid w:val="005E641C"/>
    <w:pPr>
      <w:ind w:left="-1418"/>
    </w:pPr>
    <w:rPr>
      <w:sz w:val="2"/>
      <w:szCs w:val="2"/>
    </w:rPr>
  </w:style>
  <w:style w:type="character" w:styleId="PageNumber">
    <w:name w:val="page number"/>
    <w:basedOn w:val="DefaultParagraphFont"/>
    <w:rsid w:val="005E641C"/>
  </w:style>
  <w:style w:type="paragraph" w:styleId="Quote">
    <w:name w:val="Quote"/>
    <w:basedOn w:val="Heading1"/>
    <w:link w:val="QuoteChar"/>
    <w:qFormat/>
    <w:rsid w:val="005E641C"/>
    <w:rPr>
      <w:b w:val="0"/>
      <w:sz w:val="72"/>
      <w:szCs w:val="72"/>
      <w:lang w:val="en-NZ"/>
    </w:rPr>
  </w:style>
  <w:style w:type="character" w:customStyle="1" w:styleId="QuoteChar">
    <w:name w:val="Quote Char"/>
    <w:basedOn w:val="DefaultParagraphFont"/>
    <w:link w:val="Quote"/>
    <w:rsid w:val="005E6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41C"/>
    <w:pPr>
      <w:pageBreakBefore/>
    </w:pPr>
  </w:style>
  <w:style w:type="paragraph" w:customStyle="1" w:styleId="Border">
    <w:name w:val="Border"/>
    <w:basedOn w:val="Normal"/>
    <w:qFormat/>
    <w:rsid w:val="005E6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41C"/>
    <w:rPr>
      <w:b/>
      <w:bCs/>
      <w:i/>
      <w:iCs/>
      <w:color w:val="auto"/>
    </w:rPr>
  </w:style>
  <w:style w:type="paragraph" w:styleId="IntenseQuote">
    <w:name w:val="Intense Quote"/>
    <w:basedOn w:val="Normal"/>
    <w:next w:val="Normal"/>
    <w:link w:val="IntenseQuoteChar"/>
    <w:uiPriority w:val="30"/>
    <w:qFormat/>
    <w:rsid w:val="005E6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41C"/>
    <w:rPr>
      <w:smallCaps/>
      <w:color w:val="auto"/>
      <w:u w:val="single"/>
    </w:rPr>
  </w:style>
  <w:style w:type="character" w:styleId="IntenseReference">
    <w:name w:val="Intense Reference"/>
    <w:basedOn w:val="DefaultParagraphFont"/>
    <w:uiPriority w:val="32"/>
    <w:qFormat/>
    <w:rsid w:val="005E641C"/>
    <w:rPr>
      <w:b/>
      <w:bCs/>
      <w:smallCaps/>
      <w:color w:val="auto"/>
      <w:spacing w:val="5"/>
      <w:u w:val="single"/>
    </w:rPr>
  </w:style>
  <w:style w:type="paragraph" w:customStyle="1" w:styleId="2ColumnHeading">
    <w:name w:val="2Column Heading"/>
    <w:basedOn w:val="BodyText"/>
    <w:qFormat/>
    <w:rsid w:val="005E641C"/>
    <w:pPr>
      <w:spacing w:after="60"/>
      <w:ind w:left="-2268"/>
    </w:pPr>
    <w:rPr>
      <w:b/>
    </w:rPr>
  </w:style>
  <w:style w:type="paragraph" w:customStyle="1" w:styleId="Heading1TOC">
    <w:name w:val="Heading1 TOC"/>
    <w:basedOn w:val="Normal"/>
    <w:qFormat/>
    <w:rsid w:val="005E641C"/>
    <w:pPr>
      <w:spacing w:before="240" w:after="120"/>
    </w:pPr>
    <w:rPr>
      <w:rFonts w:ascii="Times New Roman" w:hAnsi="Times New Roman"/>
      <w:b/>
      <w:sz w:val="32"/>
    </w:rPr>
  </w:style>
  <w:style w:type="paragraph" w:customStyle="1" w:styleId="Heading2TOC">
    <w:name w:val="Heading2 TOC"/>
    <w:basedOn w:val="Normal"/>
    <w:qFormat/>
    <w:rsid w:val="005E641C"/>
    <w:pPr>
      <w:spacing w:before="240" w:after="60"/>
    </w:pPr>
    <w:rPr>
      <w:rFonts w:ascii="Times New Roman" w:hAnsi="Times New Roman"/>
      <w:b/>
      <w:sz w:val="28"/>
    </w:rPr>
  </w:style>
  <w:style w:type="character" w:customStyle="1" w:styleId="Underline">
    <w:name w:val="Underline"/>
    <w:basedOn w:val="DefaultParagraphFont"/>
    <w:qFormat/>
    <w:rsid w:val="005E641C"/>
    <w:rPr>
      <w:u w:val="single"/>
    </w:rPr>
  </w:style>
  <w:style w:type="character" w:customStyle="1" w:styleId="BoldandItalics">
    <w:name w:val="Bold and Italics"/>
    <w:qFormat/>
    <w:rsid w:val="005E641C"/>
    <w:rPr>
      <w:b/>
      <w:i/>
      <w:u w:val="none"/>
    </w:rPr>
  </w:style>
  <w:style w:type="paragraph" w:styleId="BalloonText">
    <w:name w:val="Balloon Text"/>
    <w:basedOn w:val="Normal"/>
    <w:link w:val="BalloonTextChar"/>
    <w:rsid w:val="005E641C"/>
    <w:rPr>
      <w:rFonts w:ascii="Tahoma" w:hAnsi="Tahoma" w:cs="Tahoma"/>
      <w:sz w:val="16"/>
      <w:szCs w:val="16"/>
    </w:rPr>
  </w:style>
  <w:style w:type="character" w:customStyle="1" w:styleId="BalloonTextChar">
    <w:name w:val="Balloon Text Char"/>
    <w:basedOn w:val="DefaultParagraphFont"/>
    <w:link w:val="BalloonText"/>
    <w:rsid w:val="005E6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41C"/>
    <w:rPr>
      <w:b/>
      <w:color w:val="660033"/>
      <w:spacing w:val="0"/>
    </w:rPr>
  </w:style>
  <w:style w:type="paragraph" w:customStyle="1" w:styleId="Nameditemlist">
    <w:name w:val="Named item list"/>
    <w:basedOn w:val="BodyText"/>
    <w:qFormat/>
    <w:rsid w:val="005E641C"/>
    <w:pPr>
      <w:tabs>
        <w:tab w:val="left" w:pos="2835"/>
      </w:tabs>
      <w:ind w:left="2835" w:hanging="2835"/>
    </w:pPr>
  </w:style>
  <w:style w:type="paragraph" w:customStyle="1" w:styleId="BodyTextnopadding">
    <w:name w:val="Body Text no padding"/>
    <w:basedOn w:val="BodyText"/>
    <w:qFormat/>
    <w:rsid w:val="005E641C"/>
    <w:pPr>
      <w:spacing w:before="0" w:after="0"/>
    </w:pPr>
  </w:style>
  <w:style w:type="paragraph" w:customStyle="1" w:styleId="BodyTextBold">
    <w:name w:val="Body Text Bold"/>
    <w:basedOn w:val="BodyText"/>
    <w:qFormat/>
    <w:rsid w:val="005E641C"/>
    <w:rPr>
      <w:b/>
    </w:rPr>
  </w:style>
  <w:style w:type="character" w:styleId="Hyperlink">
    <w:name w:val="Hyperlink"/>
    <w:basedOn w:val="DefaultParagraphFont"/>
    <w:uiPriority w:val="99"/>
    <w:unhideWhenUsed/>
    <w:rsid w:val="00C342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844</Words>
  <Characters>5776</Characters>
  <Application>Microsoft Office Word</Application>
  <DocSecurity>0</DocSecurity>
  <Lines>199</Lines>
  <Paragraphs>147</Paragraphs>
  <ScaleCrop>false</ScaleCrop>
  <Company>Author-it Software Corporation Ltd.</Company>
  <LinksUpToDate>false</LinksUpToDate>
  <CharactersWithSpaces>6473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SISCAQU004 Develop and implement pool water maintenance procedures</dc:title>
  <dc:subject>Approved</dc:subject>
  <dc:creator>HumanAbility</dc:creator>
  <cp:keywords>Release: 1</cp:keywords>
  <dc:description>Review Date: 12 April 2008</dc:description>
  <cp:lastModifiedBy>HSD_TPCMSd.prod</cp:lastModifiedBy>
  <cp:revision>3</cp:revision>
  <dcterms:created xsi:type="dcterms:W3CDTF">2025-03-02T00:42:00Z</dcterms:created>
  <dcterms:modified xsi:type="dcterms:W3CDTF">2025-03-02T00:42:00Z</dcterms:modified>
</cp:coreProperties>
</file>