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811" w:rsidP="00291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SISCAQU002 Perform basic water rescues</w:t>
      </w:r>
      <w:r>
        <w:fldChar w:fldCharType="end"/>
      </w:r>
    </w:p>
    <w:p w:rsidR="00291811" w:rsidP="00291811">
      <w:pPr>
        <w:pStyle w:val="Version"/>
        <w:sectPr w:rsidSect="00CA4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B7D" w:rsidP="00CA4B7D">
      <w:pPr>
        <w:pStyle w:val="SuperHeading"/>
      </w:pPr>
      <w:r w:rsidRPr="00CA4B7D">
        <w:t>SISCAQU002 Perform basic water rescues</w:t>
      </w:r>
    </w:p>
    <w:p w:rsidR="00000000" w:rsidRPr="00CA4B7D" w:rsidP="00CA4B7D">
      <w:pPr>
        <w:pStyle w:val="Heading1"/>
      </w:pPr>
      <w:bookmarkStart w:id="1" w:name="O_668368"/>
      <w:bookmarkEnd w:id="1"/>
      <w:r w:rsidRPr="00CA4B7D">
        <w:t>Modification History</w:t>
      </w:r>
    </w:p>
    <w:p w:rsidR="00000000" w:rsidRPr="00CA4B7D" w:rsidP="00291811">
      <w:pPr>
        <w:pStyle w:val="BodyText"/>
      </w:pPr>
      <w:r w:rsidRPr="00CA4B7D">
        <w:t>Not applicable.</w:t>
      </w:r>
    </w:p>
    <w:p w:rsidR="00000000" w:rsidRPr="00CA4B7D" w:rsidP="00CA4B7D">
      <w:pPr>
        <w:pStyle w:val="Heading1"/>
      </w:pPr>
      <w:bookmarkStart w:id="2" w:name="O_668369"/>
      <w:bookmarkEnd w:id="2"/>
      <w:r w:rsidRPr="00CA4B7D">
        <w:t>Application</w:t>
      </w:r>
    </w:p>
    <w:p w:rsidR="00000000" w:rsidRPr="00CA4B7D" w:rsidP="00291811">
      <w:pPr>
        <w:pStyle w:val="BodyText"/>
      </w:pPr>
      <w:r w:rsidRPr="00CA4B7D">
        <w:t xml:space="preserve">This unit describes the performance outcomes, skills and knowledge required to perform basic water rescues in indoor or outdoor aquatic venues.  </w:t>
      </w:r>
    </w:p>
    <w:p w:rsidR="00000000" w:rsidRPr="00CA4B7D" w:rsidP="00291811">
      <w:pPr>
        <w:pStyle w:val="BodyText"/>
      </w:pPr>
      <w:r w:rsidRPr="00CA4B7D">
        <w:t xml:space="preserve">The unit applies to all workers who may be </w:t>
      </w:r>
      <w:r w:rsidRPr="00CA4B7D">
        <w:t xml:space="preserve">required to perform basic water rescues in a range of situations, including swimming pools. Work is performed according to accepted best practice principles of aquatic rescues, relevant legislation and organisational policies. </w:t>
      </w:r>
    </w:p>
    <w:p w:rsidR="00000000" w:rsidRPr="00CA4B7D" w:rsidP="00291811">
      <w:pPr>
        <w:pStyle w:val="BodyText"/>
      </w:pPr>
      <w:r w:rsidRPr="00CA4B7D">
        <w:t>Specific licensing requirem</w:t>
      </w:r>
      <w:r w:rsidRPr="00CA4B7D">
        <w:t>ents relating to this competency, including requirements for refresher training, should be obtained from the relevant state/territory work health and safety regulatory authority.</w:t>
      </w:r>
    </w:p>
    <w:p w:rsidR="00000000" w:rsidRPr="00CA4B7D" w:rsidP="00CA4B7D">
      <w:pPr>
        <w:pStyle w:val="Heading1"/>
      </w:pPr>
      <w:bookmarkStart w:id="3" w:name="O_668370"/>
      <w:bookmarkEnd w:id="3"/>
      <w:r w:rsidRPr="00CA4B7D">
        <w:t>Pre-requisite Unit</w:t>
      </w:r>
    </w:p>
    <w:p w:rsidR="00000000" w:rsidRPr="00CA4B7D" w:rsidP="00291811">
      <w:pPr>
        <w:pStyle w:val="BodyText"/>
      </w:pPr>
      <w:r w:rsidRPr="00CA4B7D">
        <w:t>Nil</w:t>
      </w:r>
    </w:p>
    <w:p w:rsidR="00000000" w:rsidRPr="00CA4B7D" w:rsidP="00CA4B7D">
      <w:pPr>
        <w:pStyle w:val="Heading1"/>
      </w:pPr>
      <w:bookmarkStart w:id="4" w:name="O_668371"/>
      <w:bookmarkEnd w:id="4"/>
      <w:r w:rsidRPr="00CA4B7D">
        <w:t>Competency Field</w:t>
      </w:r>
    </w:p>
    <w:p w:rsidR="00000000" w:rsidRPr="00CA4B7D" w:rsidP="00291811">
      <w:pPr>
        <w:pStyle w:val="BodyText"/>
      </w:pPr>
      <w:r w:rsidRPr="00CA4B7D">
        <w:t>Aqu</w:t>
      </w:r>
      <w:r w:rsidRPr="00CA4B7D">
        <w:t>atics</w:t>
      </w:r>
    </w:p>
    <w:p w:rsidR="00000000" w:rsidRPr="00CA4B7D" w:rsidP="00CA4B7D">
      <w:pPr>
        <w:pStyle w:val="Heading1"/>
      </w:pPr>
      <w:bookmarkStart w:id="5" w:name="O_668372"/>
      <w:bookmarkEnd w:id="5"/>
      <w:r w:rsidRPr="00CA4B7D">
        <w:t>Unit Sector</w:t>
      </w:r>
    </w:p>
    <w:p w:rsidR="00000000" w:rsidRPr="00CA4B7D" w:rsidP="00291811">
      <w:pPr>
        <w:pStyle w:val="BodyText"/>
      </w:pPr>
      <w:r w:rsidRPr="00CA4B7D">
        <w:t xml:space="preserve">Community Recreation </w:t>
      </w:r>
    </w:p>
    <w:p w:rsidR="00000000" w:rsidRPr="00CA4B7D" w:rsidP="00CA4B7D">
      <w:pPr>
        <w:pStyle w:val="Heading1"/>
      </w:pPr>
      <w:bookmarkStart w:id="6" w:name="O_668373"/>
      <w:bookmarkEnd w:id="6"/>
      <w:r w:rsidRPr="00CA4B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B7D" w:rsidP="00CA4B7D">
            <w:pPr>
              <w:pStyle w:val="BodyText"/>
            </w:pPr>
            <w:r w:rsidRPr="00CA4B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7D">
            <w:pPr>
              <w:pStyle w:val="BodyText"/>
              <w:rPr>
                <w:lang w:val="en-NZ"/>
              </w:rPr>
            </w:pPr>
            <w:r w:rsidRPr="00CA4B7D">
              <w:rPr>
                <w:rStyle w:val="SpecialBold"/>
              </w:rPr>
              <w:t>PERFORMANCE CRITERIA</w:t>
            </w:r>
          </w:p>
        </w:tc>
      </w:tr>
      <w:tr w:rsidTr="0029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7D">
            <w:pPr>
              <w:pStyle w:val="BodyText"/>
              <w:rPr>
                <w:lang w:val="en-NZ"/>
              </w:rPr>
            </w:pPr>
            <w:r w:rsidRPr="00CA4B7D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7D">
            <w:pPr>
              <w:pStyle w:val="BodyText"/>
              <w:rPr>
                <w:lang w:val="en-NZ"/>
              </w:rPr>
            </w:pPr>
            <w:r w:rsidRPr="00CA4B7D">
              <w:t>Performance criteria describe the performance needed to demonstrate achievement of the element.</w:t>
            </w:r>
          </w:p>
        </w:tc>
      </w:tr>
      <w:tr w:rsidTr="0029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7D">
            <w:pPr>
              <w:pStyle w:val="List"/>
              <w:rPr>
                <w:lang w:val="en-NZ"/>
              </w:rPr>
            </w:pPr>
            <w:r w:rsidRPr="00CA4B7D">
              <w:t>1.</w:t>
            </w:r>
            <w:r w:rsidRPr="00CA4B7D">
              <w:tab/>
              <w:t>Identify and evaluate aquatic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B7D" w:rsidP="00CA4B7D">
            <w:pPr>
              <w:pStyle w:val="List2"/>
            </w:pPr>
            <w:r w:rsidRPr="00CA4B7D">
              <w:t>1.1</w:t>
            </w:r>
            <w:r w:rsidRPr="00CA4B7D">
              <w:tab/>
              <w:t xml:space="preserve">Recognise signs and signals of a person in difficulty. </w:t>
            </w:r>
          </w:p>
          <w:p w:rsidR="00000000" w:rsidRPr="00CA4B7D" w:rsidP="00CA4B7D">
            <w:pPr>
              <w:pStyle w:val="List2"/>
            </w:pPr>
            <w:r w:rsidRPr="00CA4B7D">
              <w:t>1.2</w:t>
            </w:r>
            <w:r w:rsidRPr="00CA4B7D">
              <w:tab/>
              <w:t>Assess situation to determine appropriate respons</w:t>
            </w:r>
            <w:r w:rsidRPr="00CA4B7D">
              <w:t>e in an aquatic emergency.</w:t>
            </w:r>
          </w:p>
          <w:p w:rsidR="00000000" w:rsidP="00CA4B7D">
            <w:pPr>
              <w:pStyle w:val="List2"/>
              <w:rPr>
                <w:lang w:val="en-NZ"/>
              </w:rPr>
            </w:pPr>
            <w:r w:rsidRPr="00CA4B7D">
              <w:t>1.3</w:t>
            </w:r>
            <w:r w:rsidRPr="00CA4B7D">
              <w:tab/>
              <w:t xml:space="preserve">Identify and assess immediate hazards and risks to self </w:t>
            </w:r>
            <w:r w:rsidRPr="00CA4B7D">
              <w:t>and others.</w:t>
            </w:r>
          </w:p>
        </w:tc>
      </w:tr>
      <w:tr w:rsidTr="0029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7D">
            <w:pPr>
              <w:pStyle w:val="List"/>
              <w:rPr>
                <w:lang w:val="en-NZ"/>
              </w:rPr>
            </w:pPr>
            <w:r w:rsidRPr="00CA4B7D">
              <w:t>2.</w:t>
            </w:r>
            <w:r w:rsidRPr="00CA4B7D">
              <w:tab/>
              <w:t>Apply basic water rescue principles.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B7D" w:rsidP="00CA4B7D">
            <w:pPr>
              <w:pStyle w:val="List2"/>
            </w:pPr>
            <w:r w:rsidRPr="00CA4B7D">
              <w:t>2.1</w:t>
            </w:r>
            <w:r w:rsidRPr="00CA4B7D">
              <w:tab/>
              <w:t>Determine rescue type required and promptly formulate a rescue plan.</w:t>
            </w:r>
          </w:p>
          <w:p w:rsidR="00000000" w:rsidRPr="00CA4B7D" w:rsidP="00CA4B7D">
            <w:pPr>
              <w:pStyle w:val="List2"/>
            </w:pPr>
            <w:r w:rsidRPr="00CA4B7D">
              <w:t>2.2</w:t>
            </w:r>
            <w:r w:rsidRPr="00CA4B7D">
              <w:tab/>
            </w:r>
            <w:r w:rsidRPr="00CA4B7D">
              <w:t xml:space="preserve">Access and use available equipment, as required. </w:t>
            </w:r>
          </w:p>
          <w:p w:rsidR="00000000" w:rsidRPr="00CA4B7D" w:rsidP="00CA4B7D">
            <w:pPr>
              <w:pStyle w:val="List2"/>
            </w:pPr>
            <w:r w:rsidRPr="00CA4B7D">
              <w:t>2.3</w:t>
            </w:r>
            <w:r w:rsidRPr="00CA4B7D">
              <w:tab/>
              <w:t>Perform basic water rescue techniques according to emergency needs using fitness and strength levels required in own work environment.</w:t>
            </w:r>
          </w:p>
          <w:p w:rsidR="00000000" w:rsidRPr="00CA4B7D" w:rsidP="00CA4B7D">
            <w:pPr>
              <w:pStyle w:val="List2"/>
            </w:pPr>
            <w:r w:rsidRPr="00CA4B7D">
              <w:t>2.4</w:t>
            </w:r>
            <w:r w:rsidRPr="00CA4B7D">
              <w:tab/>
              <w:t>Delegate tasks when required.</w:t>
            </w:r>
          </w:p>
          <w:p w:rsidR="00000000" w:rsidRPr="00CA4B7D" w:rsidP="00CA4B7D">
            <w:pPr>
              <w:pStyle w:val="List2"/>
            </w:pPr>
            <w:r w:rsidRPr="00CA4B7D">
              <w:t>2.5</w:t>
            </w:r>
            <w:r w:rsidRPr="00CA4B7D">
              <w:tab/>
              <w:t>Identify and promptly respond</w:t>
            </w:r>
            <w:r w:rsidRPr="00CA4B7D">
              <w:t xml:space="preserve"> to issues that arise during the rescue.</w:t>
            </w:r>
          </w:p>
          <w:p w:rsidR="00000000" w:rsidP="00CA4B7D">
            <w:pPr>
              <w:pStyle w:val="List2"/>
              <w:rPr>
                <w:lang w:val="en-NZ"/>
              </w:rPr>
            </w:pPr>
            <w:r w:rsidRPr="00CA4B7D">
              <w:t>2.6</w:t>
            </w:r>
            <w:r w:rsidRPr="00CA4B7D">
              <w:tab/>
              <w:t>Monitor the condition of the casualty and plan a course of action.</w:t>
            </w:r>
          </w:p>
        </w:tc>
      </w:tr>
      <w:tr w:rsidTr="00291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B7D">
            <w:pPr>
              <w:pStyle w:val="List"/>
              <w:rPr>
                <w:lang w:val="en-NZ"/>
              </w:rPr>
            </w:pPr>
            <w:r w:rsidRPr="00CA4B7D">
              <w:t>3.</w:t>
            </w:r>
            <w:r w:rsidRPr="00CA4B7D">
              <w:tab/>
              <w:t>Communicate incident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B7D" w:rsidP="00CA4B7D">
            <w:pPr>
              <w:pStyle w:val="List2"/>
            </w:pPr>
            <w:r w:rsidRPr="00CA4B7D">
              <w:t>3.1</w:t>
            </w:r>
            <w:r w:rsidRPr="00CA4B7D">
              <w:tab/>
              <w:t>Convey incident details accurately to emergency response services.</w:t>
            </w:r>
          </w:p>
          <w:p w:rsidR="00000000" w:rsidRPr="00CA4B7D" w:rsidP="00CA4B7D">
            <w:pPr>
              <w:pStyle w:val="List2"/>
            </w:pPr>
            <w:r w:rsidRPr="00CA4B7D">
              <w:t>3.2</w:t>
            </w:r>
            <w:r w:rsidRPr="00CA4B7D">
              <w:tab/>
              <w:t>Report details of incident to workp</w:t>
            </w:r>
            <w:r w:rsidRPr="00CA4B7D">
              <w:t>lace supervisor as appropriate.</w:t>
            </w:r>
          </w:p>
          <w:p w:rsidR="00000000" w:rsidRPr="00CA4B7D" w:rsidP="00CA4B7D">
            <w:pPr>
              <w:pStyle w:val="List2"/>
            </w:pPr>
            <w:r w:rsidRPr="00CA4B7D">
              <w:t>3.3</w:t>
            </w:r>
            <w:r w:rsidRPr="00CA4B7D">
              <w:tab/>
              <w:t>Provide reassurance to bystanders as required.</w:t>
            </w:r>
          </w:p>
          <w:p w:rsidR="00000000" w:rsidRPr="00CA4B7D" w:rsidP="00CA4B7D">
            <w:pPr>
              <w:pStyle w:val="List2"/>
            </w:pPr>
            <w:r w:rsidRPr="00CA4B7D">
              <w:t>3.4</w:t>
            </w:r>
            <w:r w:rsidRPr="00CA4B7D">
              <w:tab/>
              <w:t>Maintain confidentiality of records and information in line with statutory and/or organisational policies.</w:t>
            </w:r>
          </w:p>
        </w:tc>
      </w:tr>
    </w:tbl>
    <w:p w:rsidR="00000000" w:rsidRPr="00CA4B7D" w:rsidP="00CA4B7D">
      <w:pPr>
        <w:pStyle w:val="BodyText"/>
      </w:pPr>
    </w:p>
    <w:p w:rsidR="00000000" w:rsidRPr="00CA4B7D" w:rsidP="00CA4B7D">
      <w:pPr>
        <w:pStyle w:val="AllowPageBreak"/>
      </w:pPr>
    </w:p>
    <w:p w:rsidR="00000000" w:rsidRPr="00CA4B7D" w:rsidP="00CA4B7D">
      <w:pPr>
        <w:pStyle w:val="Heading1"/>
      </w:pPr>
      <w:bookmarkStart w:id="7" w:name="O_668374"/>
      <w:bookmarkEnd w:id="7"/>
      <w:r w:rsidRPr="00CA4B7D">
        <w:t>Foundation Skills</w:t>
      </w:r>
    </w:p>
    <w:p w:rsidR="00000000" w:rsidRPr="00CA4B7D" w:rsidP="00291811">
      <w:pPr>
        <w:pStyle w:val="BodyText"/>
      </w:pPr>
      <w:r w:rsidRPr="00CA4B7D">
        <w:t>Foundation skills essential to performance in this unit are explicit in the performance criteria of this unit of competency.</w:t>
      </w:r>
    </w:p>
    <w:p w:rsidR="00000000" w:rsidRPr="00CA4B7D" w:rsidP="00CA4B7D">
      <w:pPr>
        <w:pStyle w:val="Heading1"/>
      </w:pPr>
      <w:bookmarkStart w:id="8" w:name="O_668376"/>
      <w:bookmarkEnd w:id="8"/>
      <w:r w:rsidRPr="00CA4B7D">
        <w:t>Unit Mapping Information</w:t>
      </w:r>
    </w:p>
    <w:p w:rsidR="00000000" w:rsidRPr="00CA4B7D" w:rsidP="00291811">
      <w:pPr>
        <w:pStyle w:val="BodyText"/>
      </w:pPr>
      <w:r w:rsidRPr="00CA4B7D">
        <w:t>No equivalent unit.</w:t>
      </w:r>
    </w:p>
    <w:p w:rsidR="00000000" w:rsidRPr="00CA4B7D" w:rsidP="00CA4B7D">
      <w:pPr>
        <w:pStyle w:val="Heading1"/>
      </w:pPr>
      <w:bookmarkStart w:id="9" w:name="O_668383"/>
      <w:bookmarkEnd w:id="9"/>
      <w:r w:rsidRPr="00CA4B7D">
        <w:t>Links</w:t>
      </w:r>
    </w:p>
    <w:p w:rsidR="00000000" w:rsidRPr="00CA4B7D" w:rsidP="00291811">
      <w:pPr>
        <w:pStyle w:val="BodyText"/>
      </w:pPr>
      <w:r w:rsidRPr="00CA4B7D">
        <w:t>Companion Volume implementation guides are fou</w:t>
      </w:r>
      <w:r w:rsidRPr="00CA4B7D">
        <w:t xml:space="preserve">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5668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A4B7D" w:rsidP="00CA4B7D"/>
    <w:sectPr w:rsidSect="00CA4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D" w:rsidRPr="00291811" w:rsidP="00291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11" w:rsidP="00CA4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1811" w:rsidP="00CA4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1811" w:rsidP="00CA4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B7D" w:rsidRPr="00291811" w:rsidP="00291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11" w:rsidRPr="002D2AF8" w:rsidP="00CA4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SISCAQU002 Perform basic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91811" w:rsidP="00CA4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B7D"/>
  </w:style>
  <w:style w:type="character" w:customStyle="1" w:styleId="Heading1Char">
    <w:name w:val="Heading 1 Char"/>
    <w:basedOn w:val="DefaultParagraphFont"/>
    <w:link w:val="Heading1"/>
    <w:rsid w:val="00CA4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B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B7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A4B7D"/>
    <w:rPr>
      <w:b/>
      <w:spacing w:val="0"/>
    </w:rPr>
  </w:style>
  <w:style w:type="paragraph" w:customStyle="1" w:styleId="SuperHeading">
    <w:name w:val="SuperHeading"/>
    <w:basedOn w:val="Normal"/>
    <w:rsid w:val="00CA4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4B7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A4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B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4B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B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B7D"/>
    <w:rPr>
      <w:i/>
    </w:rPr>
  </w:style>
  <w:style w:type="paragraph" w:styleId="Caption">
    <w:name w:val="caption"/>
    <w:basedOn w:val="BodyText"/>
    <w:next w:val="Normal"/>
    <w:qFormat/>
    <w:rsid w:val="00CA4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B7D"/>
  </w:style>
  <w:style w:type="paragraph" w:styleId="TableofFigures">
    <w:name w:val="table of figures"/>
    <w:basedOn w:val="Normal"/>
    <w:next w:val="Normal"/>
    <w:semiHidden/>
    <w:rsid w:val="00CA4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B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B7D"/>
    <w:rPr>
      <w:rFonts w:ascii="Wingdings" w:hAnsi="Wingdings"/>
    </w:rPr>
  </w:style>
  <w:style w:type="paragraph" w:customStyle="1" w:styleId="TableHeading">
    <w:name w:val="Table Heading"/>
    <w:basedOn w:val="HeadingBase"/>
    <w:rsid w:val="00CA4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B7D"/>
    <w:rPr>
      <w:color w:val="0033CC"/>
      <w:u w:val="none"/>
    </w:rPr>
  </w:style>
  <w:style w:type="paragraph" w:customStyle="1" w:styleId="BodyTextRight">
    <w:name w:val="Body Text Right"/>
    <w:basedOn w:val="BodyText"/>
    <w:rsid w:val="00CA4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B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B7D"/>
    <w:rPr>
      <w:sz w:val="32"/>
    </w:rPr>
  </w:style>
  <w:style w:type="paragraph" w:customStyle="1" w:styleId="HeadingProcedure">
    <w:name w:val="Heading Procedure"/>
    <w:basedOn w:val="HeadingBase"/>
    <w:next w:val="Normal"/>
    <w:rsid w:val="00CA4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B7D"/>
    <w:pPr>
      <w:spacing w:before="60" w:after="60"/>
    </w:pPr>
  </w:style>
  <w:style w:type="paragraph" w:styleId="ListContinue">
    <w:name w:val="List Continue"/>
    <w:basedOn w:val="List"/>
    <w:rsid w:val="00CA4B7D"/>
    <w:pPr>
      <w:ind w:firstLine="0"/>
    </w:pPr>
  </w:style>
  <w:style w:type="paragraph" w:customStyle="1" w:styleId="ListNote">
    <w:name w:val="List Note"/>
    <w:basedOn w:val="List"/>
    <w:rsid w:val="00CA4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B7D"/>
    <w:rPr>
      <w:rFonts w:ascii="Courier New" w:hAnsi="Courier New"/>
    </w:rPr>
  </w:style>
  <w:style w:type="paragraph" w:customStyle="1" w:styleId="NoteBullet">
    <w:name w:val="Note Bullet"/>
    <w:basedOn w:val="Note"/>
    <w:rsid w:val="00CA4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B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B7D"/>
    <w:rPr>
      <w:b/>
      <w:smallCaps/>
    </w:rPr>
  </w:style>
  <w:style w:type="paragraph" w:customStyle="1" w:styleId="TableListNumber">
    <w:name w:val="Table List Number"/>
    <w:basedOn w:val="ListNumber"/>
    <w:rsid w:val="00CA4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B7D"/>
    <w:pPr>
      <w:numPr>
        <w:numId w:val="7"/>
      </w:numPr>
    </w:pPr>
  </w:style>
  <w:style w:type="paragraph" w:customStyle="1" w:styleId="ListAlpha2">
    <w:name w:val="List Alpha 2"/>
    <w:basedOn w:val="List2"/>
    <w:rsid w:val="00CA4B7D"/>
    <w:pPr>
      <w:numPr>
        <w:numId w:val="6"/>
      </w:numPr>
    </w:pPr>
  </w:style>
  <w:style w:type="paragraph" w:styleId="List3">
    <w:name w:val="List 3"/>
    <w:basedOn w:val="BodyText"/>
    <w:rsid w:val="00CA4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B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B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B7D"/>
    <w:pPr>
      <w:numPr>
        <w:numId w:val="2"/>
      </w:numPr>
    </w:pPr>
  </w:style>
  <w:style w:type="paragraph" w:styleId="ListContinue2">
    <w:name w:val="List Continue 2"/>
    <w:basedOn w:val="List2"/>
    <w:rsid w:val="00CA4B7D"/>
    <w:pPr>
      <w:ind w:firstLine="0"/>
    </w:pPr>
  </w:style>
  <w:style w:type="paragraph" w:styleId="ListContinue3">
    <w:name w:val="List Continue 3"/>
    <w:basedOn w:val="List3"/>
    <w:rsid w:val="00CA4B7D"/>
    <w:pPr>
      <w:ind w:left="1021" w:firstLine="0"/>
    </w:pPr>
  </w:style>
  <w:style w:type="paragraph" w:styleId="ListContinue4">
    <w:name w:val="List Continue 4"/>
    <w:basedOn w:val="List4"/>
    <w:rsid w:val="00CA4B7D"/>
    <w:pPr>
      <w:ind w:firstLine="0"/>
    </w:pPr>
  </w:style>
  <w:style w:type="paragraph" w:styleId="ListContinue5">
    <w:name w:val="List Continue 5"/>
    <w:basedOn w:val="List5"/>
    <w:rsid w:val="00CA4B7D"/>
    <w:pPr>
      <w:ind w:firstLine="0"/>
    </w:pPr>
  </w:style>
  <w:style w:type="paragraph" w:styleId="ListNumber3">
    <w:name w:val="List Number 3"/>
    <w:basedOn w:val="List3"/>
    <w:rsid w:val="00CA4B7D"/>
    <w:pPr>
      <w:numPr>
        <w:numId w:val="3"/>
      </w:numPr>
    </w:pPr>
  </w:style>
  <w:style w:type="paragraph" w:styleId="ListNumber4">
    <w:name w:val="List Number 4"/>
    <w:basedOn w:val="List4"/>
    <w:rsid w:val="00CA4B7D"/>
    <w:pPr>
      <w:numPr>
        <w:numId w:val="4"/>
      </w:numPr>
    </w:pPr>
  </w:style>
  <w:style w:type="paragraph" w:styleId="ListNumber5">
    <w:name w:val="List Number 5"/>
    <w:basedOn w:val="List5"/>
    <w:rsid w:val="00CA4B7D"/>
    <w:pPr>
      <w:numPr>
        <w:numId w:val="5"/>
      </w:numPr>
    </w:pPr>
  </w:style>
  <w:style w:type="paragraph" w:styleId="BlockText">
    <w:name w:val="Block Text"/>
    <w:basedOn w:val="Normal"/>
    <w:rsid w:val="00CA4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B7D"/>
    <w:rPr>
      <w:sz w:val="16"/>
      <w:vertAlign w:val="superscript"/>
    </w:rPr>
  </w:style>
  <w:style w:type="character" w:customStyle="1" w:styleId="Symbols">
    <w:name w:val="Symbols"/>
    <w:basedOn w:val="DefaultParagraphFont"/>
    <w:rsid w:val="00CA4B7D"/>
    <w:rPr>
      <w:rFonts w:ascii="Symbol" w:hAnsi="Symbol"/>
    </w:rPr>
  </w:style>
  <w:style w:type="character" w:customStyle="1" w:styleId="MenuOptions">
    <w:name w:val="Menu Options"/>
    <w:basedOn w:val="DefaultParagraphFont"/>
    <w:rsid w:val="00CA4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B7D"/>
    <w:rPr>
      <w:b/>
    </w:rPr>
  </w:style>
  <w:style w:type="character" w:customStyle="1" w:styleId="Underlined">
    <w:name w:val="Underlined"/>
    <w:basedOn w:val="DefaultParagraphFont"/>
    <w:rsid w:val="00CA4B7D"/>
    <w:rPr>
      <w:u w:val="single"/>
    </w:rPr>
  </w:style>
  <w:style w:type="paragraph" w:customStyle="1" w:styleId="TableBodyTextRight">
    <w:name w:val="Table Body Text Right"/>
    <w:basedOn w:val="TableBodyText"/>
    <w:rsid w:val="00CA4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B7D"/>
    <w:rPr>
      <w:sz w:val="18"/>
    </w:rPr>
  </w:style>
  <w:style w:type="paragraph" w:customStyle="1" w:styleId="BodySmallRight">
    <w:name w:val="Body Small Right"/>
    <w:basedOn w:val="BodyTextRight"/>
    <w:rsid w:val="00CA4B7D"/>
    <w:rPr>
      <w:sz w:val="18"/>
      <w:szCs w:val="18"/>
    </w:rPr>
  </w:style>
  <w:style w:type="paragraph" w:customStyle="1" w:styleId="MarginEdition">
    <w:name w:val="Margin Edition"/>
    <w:basedOn w:val="MarginNote"/>
    <w:rsid w:val="00CA4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B7D"/>
    <w:rPr>
      <w:sz w:val="2"/>
      <w:szCs w:val="2"/>
    </w:rPr>
  </w:style>
  <w:style w:type="character" w:customStyle="1" w:styleId="Small">
    <w:name w:val="Small"/>
    <w:basedOn w:val="DefaultParagraphFont"/>
    <w:rsid w:val="00CA4B7D"/>
    <w:rPr>
      <w:sz w:val="16"/>
    </w:rPr>
  </w:style>
  <w:style w:type="paragraph" w:customStyle="1" w:styleId="WideTable">
    <w:name w:val="Wide Table"/>
    <w:basedOn w:val="Normal"/>
    <w:rsid w:val="00CA4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B7D"/>
  </w:style>
  <w:style w:type="paragraph" w:styleId="Quote">
    <w:name w:val="Quote"/>
    <w:basedOn w:val="Heading1"/>
    <w:link w:val="QuoteChar"/>
    <w:qFormat/>
    <w:rsid w:val="00CA4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B7D"/>
    <w:pPr>
      <w:pageBreakBefore/>
    </w:pPr>
  </w:style>
  <w:style w:type="paragraph" w:customStyle="1" w:styleId="Border">
    <w:name w:val="Border"/>
    <w:basedOn w:val="Normal"/>
    <w:qFormat/>
    <w:rsid w:val="00CA4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B7D"/>
    <w:rPr>
      <w:u w:val="single"/>
    </w:rPr>
  </w:style>
  <w:style w:type="character" w:customStyle="1" w:styleId="BoldandItalics">
    <w:name w:val="Bold and Italics"/>
    <w:qFormat/>
    <w:rsid w:val="00CA4B7D"/>
    <w:rPr>
      <w:b/>
      <w:i/>
      <w:u w:val="none"/>
    </w:rPr>
  </w:style>
  <w:style w:type="paragraph" w:styleId="BalloonText">
    <w:name w:val="Balloon Text"/>
    <w:basedOn w:val="Normal"/>
    <w:link w:val="BalloonTextChar"/>
    <w:rsid w:val="00CA4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B7D"/>
    <w:pPr>
      <w:spacing w:before="0" w:after="0"/>
    </w:pPr>
  </w:style>
  <w:style w:type="paragraph" w:customStyle="1" w:styleId="BodyTextBold">
    <w:name w:val="Body Text Bold"/>
    <w:basedOn w:val="BodyText"/>
    <w:qFormat/>
    <w:rsid w:val="00CA4B7D"/>
    <w:rPr>
      <w:b/>
    </w:rPr>
  </w:style>
  <w:style w:type="character" w:styleId="Hyperlink">
    <w:name w:val="Hyperlink"/>
    <w:basedOn w:val="DefaultParagraphFont"/>
    <w:uiPriority w:val="99"/>
    <w:unhideWhenUsed/>
    <w:rsid w:val="00291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2285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SISCAQU002 Perform basic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