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46A" w:rsidP="0068646A">
      <w:pPr>
        <w:pStyle w:val="Title"/>
      </w:pPr>
      <w:r>
        <w:fldChar w:fldCharType="begin"/>
      </w:r>
      <w:r>
        <w:instrText xml:space="preserve"> TITLE   \* MERGEFORMAT </w:instrText>
      </w:r>
      <w:r>
        <w:fldChar w:fldCharType="separate"/>
      </w:r>
      <w:r>
        <w:t>SISCAQU001 Test pool water quality</w:t>
      </w:r>
      <w:r>
        <w:fldChar w:fldCharType="end"/>
      </w:r>
    </w:p>
    <w:p w:rsidR="0068646A" w:rsidP="0068646A">
      <w:pPr>
        <w:pStyle w:val="Version"/>
        <w:sectPr w:rsidSect="001C26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648" w:rsidP="001C2648">
      <w:pPr>
        <w:pStyle w:val="SuperHeading"/>
      </w:pPr>
      <w:r w:rsidRPr="001C2648">
        <w:t>SISCAQU001 Test pool water quality</w:t>
      </w:r>
    </w:p>
    <w:p w:rsidR="00000000" w:rsidRPr="001C2648" w:rsidP="001C2648">
      <w:pPr>
        <w:pStyle w:val="Heading1"/>
      </w:pPr>
      <w:bookmarkStart w:id="1" w:name="O_668349"/>
      <w:bookmarkEnd w:id="1"/>
      <w:r w:rsidRPr="001C2648">
        <w:t>Modification History</w:t>
      </w:r>
    </w:p>
    <w:p w:rsidR="00000000" w:rsidRPr="001C2648" w:rsidP="0068646A">
      <w:pPr>
        <w:pStyle w:val="BodyText"/>
      </w:pPr>
      <w:r w:rsidRPr="001C2648">
        <w:t>Not applicable.</w:t>
      </w:r>
    </w:p>
    <w:p w:rsidR="00000000" w:rsidRPr="001C2648" w:rsidP="001C2648">
      <w:pPr>
        <w:pStyle w:val="Heading1"/>
      </w:pPr>
      <w:bookmarkStart w:id="2" w:name="O_668350"/>
      <w:bookmarkEnd w:id="2"/>
      <w:r w:rsidRPr="001C2648">
        <w:t>Application</w:t>
      </w:r>
    </w:p>
    <w:p w:rsidR="00000000" w:rsidRPr="001C2648" w:rsidP="0068646A">
      <w:pPr>
        <w:pStyle w:val="BodyText"/>
      </w:pPr>
      <w:r w:rsidRPr="001C2648">
        <w:t xml:space="preserve">This unit describes the performance outcomes, skills and knowledge required to conduct pool water tests, record test results and make visual ongoing checks. </w:t>
      </w:r>
    </w:p>
    <w:p w:rsidR="00000000" w:rsidRPr="001C2648" w:rsidP="0068646A">
      <w:pPr>
        <w:pStyle w:val="BodyText"/>
      </w:pPr>
      <w:r w:rsidRPr="001C2648">
        <w:t>This unit applies to those work</w:t>
      </w:r>
      <w:r w:rsidRPr="001C2648">
        <w:t>ing as pool attendants or aquatic operators in aquatic environments, such as council or commercially operated aquatic and leisure centres. Work is performed according to public health regulatory requirements, organisational policies and procedures, and rel</w:t>
      </w:r>
      <w:r w:rsidRPr="001C2648">
        <w:t>evant legislation.</w:t>
      </w:r>
    </w:p>
    <w:p w:rsidR="00000000" w:rsidRPr="001C2648" w:rsidP="0068646A">
      <w:pPr>
        <w:pStyle w:val="BodyText"/>
      </w:pPr>
      <w:r w:rsidRPr="001C2648">
        <w:t>Work may be carried out under supervision or with some autonomy, depending on the individual situation and job role.</w:t>
      </w:r>
    </w:p>
    <w:p w:rsidR="00000000" w:rsidRPr="001C2648" w:rsidP="0068646A">
      <w:pPr>
        <w:pStyle w:val="BodyText"/>
      </w:pPr>
      <w:r w:rsidRPr="001C2648">
        <w:t>No occupational licensing, certification or specific legislative requirements apply to this unit at the time of public</w:t>
      </w:r>
      <w:r w:rsidRPr="001C2648">
        <w:t>ation.</w:t>
      </w:r>
    </w:p>
    <w:p w:rsidR="00000000" w:rsidRPr="001C2648" w:rsidP="001C2648">
      <w:pPr>
        <w:pStyle w:val="Heading1"/>
      </w:pPr>
      <w:bookmarkStart w:id="3" w:name="O_668351"/>
      <w:bookmarkEnd w:id="3"/>
      <w:r w:rsidRPr="001C2648">
        <w:t>Pre-requisite Unit</w:t>
      </w:r>
    </w:p>
    <w:p w:rsidR="00000000" w:rsidRPr="001C2648" w:rsidP="0068646A">
      <w:pPr>
        <w:pStyle w:val="BodyText"/>
      </w:pPr>
      <w:r w:rsidRPr="001C2648">
        <w:t>Nil</w:t>
      </w:r>
    </w:p>
    <w:p w:rsidR="00000000" w:rsidRPr="001C2648" w:rsidP="001C2648">
      <w:pPr>
        <w:pStyle w:val="Heading1"/>
      </w:pPr>
      <w:bookmarkStart w:id="4" w:name="O_668352"/>
      <w:bookmarkEnd w:id="4"/>
      <w:r w:rsidRPr="001C2648">
        <w:t>Competency Field</w:t>
      </w:r>
    </w:p>
    <w:p w:rsidR="00000000" w:rsidRPr="001C2648" w:rsidP="0068646A">
      <w:pPr>
        <w:pStyle w:val="BodyText"/>
      </w:pPr>
      <w:r w:rsidRPr="001C2648">
        <w:t>Aquatics</w:t>
      </w:r>
    </w:p>
    <w:p w:rsidR="00000000" w:rsidRPr="001C2648" w:rsidP="001C2648">
      <w:pPr>
        <w:pStyle w:val="Heading1"/>
      </w:pPr>
      <w:bookmarkStart w:id="5" w:name="O_668353"/>
      <w:bookmarkEnd w:id="5"/>
      <w:r w:rsidRPr="001C2648">
        <w:t>Unit Sector</w:t>
      </w:r>
    </w:p>
    <w:p w:rsidR="00000000" w:rsidRPr="001C2648" w:rsidP="0068646A">
      <w:pPr>
        <w:pStyle w:val="BodyText"/>
      </w:pPr>
      <w:r w:rsidRPr="001C2648">
        <w:t>Community Recreation</w:t>
      </w:r>
    </w:p>
    <w:p w:rsidR="00000000" w:rsidRPr="001C2648" w:rsidP="001C2648">
      <w:pPr>
        <w:pStyle w:val="Heading1"/>
      </w:pPr>
      <w:bookmarkStart w:id="6" w:name="O_668354"/>
      <w:bookmarkEnd w:id="6"/>
      <w:r w:rsidRPr="001C2648">
        <w:t>Elements and Performance Criteria</w:t>
      </w:r>
    </w:p>
    <w:tbl>
      <w:tblPr>
        <w:tblW w:w="0" w:type="auto"/>
        <w:tblLayout w:type="fixed"/>
        <w:tblCellMar>
          <w:left w:w="62" w:type="dxa"/>
          <w:right w:w="62" w:type="dxa"/>
        </w:tblCellMar>
        <w:tblLook w:val="0000"/>
      </w:tblPr>
      <w:tblGrid>
        <w:gridCol w:w="2694"/>
        <w:gridCol w:w="6350"/>
      </w:tblGrid>
      <w:tr w:rsidTr="001C26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C2648" w:rsidP="001C2648">
            <w:pPr>
              <w:pStyle w:val="BodyText"/>
            </w:pPr>
            <w:r w:rsidRPr="001C264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C2648">
            <w:pPr>
              <w:pStyle w:val="BodyText"/>
              <w:rPr>
                <w:lang w:val="en-NZ"/>
              </w:rPr>
            </w:pPr>
            <w:r w:rsidRPr="001C2648">
              <w:rPr>
                <w:rStyle w:val="SpecialBold"/>
              </w:rPr>
              <w:t>PERFORMANCE CRITERIA</w:t>
            </w:r>
          </w:p>
        </w:tc>
      </w:tr>
      <w:tr w:rsidTr="001C264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1C2648">
            <w:pPr>
              <w:pStyle w:val="BodyText"/>
              <w:rPr>
                <w:lang w:val="en-NZ"/>
              </w:rPr>
            </w:pPr>
            <w:r w:rsidRPr="001C2648">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C2648">
            <w:pPr>
              <w:pStyle w:val="BodyText"/>
              <w:rPr>
                <w:lang w:val="en-NZ"/>
              </w:rPr>
            </w:pPr>
            <w:r w:rsidRPr="001C2648">
              <w:t>Performance criteria describe the performance needed to demonstrate achievement of the element.</w:t>
            </w:r>
          </w:p>
        </w:tc>
      </w:tr>
      <w:tr w:rsidTr="001C2648">
        <w:tblPrEx>
          <w:tblW w:w="0" w:type="auto"/>
          <w:tblLayout w:type="fixed"/>
          <w:tblCellMar>
            <w:left w:w="62" w:type="dxa"/>
            <w:right w:w="62" w:type="dxa"/>
          </w:tblCellMar>
          <w:tblLook w:val="0000"/>
        </w:tblPrEx>
        <w:trPr>
          <w:trHeight w:val="3207"/>
        </w:trPr>
        <w:tc>
          <w:tcPr>
            <w:tcW w:w="2694" w:type="dxa"/>
            <w:tcBorders>
              <w:top w:val="nil"/>
              <w:left w:val="nil"/>
              <w:bottom w:val="nil"/>
              <w:right w:val="nil"/>
            </w:tcBorders>
            <w:tcMar>
              <w:top w:w="0" w:type="dxa"/>
              <w:left w:w="62" w:type="dxa"/>
              <w:bottom w:w="0" w:type="dxa"/>
              <w:right w:w="62" w:type="dxa"/>
            </w:tcMar>
          </w:tcPr>
          <w:p w:rsidR="00000000" w:rsidP="001C2648">
            <w:pPr>
              <w:pStyle w:val="List"/>
              <w:rPr>
                <w:lang w:val="en-NZ"/>
              </w:rPr>
            </w:pPr>
            <w:r w:rsidRPr="001C2648">
              <w:t>1.</w:t>
            </w:r>
            <w:r w:rsidRPr="001C2648">
              <w:tab/>
              <w:t>Conduct pool water tests.</w:t>
            </w:r>
          </w:p>
        </w:tc>
        <w:tc>
          <w:tcPr>
            <w:tcW w:w="6350" w:type="dxa"/>
            <w:tcBorders>
              <w:top w:val="nil"/>
              <w:left w:val="nil"/>
              <w:bottom w:val="nil"/>
              <w:right w:val="nil"/>
            </w:tcBorders>
            <w:tcMar>
              <w:top w:w="0" w:type="dxa"/>
              <w:left w:w="62" w:type="dxa"/>
              <w:bottom w:w="0" w:type="dxa"/>
              <w:right w:w="62" w:type="dxa"/>
            </w:tcMar>
          </w:tcPr>
          <w:p w:rsidR="00000000" w:rsidRPr="001C2648" w:rsidP="001C2648">
            <w:pPr>
              <w:pStyle w:val="List2"/>
            </w:pPr>
            <w:r w:rsidRPr="001C2648">
              <w:t>1.1</w:t>
            </w:r>
            <w:r w:rsidRPr="001C2648">
              <w:tab/>
              <w:t>Complete routine pool water tests according to public health regulatory requirements.</w:t>
            </w:r>
          </w:p>
          <w:p w:rsidR="00000000" w:rsidRPr="001C2648" w:rsidP="001C2648">
            <w:pPr>
              <w:pStyle w:val="List2"/>
            </w:pPr>
            <w:r w:rsidRPr="001C2648">
              <w:t>1.2</w:t>
            </w:r>
            <w:r w:rsidRPr="001C2648">
              <w:tab/>
              <w:t>Interpret test results and compare with public health regulatory requirements.</w:t>
            </w:r>
          </w:p>
          <w:p w:rsidR="00000000" w:rsidRPr="001C2648" w:rsidP="001C2648">
            <w:pPr>
              <w:pStyle w:val="List2"/>
            </w:pPr>
            <w:r w:rsidRPr="001C2648">
              <w:t>1.3</w:t>
            </w:r>
            <w:r w:rsidRPr="001C2648">
              <w:tab/>
              <w:t>Identify and report pool water test irregularities to appropriate personnel for corrective action.</w:t>
            </w:r>
          </w:p>
          <w:p w:rsidR="00000000" w:rsidRPr="001C2648" w:rsidP="001C2648">
            <w:pPr>
              <w:pStyle w:val="List2"/>
            </w:pPr>
            <w:r w:rsidRPr="001C2648">
              <w:t>1.4</w:t>
            </w:r>
            <w:r w:rsidRPr="001C2648">
              <w:tab/>
              <w:t>Respond to contamination incidents within scope of own role.</w:t>
            </w:r>
          </w:p>
          <w:p w:rsidR="00000000" w:rsidRPr="001C2648" w:rsidP="001C2648">
            <w:pPr>
              <w:pStyle w:val="List2"/>
            </w:pPr>
            <w:r w:rsidRPr="001C2648">
              <w:t>1.5</w:t>
            </w:r>
            <w:r w:rsidRPr="001C2648">
              <w:tab/>
            </w:r>
            <w:r w:rsidRPr="001C2648">
              <w:t>Conduct regular sample collection and initiate corrective actions as required.</w:t>
            </w:r>
          </w:p>
          <w:p w:rsidR="00000000" w:rsidP="001C2648">
            <w:pPr>
              <w:pStyle w:val="List2"/>
              <w:rPr>
                <w:lang w:val="en-NZ"/>
              </w:rPr>
            </w:pPr>
            <w:r w:rsidRPr="001C2648">
              <w:t>1.6</w:t>
            </w:r>
            <w:r w:rsidRPr="001C2648">
              <w:tab/>
              <w:t>Perform regular visual checks of pool water quality, identify issues and initiate corrective actions when required.</w:t>
            </w:r>
          </w:p>
        </w:tc>
      </w:tr>
      <w:tr w:rsidTr="001C264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C2648">
            <w:pPr>
              <w:pStyle w:val="List"/>
              <w:rPr>
                <w:lang w:val="en-NZ"/>
              </w:rPr>
            </w:pPr>
            <w:r w:rsidRPr="001C2648">
              <w:t>2.</w:t>
            </w:r>
            <w:r w:rsidRPr="001C2648">
              <w:tab/>
              <w:t>Record test results.</w:t>
            </w:r>
          </w:p>
        </w:tc>
        <w:tc>
          <w:tcPr>
            <w:tcW w:w="6350" w:type="dxa"/>
            <w:tcBorders>
              <w:top w:val="nil"/>
              <w:left w:val="nil"/>
              <w:bottom w:val="nil"/>
              <w:right w:val="nil"/>
            </w:tcBorders>
            <w:tcMar>
              <w:top w:w="0" w:type="dxa"/>
              <w:left w:w="62" w:type="dxa"/>
              <w:bottom w:w="0" w:type="dxa"/>
              <w:right w:w="62" w:type="dxa"/>
            </w:tcMar>
          </w:tcPr>
          <w:p w:rsidR="00000000" w:rsidRPr="001C2648" w:rsidP="001C2648">
            <w:pPr>
              <w:pStyle w:val="List2"/>
            </w:pPr>
            <w:r w:rsidRPr="001C2648">
              <w:t>2.1</w:t>
            </w:r>
            <w:r w:rsidRPr="001C2648">
              <w:tab/>
            </w:r>
            <w:r w:rsidRPr="001C2648">
              <w:t>Record pool water test results accurately.</w:t>
            </w:r>
          </w:p>
          <w:p w:rsidR="00000000" w:rsidRPr="001C2648" w:rsidP="001C2648">
            <w:pPr>
              <w:pStyle w:val="List2"/>
            </w:pPr>
            <w:r w:rsidRPr="001C2648">
              <w:t>2.2</w:t>
            </w:r>
            <w:r w:rsidRPr="001C2648">
              <w:tab/>
              <w:t>Update swimming pool log according to aquatic facility specifications.</w:t>
            </w:r>
          </w:p>
        </w:tc>
      </w:tr>
    </w:tbl>
    <w:p w:rsidR="00000000" w:rsidRPr="001C2648" w:rsidP="001C2648">
      <w:pPr>
        <w:pStyle w:val="BodyText"/>
      </w:pPr>
    </w:p>
    <w:p w:rsidR="00000000" w:rsidRPr="001C2648" w:rsidP="001C2648">
      <w:pPr>
        <w:pStyle w:val="AllowPageBreak"/>
      </w:pPr>
    </w:p>
    <w:p w:rsidR="00000000" w:rsidRPr="001C2648" w:rsidP="001C2648">
      <w:pPr>
        <w:pStyle w:val="Heading1"/>
      </w:pPr>
      <w:bookmarkStart w:id="7" w:name="O_668355"/>
      <w:bookmarkEnd w:id="7"/>
      <w:r w:rsidRPr="001C2648">
        <w:t>Foundation Skills</w:t>
      </w:r>
    </w:p>
    <w:p w:rsidR="00000000" w:rsidRPr="001C2648" w:rsidP="0068646A">
      <w:pPr>
        <w:pStyle w:val="BodyText"/>
      </w:pPr>
      <w:r w:rsidRPr="001C2648">
        <w:t>Foundation skills essential to performance in this unit are explicit in the performance criteria of t</w:t>
      </w:r>
      <w:r w:rsidRPr="001C2648">
        <w:t>his unit of competency.</w:t>
      </w:r>
    </w:p>
    <w:p w:rsidR="00000000" w:rsidRPr="001C2648" w:rsidP="001C2648">
      <w:pPr>
        <w:pStyle w:val="Heading1"/>
      </w:pPr>
      <w:bookmarkStart w:id="8" w:name="O_668357"/>
      <w:bookmarkEnd w:id="8"/>
      <w:r w:rsidRPr="001C2648">
        <w:t>Unit Mapping Information</w:t>
      </w:r>
    </w:p>
    <w:p w:rsidR="00000000" w:rsidRPr="001C2648" w:rsidP="0068646A">
      <w:pPr>
        <w:pStyle w:val="BodyText"/>
      </w:pPr>
      <w:r w:rsidRPr="001C2648">
        <w:t>SISCAQU201A Monitor pool water quality</w:t>
      </w:r>
    </w:p>
    <w:p w:rsidR="00000000" w:rsidRPr="001C2648" w:rsidP="001C2648">
      <w:pPr>
        <w:pStyle w:val="Heading1"/>
      </w:pPr>
      <w:bookmarkStart w:id="9" w:name="O_668364"/>
      <w:bookmarkEnd w:id="9"/>
      <w:r w:rsidRPr="001C2648">
        <w:t>Links</w:t>
      </w:r>
    </w:p>
    <w:p w:rsidR="00000000" w:rsidRPr="001C2648" w:rsidP="0068646A">
      <w:pPr>
        <w:pStyle w:val="BodyText"/>
      </w:pPr>
      <w:r w:rsidRPr="001C264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678E1">
        <w:rPr>
          <w:rStyle w:val="Hyperlink"/>
        </w:rPr>
        <w:t>https://vetnet.gov.au/Pages/TrainingDocs.aspx?q=1ca50016-24d2-4161-a044-d3faa200268b</w:t>
      </w:r>
      <w:r>
        <w:fldChar w:fldCharType="end"/>
      </w:r>
    </w:p>
    <w:p w:rsidR="00000000" w:rsidRPr="001C2648" w:rsidP="0068646A">
      <w:pPr>
        <w:pStyle w:val="BodyText"/>
        <w:sectPr w:rsidSect="001C2648">
          <w:headerReference w:type="default" r:id="rId10"/>
          <w:footerReference w:type="default" r:id="rId11"/>
          <w:pgSz w:w="11908" w:h="16833"/>
          <w:pgMar w:top="1702" w:right="1418" w:bottom="1702" w:left="1418" w:header="992" w:footer="992" w:gutter="0"/>
          <w:cols w:space="720"/>
          <w:noEndnote/>
          <w:docGrid w:linePitch="299"/>
        </w:sectPr>
      </w:pPr>
    </w:p>
    <w:p w:rsidR="00000000" w:rsidRPr="001C2648" w:rsidP="001C2648">
      <w:pPr>
        <w:pStyle w:val="SuperHeading"/>
      </w:pPr>
      <w:r w:rsidRPr="001C2648">
        <w:t>Assessment Requirements for SISCAQU001 Test pool water quality</w:t>
      </w:r>
    </w:p>
    <w:p w:rsidR="00000000" w:rsidRPr="001C2648" w:rsidP="001C2648">
      <w:pPr>
        <w:pStyle w:val="Heading1"/>
      </w:pPr>
      <w:bookmarkStart w:id="10" w:name="O_668359"/>
      <w:bookmarkEnd w:id="10"/>
      <w:r w:rsidRPr="001C2648">
        <w:t>Modification History</w:t>
      </w:r>
    </w:p>
    <w:p w:rsidR="00000000" w:rsidRPr="001C2648" w:rsidP="0068646A">
      <w:pPr>
        <w:pStyle w:val="BodyText"/>
      </w:pPr>
      <w:r w:rsidRPr="001C2648">
        <w:t>Not applicable.</w:t>
      </w:r>
    </w:p>
    <w:p w:rsidR="00000000" w:rsidRPr="001C2648" w:rsidP="001C2648">
      <w:pPr>
        <w:pStyle w:val="Heading1"/>
      </w:pPr>
      <w:bookmarkStart w:id="11" w:name="O_668360"/>
      <w:bookmarkEnd w:id="11"/>
      <w:r w:rsidRPr="001C2648">
        <w:t>Performance Evidence</w:t>
      </w:r>
    </w:p>
    <w:p w:rsidR="00000000" w:rsidRPr="001C2648" w:rsidP="0068646A">
      <w:pPr>
        <w:pStyle w:val="BodyText"/>
      </w:pPr>
      <w:r w:rsidRPr="001C2648">
        <w:t xml:space="preserve">Evidence of the ability to complete tasks outlined in elements and performance criteria of this unit in the context of the job role, and: </w:t>
      </w:r>
    </w:p>
    <w:p w:rsidR="00000000" w:rsidRPr="001C2648" w:rsidP="001C2648">
      <w:pPr>
        <w:pStyle w:val="ListBullet"/>
      </w:pPr>
      <w:r w:rsidRPr="001C2648">
        <w:t>test pool water for the f</w:t>
      </w:r>
      <w:r w:rsidRPr="001C2648">
        <w:t>ollowing on a minimum of four separate occasions:</w:t>
      </w:r>
    </w:p>
    <w:p w:rsidR="00000000" w:rsidRPr="001C2648" w:rsidP="001C2648">
      <w:pPr>
        <w:pStyle w:val="ListBullet2"/>
      </w:pPr>
      <w:r w:rsidRPr="001C2648">
        <w:t xml:space="preserve">free chlorine and/or total bromine </w:t>
      </w:r>
    </w:p>
    <w:p w:rsidR="00000000" w:rsidRPr="001C2648" w:rsidP="001C2648">
      <w:pPr>
        <w:pStyle w:val="ListBullet2"/>
      </w:pPr>
      <w:r w:rsidRPr="001C2648">
        <w:t>total chlorine</w:t>
      </w:r>
    </w:p>
    <w:p w:rsidR="00000000" w:rsidRPr="001C2648" w:rsidP="001C2648">
      <w:pPr>
        <w:pStyle w:val="ListBullet2"/>
      </w:pPr>
      <w:r w:rsidRPr="001C2648">
        <w:t>combined chlorine</w:t>
      </w:r>
    </w:p>
    <w:p w:rsidR="00000000" w:rsidRPr="001C2648" w:rsidP="001C2648">
      <w:pPr>
        <w:pStyle w:val="ListBullet2"/>
      </w:pPr>
      <w:r w:rsidRPr="001C2648">
        <w:t>pH</w:t>
      </w:r>
    </w:p>
    <w:p w:rsidR="00000000" w:rsidRPr="001C2648" w:rsidP="001C2648">
      <w:pPr>
        <w:pStyle w:val="ListBullet2"/>
      </w:pPr>
      <w:r w:rsidRPr="001C2648">
        <w:t>total alkalinity</w:t>
      </w:r>
    </w:p>
    <w:p w:rsidR="00000000" w:rsidRPr="001C2648" w:rsidP="001C2648">
      <w:pPr>
        <w:pStyle w:val="ListBullet2"/>
      </w:pPr>
      <w:r w:rsidRPr="001C2648">
        <w:t>cyanuric acid</w:t>
      </w:r>
    </w:p>
    <w:p w:rsidR="00000000" w:rsidRPr="001C2648" w:rsidP="001C2648">
      <w:pPr>
        <w:pStyle w:val="ListBullet2"/>
      </w:pPr>
      <w:r w:rsidRPr="001C2648">
        <w:t>calcium hardness</w:t>
      </w:r>
    </w:p>
    <w:p w:rsidR="00000000" w:rsidRPr="001C2648" w:rsidP="001C2648">
      <w:pPr>
        <w:pStyle w:val="ListBullet2"/>
      </w:pPr>
      <w:r w:rsidRPr="001C2648">
        <w:t>total hardness</w:t>
      </w:r>
    </w:p>
    <w:p w:rsidR="00000000" w:rsidRPr="001C2648" w:rsidP="001C2648">
      <w:pPr>
        <w:pStyle w:val="ListBullet2"/>
      </w:pPr>
      <w:r w:rsidRPr="001C2648">
        <w:t>temperature</w:t>
      </w:r>
    </w:p>
    <w:p w:rsidR="00000000" w:rsidRPr="001C2648" w:rsidP="001C2648">
      <w:pPr>
        <w:pStyle w:val="ListBullet"/>
      </w:pPr>
      <w:r w:rsidRPr="001C2648">
        <w:t xml:space="preserve">perform routine visual checks for pool water quality. </w:t>
      </w:r>
    </w:p>
    <w:p w:rsidR="00000000" w:rsidRPr="001C2648" w:rsidP="001C2648">
      <w:pPr>
        <w:pStyle w:val="AllowPageBreak"/>
      </w:pPr>
    </w:p>
    <w:p w:rsidR="00000000" w:rsidRPr="001C2648" w:rsidP="001C2648">
      <w:pPr>
        <w:pStyle w:val="Heading1"/>
      </w:pPr>
      <w:bookmarkStart w:id="12" w:name="O_668361"/>
      <w:bookmarkEnd w:id="12"/>
      <w:r w:rsidRPr="001C2648">
        <w:t>Knowledge Evidence</w:t>
      </w:r>
    </w:p>
    <w:p w:rsidR="00000000" w:rsidRPr="001C2648" w:rsidP="0068646A">
      <w:pPr>
        <w:pStyle w:val="BodyText"/>
      </w:pPr>
      <w:r w:rsidRPr="001C2648">
        <w:t>Demonstrated knowledge required to complete the tasks outlined in elements and performance criteria of this unit:</w:t>
      </w:r>
    </w:p>
    <w:p w:rsidR="00000000" w:rsidRPr="001C2648" w:rsidP="001C2648">
      <w:pPr>
        <w:pStyle w:val="ListBullet"/>
      </w:pPr>
      <w:r w:rsidRPr="001C2648">
        <w:t>legislation and organisational policies and procedures:</w:t>
      </w:r>
    </w:p>
    <w:p w:rsidR="00000000" w:rsidRPr="001C2648" w:rsidP="001C2648">
      <w:pPr>
        <w:pStyle w:val="ListBullet2"/>
      </w:pPr>
      <w:r w:rsidRPr="001C2648">
        <w:t>public health regulatory requirements in the local area</w:t>
      </w:r>
    </w:p>
    <w:p w:rsidR="00000000" w:rsidRPr="001C2648" w:rsidP="001C2648">
      <w:pPr>
        <w:pStyle w:val="ListBullet2"/>
      </w:pPr>
      <w:r w:rsidRPr="001C2648">
        <w:t>health acts</w:t>
      </w:r>
    </w:p>
    <w:p w:rsidR="00000000" w:rsidRPr="001C2648" w:rsidP="001C2648">
      <w:pPr>
        <w:pStyle w:val="ListBullet2"/>
      </w:pPr>
      <w:r w:rsidRPr="001C2648">
        <w:t>infectious diseases regulations</w:t>
      </w:r>
    </w:p>
    <w:p w:rsidR="00000000" w:rsidRPr="001C2648" w:rsidP="001C2648">
      <w:pPr>
        <w:pStyle w:val="ListBullet2"/>
      </w:pPr>
      <w:r w:rsidRPr="001C2648">
        <w:t>dangerous goods act and regulations</w:t>
      </w:r>
    </w:p>
    <w:p w:rsidR="00000000" w:rsidRPr="001C2648" w:rsidP="001C2648">
      <w:pPr>
        <w:pStyle w:val="ListBullet2"/>
      </w:pPr>
      <w:r w:rsidRPr="001C2648">
        <w:t xml:space="preserve">work health and safety/occupational health and safety </w:t>
      </w:r>
    </w:p>
    <w:p w:rsidR="00000000" w:rsidRPr="001C2648" w:rsidP="001C2648">
      <w:pPr>
        <w:pStyle w:val="ListBullet2"/>
      </w:pPr>
      <w:r w:rsidRPr="001C2648">
        <w:t>environmental legislation</w:t>
      </w:r>
    </w:p>
    <w:p w:rsidR="00000000" w:rsidRPr="001C2648" w:rsidP="001C2648">
      <w:pPr>
        <w:pStyle w:val="ListBullet2"/>
      </w:pPr>
      <w:r w:rsidRPr="001C2648">
        <w:t>local government regulation</w:t>
      </w:r>
    </w:p>
    <w:p w:rsidR="00000000" w:rsidRPr="001C2648" w:rsidP="001C2648">
      <w:pPr>
        <w:pStyle w:val="ListBullet2"/>
      </w:pPr>
      <w:r w:rsidRPr="001C2648">
        <w:t>roles, resp</w:t>
      </w:r>
      <w:r w:rsidRPr="001C2648">
        <w:t>onsibilities and limitations of own role</w:t>
      </w:r>
    </w:p>
    <w:p w:rsidR="00000000" w:rsidRPr="001C2648" w:rsidP="001C2648">
      <w:pPr>
        <w:pStyle w:val="ListBullet"/>
      </w:pPr>
      <w:r w:rsidRPr="001C2648">
        <w:t>pool water chemistry terms and their meaning:</w:t>
      </w:r>
    </w:p>
    <w:p w:rsidR="00000000" w:rsidRPr="001C2648" w:rsidP="001C2648">
      <w:pPr>
        <w:pStyle w:val="ListBullet2"/>
      </w:pPr>
      <w:r w:rsidRPr="001C2648">
        <w:t>pH levels</w:t>
      </w:r>
    </w:p>
    <w:p w:rsidR="00000000" w:rsidRPr="001C2648" w:rsidP="001C2648">
      <w:pPr>
        <w:pStyle w:val="ListBullet2"/>
      </w:pPr>
      <w:r w:rsidRPr="001C2648">
        <w:t>alkalinity</w:t>
      </w:r>
    </w:p>
    <w:p w:rsidR="00000000" w:rsidRPr="001C2648" w:rsidP="001C2648">
      <w:pPr>
        <w:pStyle w:val="ListBullet2"/>
      </w:pPr>
      <w:r w:rsidRPr="001C2648">
        <w:t>chlorine and or bromine</w:t>
      </w:r>
    </w:p>
    <w:p w:rsidR="00000000" w:rsidRPr="001C2648" w:rsidP="001C2648">
      <w:pPr>
        <w:pStyle w:val="ListBullet2"/>
      </w:pPr>
      <w:r w:rsidRPr="001C2648">
        <w:t xml:space="preserve">temperature </w:t>
      </w:r>
    </w:p>
    <w:p w:rsidR="00000000" w:rsidRPr="001C2648" w:rsidP="001C2648">
      <w:pPr>
        <w:pStyle w:val="ListBullet2"/>
      </w:pPr>
      <w:r w:rsidRPr="001C2648">
        <w:t>calcium hardness</w:t>
      </w:r>
    </w:p>
    <w:p w:rsidR="00000000" w:rsidRPr="001C2648" w:rsidP="001C2648">
      <w:pPr>
        <w:pStyle w:val="ListBullet"/>
      </w:pPr>
      <w:r w:rsidRPr="001C2648">
        <w:t>types of pool water tests, their purpose and testing procedures</w:t>
      </w:r>
    </w:p>
    <w:p w:rsidR="00000000" w:rsidRPr="001C2648" w:rsidP="001C2648">
      <w:pPr>
        <w:pStyle w:val="ListBullet"/>
      </w:pPr>
      <w:r w:rsidRPr="001C2648">
        <w:t>visual checks made by pool attendants</w:t>
      </w:r>
    </w:p>
    <w:p w:rsidR="00000000" w:rsidRPr="001C2648" w:rsidP="001C2648">
      <w:pPr>
        <w:pStyle w:val="ListBullet"/>
      </w:pPr>
      <w:r w:rsidRPr="001C2648">
        <w:t>equipment and resources used for testing pool water quality</w:t>
      </w:r>
    </w:p>
    <w:p w:rsidR="00000000" w:rsidRPr="001C2648" w:rsidP="001C2648">
      <w:pPr>
        <w:pStyle w:val="ListBullet"/>
      </w:pPr>
      <w:r w:rsidRPr="001C2648">
        <w:t>responses to contamination incidents.</w:t>
      </w:r>
    </w:p>
    <w:p w:rsidR="00000000" w:rsidRPr="001C2648" w:rsidP="001C2648">
      <w:pPr>
        <w:pStyle w:val="AllowPageBreak"/>
      </w:pPr>
    </w:p>
    <w:p w:rsidR="00000000" w:rsidRPr="001C2648" w:rsidP="001C2648">
      <w:pPr>
        <w:pStyle w:val="Heading1"/>
      </w:pPr>
      <w:bookmarkStart w:id="13" w:name="O_668362"/>
      <w:bookmarkEnd w:id="13"/>
      <w:r w:rsidRPr="001C2648">
        <w:t>Assessment Conditions</w:t>
      </w:r>
    </w:p>
    <w:p w:rsidR="00000000" w:rsidRPr="001C2648" w:rsidP="0068646A">
      <w:pPr>
        <w:pStyle w:val="BodyText"/>
      </w:pPr>
      <w:r w:rsidRPr="001C2648">
        <w:t>Skills must be demonstrated in:</w:t>
      </w:r>
    </w:p>
    <w:p w:rsidR="00000000" w:rsidRPr="001C2648" w:rsidP="001C2648">
      <w:pPr>
        <w:pStyle w:val="ListBullet"/>
      </w:pPr>
      <w:r w:rsidRPr="001C2648">
        <w:t>a workplace or simulated aquatic facility with a</w:t>
      </w:r>
      <w:r w:rsidRPr="001C2648">
        <w:t>n operating pool.</w:t>
      </w:r>
    </w:p>
    <w:p w:rsidR="00000000" w:rsidRPr="001C2648" w:rsidP="001C2648">
      <w:pPr>
        <w:pStyle w:val="BodyText"/>
      </w:pPr>
    </w:p>
    <w:p w:rsidR="00000000" w:rsidRPr="001C2648" w:rsidP="0068646A">
      <w:pPr>
        <w:pStyle w:val="BodyText"/>
      </w:pPr>
      <w:r w:rsidRPr="001C2648">
        <w:t>Assessment must ensure use of:</w:t>
      </w:r>
    </w:p>
    <w:p w:rsidR="00000000" w:rsidRPr="001C2648" w:rsidP="001C2648">
      <w:pPr>
        <w:pStyle w:val="ListBullet"/>
      </w:pPr>
      <w:r w:rsidRPr="001C2648">
        <w:t xml:space="preserve">pool water testing apparatus </w:t>
      </w:r>
    </w:p>
    <w:p w:rsidR="00000000" w:rsidRPr="001C2648" w:rsidP="001C2648">
      <w:pPr>
        <w:pStyle w:val="ListBullet"/>
      </w:pPr>
      <w:r w:rsidRPr="001C2648">
        <w:t>public health regulatory documentation</w:t>
      </w:r>
    </w:p>
    <w:p w:rsidR="00000000" w:rsidRPr="001C2648" w:rsidP="001C2648">
      <w:pPr>
        <w:pStyle w:val="ListBullet"/>
      </w:pPr>
      <w:r w:rsidRPr="001C2648">
        <w:t>organisational policies and procedures.</w:t>
      </w:r>
    </w:p>
    <w:p w:rsidR="00000000" w:rsidRPr="001C2648" w:rsidP="001C2648">
      <w:pPr>
        <w:pStyle w:val="BodyText"/>
      </w:pPr>
    </w:p>
    <w:p w:rsidR="00000000" w:rsidRPr="001C2648" w:rsidP="0068646A">
      <w:pPr>
        <w:pStyle w:val="BodyText"/>
      </w:pPr>
      <w:r w:rsidRPr="001C2648">
        <w:t>Assessment activities that allow the individual to:</w:t>
      </w:r>
    </w:p>
    <w:p w:rsidR="00000000" w:rsidRPr="001C2648" w:rsidP="001C2648">
      <w:pPr>
        <w:pStyle w:val="ListBullet"/>
      </w:pPr>
      <w:r w:rsidRPr="001C2648">
        <w:t>conduct regular pool water tests within industry realistic timeframes.</w:t>
      </w:r>
    </w:p>
    <w:p w:rsidR="00000000" w:rsidRPr="001C2648" w:rsidP="001C2648">
      <w:pPr>
        <w:pStyle w:val="BodyText"/>
      </w:pPr>
    </w:p>
    <w:p w:rsidR="00000000" w:rsidRPr="001C2648" w:rsidP="0068646A">
      <w:pPr>
        <w:pStyle w:val="BodyText"/>
      </w:pPr>
      <w:r w:rsidRPr="001C2648">
        <w:t>Assessors must satisfy the Standards for Registered Training Organisations’ requirements for assessors.</w:t>
      </w:r>
    </w:p>
    <w:p w:rsidR="00000000" w:rsidRPr="001C2648" w:rsidP="001C2648">
      <w:pPr>
        <w:pStyle w:val="Heading1"/>
      </w:pPr>
      <w:bookmarkStart w:id="14" w:name="O_668365"/>
      <w:bookmarkEnd w:id="14"/>
      <w:r w:rsidRPr="001C2648">
        <w:t>Links</w:t>
      </w:r>
    </w:p>
    <w:p w:rsidR="00000000" w:rsidRPr="001C2648" w:rsidP="0068646A">
      <w:pPr>
        <w:pStyle w:val="BodyText"/>
      </w:pPr>
      <w:r w:rsidRPr="001C2648">
        <w:t>Companion Volume implementation guides are found in VETNe</w:t>
      </w:r>
      <w:r w:rsidRPr="001C2648">
        <w:t xml:space="preserve">t - </w:t>
      </w:r>
      <w:r>
        <w:fldChar w:fldCharType="begin"/>
      </w:r>
      <w:r>
        <w:instrText xml:space="preserve"> HYPERLINK "https://vetnet.gov.au/Pages/TrainingDocs.aspx?q=1ca50016-24d2-4161-a044-d3faa200268b" </w:instrText>
      </w:r>
      <w:r>
        <w:fldChar w:fldCharType="separate"/>
      </w:r>
      <w:r w:rsidRPr="008678E1">
        <w:rPr>
          <w:rStyle w:val="Hyperlink"/>
        </w:rPr>
        <w:t>https://vetnet.gov.au/Pages/TrainingDocs.aspx?q=1ca50016-24d2-4161-a044-d3faa200268b</w:t>
      </w:r>
      <w:r>
        <w:fldChar w:fldCharType="end"/>
      </w:r>
    </w:p>
    <w:p w:rsidR="00000000" w:rsidRPr="001C2648" w:rsidP="001C2648"/>
    <w:sectPr w:rsidSect="001C26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48" w:rsidRPr="0068646A" w:rsidP="00686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6A" w:rsidP="001C2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646A" w:rsidP="001C26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8646A" w:rsidP="001C26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48" w:rsidP="001C2648">
    <w:pPr>
      <w:pStyle w:val="Footer"/>
      <w:framePr w:wrap="around"/>
    </w:pPr>
    <w:r>
      <w:fldChar w:fldCharType="begin"/>
    </w:r>
    <w:r>
      <w:instrText xml:space="preserve"> DOCPROPERTY  Subject  \* MERGEFORMAT </w:instrText>
    </w:r>
    <w:r>
      <w:fldChar w:fldCharType="separate"/>
    </w:r>
    <w:r w:rsidR="0068646A">
      <w:t>Approved</w:t>
    </w:r>
    <w:r w:rsidR="0068646A">
      <w:fldChar w:fldCharType="end"/>
    </w:r>
    <w:r>
      <w:tab/>
      <w:t xml:space="preserve">Page </w:t>
    </w:r>
    <w:r>
      <w:fldChar w:fldCharType="begin"/>
    </w:r>
    <w:r>
      <w:instrText xml:space="preserve"> PAGE  \* Arabic  \* MERGEFORMAT </w:instrText>
    </w:r>
    <w:r>
      <w:fldChar w:fldCharType="separate"/>
    </w:r>
    <w:r w:rsidR="006864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646A">
      <w:rPr>
        <w:noProof/>
      </w:rPr>
      <w:t>4</w:t>
    </w:r>
    <w:r>
      <w:rPr>
        <w:noProof/>
      </w:rPr>
      <w:fldChar w:fldCharType="end"/>
    </w:r>
  </w:p>
  <w:p w:rsidR="001C2648" w:rsidP="001C2648">
    <w:pPr>
      <w:pStyle w:val="Footer"/>
      <w:framePr w:wrap="around"/>
    </w:pPr>
    <w:r>
      <w:t xml:space="preserve">© Commonwealth of Australia, </w:t>
    </w:r>
    <w:r>
      <w:fldChar w:fldCharType="begin"/>
    </w:r>
    <w:r>
      <w:instrText xml:space="preserve"> DATE  \@ "yyyy"  \* MERGEFORMAT </w:instrText>
    </w:r>
    <w:r>
      <w:fldChar w:fldCharType="separate"/>
    </w:r>
    <w:r w:rsidR="0068646A">
      <w:rPr>
        <w:noProof/>
      </w:rPr>
      <w:t>2025</w:t>
    </w:r>
    <w:r>
      <w:fldChar w:fldCharType="end"/>
    </w:r>
    <w:r>
      <w:tab/>
    </w:r>
    <w:r>
      <w:fldChar w:fldCharType="begin"/>
    </w:r>
    <w:r>
      <w:instrText xml:space="preserve"> DOCPROPERTY  Author  \* MERGEFORMAT </w:instrText>
    </w:r>
    <w:r>
      <w:fldChar w:fldCharType="separate"/>
    </w:r>
    <w:r w:rsidR="0068646A">
      <w:t>HumanAbility</w:t>
    </w:r>
    <w:r w:rsidR="0068646A">
      <w:fldChar w:fldCharType="end"/>
    </w:r>
  </w:p>
  <w:p w:rsidR="001C2648" w:rsidP="001C2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648" w:rsidRPr="0068646A" w:rsidP="006864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6A" w:rsidRPr="002D2AF8" w:rsidP="001C2648">
    <w:pPr>
      <w:pStyle w:val="Header"/>
      <w:framePr w:wrap="around"/>
    </w:pPr>
    <w:r>
      <w:fldChar w:fldCharType="begin"/>
    </w:r>
    <w:r>
      <w:instrText xml:space="preserve"> TITLE   \* MERGEFORMAT </w:instrText>
    </w:r>
    <w:r>
      <w:fldChar w:fldCharType="separate"/>
    </w:r>
    <w:r>
      <w:t>SISCAQU001 Test pool water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646A" w:rsidP="001C26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48" w:rsidRPr="002D2AF8" w:rsidP="001C2648">
    <w:pPr>
      <w:pStyle w:val="Header"/>
      <w:framePr w:wrap="around"/>
    </w:pPr>
    <w:r>
      <w:fldChar w:fldCharType="begin"/>
    </w:r>
    <w:r>
      <w:instrText xml:space="preserve"> TITLE   \* MERGEFORMAT </w:instrText>
    </w:r>
    <w:r>
      <w:fldChar w:fldCharType="separate"/>
    </w:r>
    <w:r w:rsidR="0068646A">
      <w:t>SISCAQU001 Test pool water quality</w:t>
    </w:r>
    <w:r w:rsidR="0068646A">
      <w:fldChar w:fldCharType="end"/>
    </w:r>
    <w:r>
      <w:tab/>
      <w:t xml:space="preserve">Date this document was generated: </w:t>
    </w:r>
    <w:r>
      <w:fldChar w:fldCharType="begin"/>
    </w:r>
    <w:r>
      <w:instrText xml:space="preserve"> CREATEDATE  \@ "d MMMM yyyy"  \* MERGEFORMAT </w:instrText>
    </w:r>
    <w:r>
      <w:fldChar w:fldCharType="separate"/>
    </w:r>
    <w:r w:rsidR="0068646A">
      <w:rPr>
        <w:noProof/>
      </w:rPr>
      <w:t>2 March 2025</w:t>
    </w:r>
    <w:r>
      <w:fldChar w:fldCharType="end"/>
    </w:r>
  </w:p>
  <w:p w:rsidR="001C2648" w:rsidP="001C2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9E3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C1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58C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648"/>
    <w:pPr>
      <w:spacing w:before="360" w:after="60"/>
      <w:outlineLvl w:val="0"/>
    </w:pPr>
    <w:rPr>
      <w:sz w:val="32"/>
    </w:rPr>
  </w:style>
  <w:style w:type="paragraph" w:styleId="Heading2">
    <w:name w:val="heading 2"/>
    <w:basedOn w:val="HeadingBase"/>
    <w:next w:val="BodyText"/>
    <w:link w:val="Heading2Char"/>
    <w:qFormat/>
    <w:rsid w:val="001C2648"/>
    <w:pPr>
      <w:keepLines/>
      <w:spacing w:before="240" w:after="120"/>
      <w:outlineLvl w:val="1"/>
    </w:pPr>
    <w:rPr>
      <w:sz w:val="28"/>
      <w:szCs w:val="40"/>
    </w:rPr>
  </w:style>
  <w:style w:type="paragraph" w:styleId="Heading3">
    <w:name w:val="heading 3"/>
    <w:basedOn w:val="HeadingBase"/>
    <w:next w:val="BodyText"/>
    <w:link w:val="Heading3Char"/>
    <w:qFormat/>
    <w:rsid w:val="001C2648"/>
    <w:pPr>
      <w:spacing w:before="180" w:after="120"/>
      <w:outlineLvl w:val="2"/>
    </w:pPr>
    <w:rPr>
      <w:spacing w:val="-10"/>
      <w:kern w:val="32"/>
    </w:rPr>
  </w:style>
  <w:style w:type="paragraph" w:styleId="Heading4">
    <w:name w:val="heading 4"/>
    <w:basedOn w:val="HeadingBase"/>
    <w:next w:val="BodyText"/>
    <w:link w:val="Heading4Char"/>
    <w:qFormat/>
    <w:rsid w:val="001C2648"/>
    <w:pPr>
      <w:spacing w:before="160" w:after="120"/>
      <w:outlineLvl w:val="3"/>
    </w:pPr>
    <w:rPr>
      <w:sz w:val="22"/>
    </w:rPr>
  </w:style>
  <w:style w:type="paragraph" w:styleId="Heading5">
    <w:name w:val="heading 5"/>
    <w:basedOn w:val="HeadingBase"/>
    <w:next w:val="Normal"/>
    <w:link w:val="Heading5Char"/>
    <w:qFormat/>
    <w:rsid w:val="001C2648"/>
    <w:pPr>
      <w:spacing w:before="80"/>
      <w:outlineLvl w:val="4"/>
    </w:pPr>
    <w:rPr>
      <w:color w:val="918585"/>
      <w:sz w:val="20"/>
    </w:rPr>
  </w:style>
  <w:style w:type="paragraph" w:styleId="Heading6">
    <w:name w:val="heading 6"/>
    <w:basedOn w:val="HeadingBase"/>
    <w:next w:val="Normal"/>
    <w:link w:val="Heading6Char"/>
    <w:qFormat/>
    <w:rsid w:val="001C2648"/>
    <w:pPr>
      <w:spacing w:before="60"/>
      <w:outlineLvl w:val="5"/>
    </w:pPr>
    <w:rPr>
      <w:color w:val="918585"/>
      <w:sz w:val="20"/>
    </w:rPr>
  </w:style>
  <w:style w:type="paragraph" w:styleId="Heading7">
    <w:name w:val="heading 7"/>
    <w:basedOn w:val="Normal"/>
    <w:next w:val="Normal"/>
    <w:link w:val="Heading7Char"/>
    <w:qFormat/>
    <w:rsid w:val="001C2648"/>
    <w:pPr>
      <w:ind w:left="720"/>
      <w:outlineLvl w:val="6"/>
    </w:pPr>
    <w:rPr>
      <w:i/>
    </w:rPr>
  </w:style>
  <w:style w:type="paragraph" w:styleId="Heading8">
    <w:name w:val="heading 8"/>
    <w:basedOn w:val="Normal"/>
    <w:next w:val="Normal"/>
    <w:link w:val="Heading8Char"/>
    <w:qFormat/>
    <w:rsid w:val="001C2648"/>
    <w:pPr>
      <w:ind w:left="720"/>
      <w:outlineLvl w:val="7"/>
    </w:pPr>
    <w:rPr>
      <w:i/>
    </w:rPr>
  </w:style>
  <w:style w:type="paragraph" w:styleId="Heading9">
    <w:name w:val="heading 9"/>
    <w:basedOn w:val="Normal"/>
    <w:next w:val="Normal"/>
    <w:link w:val="Heading9Char"/>
    <w:qFormat/>
    <w:rsid w:val="001C2648"/>
    <w:pPr>
      <w:ind w:left="720"/>
      <w:outlineLvl w:val="8"/>
    </w:pPr>
    <w:rPr>
      <w:i/>
    </w:rPr>
  </w:style>
  <w:style w:type="character" w:default="1" w:styleId="DefaultParagraphFont">
    <w:name w:val="Default Paragraph Font"/>
    <w:uiPriority w:val="1"/>
    <w:unhideWhenUsed/>
    <w:rsid w:val="001C2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648"/>
  </w:style>
  <w:style w:type="character" w:customStyle="1" w:styleId="Heading1Char">
    <w:name w:val="Heading 1 Char"/>
    <w:basedOn w:val="DefaultParagraphFont"/>
    <w:link w:val="Heading1"/>
    <w:rsid w:val="001C2648"/>
    <w:rPr>
      <w:rFonts w:ascii="Times New Roman" w:eastAsia="Times New Roman" w:hAnsi="Times New Roman" w:cs="Times New Roman"/>
      <w:b/>
      <w:sz w:val="32"/>
      <w:szCs w:val="20"/>
      <w:lang w:eastAsia="en-US"/>
    </w:rPr>
  </w:style>
  <w:style w:type="paragraph" w:styleId="BodyText">
    <w:name w:val="Body Text"/>
    <w:basedOn w:val="Normal"/>
    <w:link w:val="BodyTextChar"/>
    <w:rsid w:val="001C26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648"/>
    <w:rPr>
      <w:rFonts w:ascii="Times New Roman" w:eastAsia="Times New Roman" w:hAnsi="Times New Roman" w:cs="Times New Roman"/>
      <w:sz w:val="24"/>
      <w:lang w:eastAsia="en-US"/>
    </w:rPr>
  </w:style>
  <w:style w:type="paragraph" w:styleId="List">
    <w:name w:val="List"/>
    <w:basedOn w:val="BodyText"/>
    <w:next w:val="BodyText"/>
    <w:rsid w:val="001C2648"/>
    <w:pPr>
      <w:tabs>
        <w:tab w:val="left" w:pos="340"/>
      </w:tabs>
      <w:spacing w:before="60" w:after="60"/>
      <w:ind w:left="340" w:hanging="340"/>
    </w:pPr>
  </w:style>
  <w:style w:type="paragraph" w:styleId="ListBullet">
    <w:name w:val="List Bullet"/>
    <w:basedOn w:val="List"/>
    <w:rsid w:val="001C2648"/>
    <w:pPr>
      <w:numPr>
        <w:numId w:val="12"/>
      </w:numPr>
      <w:tabs>
        <w:tab w:val="clear" w:pos="340"/>
      </w:tabs>
      <w:spacing w:before="40" w:after="40"/>
    </w:pPr>
  </w:style>
  <w:style w:type="character" w:customStyle="1" w:styleId="SpecialBold">
    <w:name w:val="Special Bold"/>
    <w:basedOn w:val="DefaultParagraphFont"/>
    <w:rsid w:val="001C2648"/>
    <w:rPr>
      <w:b/>
      <w:spacing w:val="0"/>
    </w:rPr>
  </w:style>
  <w:style w:type="paragraph" w:styleId="ListBullet2">
    <w:name w:val="List Bullet 2"/>
    <w:basedOn w:val="List2"/>
    <w:rsid w:val="001C2648"/>
    <w:pPr>
      <w:numPr>
        <w:numId w:val="13"/>
      </w:numPr>
      <w:tabs>
        <w:tab w:val="clear" w:pos="680"/>
      </w:tabs>
    </w:pPr>
  </w:style>
  <w:style w:type="paragraph" w:customStyle="1" w:styleId="SuperHeading">
    <w:name w:val="SuperHeading"/>
    <w:basedOn w:val="Normal"/>
    <w:rsid w:val="001C2648"/>
    <w:pPr>
      <w:spacing w:before="240" w:after="120"/>
      <w:outlineLvl w:val="0"/>
    </w:pPr>
    <w:rPr>
      <w:rFonts w:ascii="Times New Roman" w:hAnsi="Times New Roman"/>
      <w:b/>
      <w:sz w:val="32"/>
    </w:rPr>
  </w:style>
  <w:style w:type="paragraph" w:customStyle="1" w:styleId="AllowPageBreak">
    <w:name w:val="AllowPageBreak"/>
    <w:rsid w:val="001C26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2648"/>
    <w:pPr>
      <w:tabs>
        <w:tab w:val="left" w:pos="680"/>
      </w:tabs>
      <w:spacing w:before="60" w:after="60"/>
      <w:ind w:left="680" w:hanging="340"/>
    </w:pPr>
  </w:style>
  <w:style w:type="character" w:customStyle="1" w:styleId="Heading2Char">
    <w:name w:val="Heading 2 Char"/>
    <w:basedOn w:val="DefaultParagraphFont"/>
    <w:link w:val="Heading2"/>
    <w:rsid w:val="001C2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648"/>
    <w:rPr>
      <w:rFonts w:ascii="Courier New" w:eastAsia="Times New Roman" w:hAnsi="Courier New" w:cs="Times New Roman"/>
      <w:i/>
      <w:szCs w:val="20"/>
      <w:lang w:eastAsia="en-US"/>
    </w:rPr>
  </w:style>
  <w:style w:type="paragraph" w:customStyle="1" w:styleId="HeadingBase">
    <w:name w:val="Heading Base"/>
    <w:rsid w:val="001C2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648"/>
    <w:pPr>
      <w:tabs>
        <w:tab w:val="right" w:leader="dot" w:pos="9072"/>
      </w:tabs>
      <w:ind w:left="567"/>
    </w:pPr>
    <w:rPr>
      <w:szCs w:val="22"/>
    </w:rPr>
  </w:style>
  <w:style w:type="paragraph" w:customStyle="1" w:styleId="TOCBase">
    <w:name w:val="TOC Base"/>
    <w:rsid w:val="001C2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648"/>
    <w:pPr>
      <w:tabs>
        <w:tab w:val="right" w:leader="dot" w:pos="9072"/>
      </w:tabs>
      <w:spacing w:before="40" w:after="40"/>
      <w:ind w:left="284"/>
    </w:pPr>
    <w:rPr>
      <w:rFonts w:ascii="Times New Roman" w:hAnsi="Times New Roman"/>
    </w:rPr>
  </w:style>
  <w:style w:type="paragraph" w:styleId="TOC1">
    <w:name w:val="toc 1"/>
    <w:basedOn w:val="TOCBase"/>
    <w:next w:val="Normal"/>
    <w:rsid w:val="001C2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648"/>
    <w:rPr>
      <w:rFonts w:ascii="Times New Roman" w:eastAsia="Times New Roman" w:hAnsi="Times New Roman" w:cs="Times New Roman"/>
      <w:sz w:val="16"/>
      <w:lang w:eastAsia="en-US"/>
    </w:rPr>
  </w:style>
  <w:style w:type="paragraph" w:styleId="Title">
    <w:name w:val="Title"/>
    <w:basedOn w:val="HeadingBase"/>
    <w:link w:val="TitleChar"/>
    <w:qFormat/>
    <w:rsid w:val="001C2648"/>
    <w:pPr>
      <w:spacing w:before="5040"/>
      <w:jc w:val="center"/>
    </w:pPr>
    <w:rPr>
      <w:sz w:val="48"/>
      <w:szCs w:val="72"/>
      <w:lang w:val="en-US"/>
    </w:rPr>
  </w:style>
  <w:style w:type="character" w:customStyle="1" w:styleId="TitleChar">
    <w:name w:val="Title Char"/>
    <w:basedOn w:val="DefaultParagraphFont"/>
    <w:link w:val="Title"/>
    <w:rsid w:val="001C2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648"/>
    <w:pPr>
      <w:tabs>
        <w:tab w:val="left" w:pos="3600"/>
        <w:tab w:val="left" w:pos="3958"/>
      </w:tabs>
    </w:pPr>
  </w:style>
  <w:style w:type="paragraph" w:customStyle="1" w:styleId="Note">
    <w:name w:val="Note"/>
    <w:basedOn w:val="BodyText"/>
    <w:rsid w:val="001C2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648"/>
    <w:pPr>
      <w:framePr w:wrap="auto" w:hAnchor="text" w:y="6049"/>
    </w:pPr>
    <w:rPr>
      <w:color w:val="000000"/>
      <w:sz w:val="40"/>
    </w:rPr>
  </w:style>
  <w:style w:type="paragraph" w:customStyle="1" w:styleId="TOCTitle">
    <w:name w:val="TOCTitle"/>
    <w:basedOn w:val="Heading1"/>
    <w:rsid w:val="001C2648"/>
    <w:pPr>
      <w:spacing w:after="240"/>
      <w:jc w:val="center"/>
      <w:outlineLvl w:val="9"/>
    </w:pPr>
    <w:rPr>
      <w:caps/>
    </w:rPr>
  </w:style>
  <w:style w:type="paragraph" w:customStyle="1" w:styleId="Version">
    <w:name w:val="Version"/>
    <w:rsid w:val="001C2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648"/>
    <w:pPr>
      <w:keepNext w:val="0"/>
      <w:tabs>
        <w:tab w:val="right" w:pos="4176"/>
      </w:tabs>
      <w:ind w:left="198" w:hanging="198"/>
    </w:pPr>
    <w:rPr>
      <w:rFonts w:ascii="Garamond" w:hAnsi="Garamond"/>
    </w:rPr>
  </w:style>
  <w:style w:type="paragraph" w:styleId="IndexHeading">
    <w:name w:val="index heading"/>
    <w:basedOn w:val="Normal"/>
    <w:next w:val="Index1"/>
    <w:semiHidden/>
    <w:rsid w:val="001C2648"/>
    <w:pPr>
      <w:spacing w:before="120" w:after="120"/>
    </w:pPr>
    <w:rPr>
      <w:rFonts w:ascii="Arial" w:hAnsi="Arial"/>
      <w:b/>
      <w:color w:val="918585"/>
      <w:sz w:val="24"/>
    </w:rPr>
  </w:style>
  <w:style w:type="paragraph" w:styleId="Header">
    <w:name w:val="header"/>
    <w:basedOn w:val="Normal"/>
    <w:link w:val="HeaderChar"/>
    <w:rsid w:val="001C2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648"/>
    <w:rPr>
      <w:rFonts w:ascii="Times New Roman" w:eastAsia="Times New Roman" w:hAnsi="Times New Roman" w:cs="Times New Roman"/>
      <w:sz w:val="16"/>
      <w:szCs w:val="20"/>
      <w:lang w:val="en-GB" w:eastAsia="en-US"/>
    </w:rPr>
  </w:style>
  <w:style w:type="paragraph" w:customStyle="1" w:styleId="Chapter">
    <w:name w:val="Chapter"/>
    <w:basedOn w:val="Normal"/>
    <w:rsid w:val="001C2648"/>
    <w:pPr>
      <w:spacing w:before="240"/>
    </w:pPr>
    <w:rPr>
      <w:rFonts w:ascii="Times New Roman" w:hAnsi="Times New Roman"/>
      <w:smallCaps/>
      <w:spacing w:val="80"/>
      <w:sz w:val="28"/>
    </w:rPr>
  </w:style>
  <w:style w:type="paragraph" w:customStyle="1" w:styleId="InChapter">
    <w:name w:val="InChapter"/>
    <w:basedOn w:val="Heading3"/>
    <w:rsid w:val="001C2648"/>
    <w:pPr>
      <w:spacing w:after="240"/>
      <w:outlineLvl w:val="9"/>
    </w:pPr>
    <w:rPr>
      <w:noProof/>
    </w:rPr>
  </w:style>
  <w:style w:type="paragraph" w:styleId="Index2">
    <w:name w:val="index 2"/>
    <w:basedOn w:val="Normal"/>
    <w:next w:val="Normal"/>
    <w:semiHidden/>
    <w:rsid w:val="001C2648"/>
    <w:pPr>
      <w:tabs>
        <w:tab w:val="right" w:pos="4176"/>
      </w:tabs>
      <w:ind w:left="568" w:hanging="284"/>
    </w:pPr>
    <w:rPr>
      <w:rFonts w:ascii="Garamond" w:hAnsi="Garamond"/>
    </w:rPr>
  </w:style>
  <w:style w:type="paragraph" w:customStyle="1" w:styleId="Byline">
    <w:name w:val="Byline"/>
    <w:rsid w:val="001C2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648"/>
    <w:pPr>
      <w:tabs>
        <w:tab w:val="clear" w:pos="3600"/>
        <w:tab w:val="clear" w:pos="3958"/>
      </w:tabs>
      <w:jc w:val="right"/>
    </w:pPr>
  </w:style>
  <w:style w:type="character" w:styleId="Emphasis">
    <w:name w:val="Emphasis"/>
    <w:basedOn w:val="DefaultParagraphFont"/>
    <w:qFormat/>
    <w:rsid w:val="001C2648"/>
    <w:rPr>
      <w:i/>
    </w:rPr>
  </w:style>
  <w:style w:type="paragraph" w:styleId="Caption">
    <w:name w:val="caption"/>
    <w:basedOn w:val="BodyText"/>
    <w:next w:val="Normal"/>
    <w:qFormat/>
    <w:rsid w:val="001C2648"/>
    <w:pPr>
      <w:framePr w:w="2268" w:hSpace="181" w:vSpace="181" w:wrap="around" w:vAnchor="text" w:hAnchor="page" w:x="1135" w:y="285" w:anchorLock="1"/>
    </w:pPr>
    <w:rPr>
      <w:i/>
    </w:rPr>
  </w:style>
  <w:style w:type="paragraph" w:customStyle="1" w:styleId="MiniTOCTitle">
    <w:name w:val="MiniTOCTitle"/>
    <w:basedOn w:val="Heading4"/>
    <w:rsid w:val="001C2648"/>
    <w:pPr>
      <w:spacing w:before="240"/>
      <w:outlineLvl w:val="9"/>
    </w:pPr>
    <w:rPr>
      <w:noProof/>
      <w:sz w:val="24"/>
    </w:rPr>
  </w:style>
  <w:style w:type="paragraph" w:customStyle="1" w:styleId="MiniTOCItem">
    <w:name w:val="MiniTOCItem"/>
    <w:basedOn w:val="ListBullet"/>
    <w:rsid w:val="001C2648"/>
    <w:pPr>
      <w:numPr>
        <w:numId w:val="0"/>
      </w:numPr>
      <w:tabs>
        <w:tab w:val="right" w:leader="dot" w:pos="6521"/>
      </w:tabs>
      <w:spacing w:before="0" w:after="0"/>
    </w:pPr>
  </w:style>
  <w:style w:type="paragraph" w:customStyle="1" w:styleId="TOFTitle">
    <w:name w:val="TOFTitle"/>
    <w:basedOn w:val="TOCTitle"/>
    <w:rsid w:val="001C2648"/>
  </w:style>
  <w:style w:type="paragraph" w:styleId="TableofFigures">
    <w:name w:val="table of figures"/>
    <w:basedOn w:val="Normal"/>
    <w:next w:val="Normal"/>
    <w:semiHidden/>
    <w:rsid w:val="001C2648"/>
    <w:pPr>
      <w:tabs>
        <w:tab w:val="right" w:leader="dot" w:pos="9072"/>
      </w:tabs>
      <w:ind w:left="970" w:hanging="403"/>
    </w:pPr>
    <w:rPr>
      <w:rFonts w:ascii="Times New Roman" w:hAnsi="Times New Roman"/>
      <w:b/>
    </w:rPr>
  </w:style>
  <w:style w:type="paragraph" w:styleId="ListNumber">
    <w:name w:val="List Number"/>
    <w:basedOn w:val="List"/>
    <w:rsid w:val="001C2648"/>
    <w:pPr>
      <w:numPr>
        <w:numId w:val="15"/>
      </w:numPr>
      <w:tabs>
        <w:tab w:val="clear" w:pos="340"/>
      </w:tabs>
    </w:pPr>
  </w:style>
  <w:style w:type="character" w:customStyle="1" w:styleId="WingdingSymbols">
    <w:name w:val="Wingding Symbols"/>
    <w:rsid w:val="001C2648"/>
    <w:rPr>
      <w:rFonts w:ascii="Wingdings" w:hAnsi="Wingdings"/>
    </w:rPr>
  </w:style>
  <w:style w:type="paragraph" w:customStyle="1" w:styleId="TableHeading">
    <w:name w:val="Table Heading"/>
    <w:basedOn w:val="HeadingBase"/>
    <w:rsid w:val="001C2648"/>
    <w:pPr>
      <w:keepLines/>
      <w:pBdr>
        <w:bottom w:val="single" w:sz="6" w:space="1" w:color="918585"/>
      </w:pBdr>
      <w:spacing w:before="240"/>
    </w:pPr>
  </w:style>
  <w:style w:type="character" w:customStyle="1" w:styleId="HotSpot">
    <w:name w:val="HotSpot"/>
    <w:rsid w:val="001C2648"/>
    <w:rPr>
      <w:color w:val="0033CC"/>
      <w:u w:val="none"/>
    </w:rPr>
  </w:style>
  <w:style w:type="paragraph" w:customStyle="1" w:styleId="BodyTextRight">
    <w:name w:val="Body Text Right"/>
    <w:basedOn w:val="BodyText"/>
    <w:rsid w:val="001C2648"/>
    <w:pPr>
      <w:spacing w:before="0" w:after="0"/>
      <w:jc w:val="right"/>
    </w:pPr>
  </w:style>
  <w:style w:type="paragraph" w:styleId="Index3">
    <w:name w:val="index 3"/>
    <w:basedOn w:val="ListNumber2"/>
    <w:next w:val="Normal"/>
    <w:semiHidden/>
    <w:rsid w:val="001C2648"/>
    <w:pPr>
      <w:numPr>
        <w:numId w:val="0"/>
      </w:numPr>
      <w:tabs>
        <w:tab w:val="right" w:leader="dot" w:pos="4176"/>
      </w:tabs>
    </w:pPr>
  </w:style>
  <w:style w:type="paragraph" w:styleId="ListNumber2">
    <w:name w:val="List Number 2"/>
    <w:basedOn w:val="List2"/>
    <w:rsid w:val="001C2648"/>
    <w:pPr>
      <w:numPr>
        <w:numId w:val="10"/>
      </w:numPr>
      <w:tabs>
        <w:tab w:val="clear" w:pos="1060"/>
      </w:tabs>
    </w:pPr>
  </w:style>
  <w:style w:type="paragraph" w:customStyle="1" w:styleId="MarginNote">
    <w:name w:val="Margin Note"/>
    <w:basedOn w:val="BodyText"/>
    <w:rsid w:val="001C2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648"/>
    <w:rPr>
      <w:sz w:val="32"/>
    </w:rPr>
  </w:style>
  <w:style w:type="paragraph" w:customStyle="1" w:styleId="HeadingProcedure">
    <w:name w:val="Heading Procedure"/>
    <w:basedOn w:val="HeadingBase"/>
    <w:next w:val="Normal"/>
    <w:rsid w:val="001C2648"/>
    <w:pPr>
      <w:tabs>
        <w:tab w:val="left" w:pos="0"/>
      </w:tabs>
      <w:spacing w:before="120" w:after="60"/>
    </w:pPr>
    <w:rPr>
      <w:i/>
      <w:color w:val="918585"/>
      <w:sz w:val="22"/>
    </w:rPr>
  </w:style>
  <w:style w:type="paragraph" w:customStyle="1" w:styleId="TableBodyText">
    <w:name w:val="Table Body Text"/>
    <w:basedOn w:val="BodyText"/>
    <w:rsid w:val="001C2648"/>
    <w:pPr>
      <w:spacing w:before="60" w:after="60"/>
    </w:pPr>
  </w:style>
  <w:style w:type="paragraph" w:styleId="ListContinue">
    <w:name w:val="List Continue"/>
    <w:basedOn w:val="List"/>
    <w:rsid w:val="001C2648"/>
    <w:pPr>
      <w:ind w:firstLine="0"/>
    </w:pPr>
  </w:style>
  <w:style w:type="paragraph" w:customStyle="1" w:styleId="ListNote">
    <w:name w:val="List Note"/>
    <w:basedOn w:val="List"/>
    <w:rsid w:val="001C2648"/>
    <w:pPr>
      <w:pBdr>
        <w:top w:val="single" w:sz="6" w:space="2" w:color="918585"/>
        <w:bottom w:val="single" w:sz="6" w:space="2" w:color="918585"/>
      </w:pBdr>
      <w:tabs>
        <w:tab w:val="left" w:pos="1021"/>
      </w:tabs>
      <w:ind w:firstLine="0"/>
    </w:pPr>
  </w:style>
  <w:style w:type="paragraph" w:customStyle="1" w:styleId="Warning">
    <w:name w:val="Warning"/>
    <w:basedOn w:val="BodyText"/>
    <w:rsid w:val="001C2648"/>
    <w:pPr>
      <w:shd w:val="clear" w:color="auto" w:fill="D9D9D9"/>
      <w:tabs>
        <w:tab w:val="left" w:pos="992"/>
      </w:tabs>
      <w:ind w:left="119" w:right="119"/>
    </w:pPr>
    <w:rPr>
      <w:sz w:val="20"/>
    </w:rPr>
  </w:style>
  <w:style w:type="paragraph" w:customStyle="1" w:styleId="MarginIcons">
    <w:name w:val="Margin Icons"/>
    <w:basedOn w:val="BodyText"/>
    <w:rsid w:val="001C2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648"/>
    <w:rPr>
      <w:rFonts w:ascii="Courier New" w:hAnsi="Courier New"/>
    </w:rPr>
  </w:style>
  <w:style w:type="paragraph" w:customStyle="1" w:styleId="NoteBullet">
    <w:name w:val="Note Bullet"/>
    <w:basedOn w:val="Note"/>
    <w:rsid w:val="001C2648"/>
    <w:pPr>
      <w:tabs>
        <w:tab w:val="clear" w:pos="680"/>
      </w:tabs>
      <w:spacing w:before="60" w:after="60"/>
    </w:pPr>
  </w:style>
  <w:style w:type="paragraph" w:customStyle="1" w:styleId="SubHeading2">
    <w:name w:val="SubHeading2"/>
    <w:basedOn w:val="HeadingBase"/>
    <w:rsid w:val="001C2648"/>
    <w:pPr>
      <w:spacing w:before="240" w:after="60"/>
    </w:pPr>
    <w:rPr>
      <w:sz w:val="20"/>
    </w:rPr>
  </w:style>
  <w:style w:type="paragraph" w:customStyle="1" w:styleId="SubHeading1">
    <w:name w:val="SubHeading1"/>
    <w:basedOn w:val="HeadingBase"/>
    <w:rsid w:val="001C2648"/>
    <w:pPr>
      <w:spacing w:before="240" w:after="60"/>
    </w:pPr>
    <w:rPr>
      <w:color w:val="918585"/>
      <w:sz w:val="22"/>
    </w:rPr>
  </w:style>
  <w:style w:type="paragraph" w:customStyle="1" w:styleId="SideHeading">
    <w:name w:val="Side Heading"/>
    <w:basedOn w:val="HeadingBase"/>
    <w:rsid w:val="001C2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648"/>
    <w:pPr>
      <w:tabs>
        <w:tab w:val="num" w:pos="360"/>
      </w:tabs>
    </w:pPr>
  </w:style>
  <w:style w:type="paragraph" w:styleId="PlainText">
    <w:name w:val="Plain Text"/>
    <w:basedOn w:val="Normal"/>
    <w:link w:val="PlainTextChar"/>
    <w:rsid w:val="001C2648"/>
    <w:rPr>
      <w:sz w:val="20"/>
    </w:rPr>
  </w:style>
  <w:style w:type="character" w:customStyle="1" w:styleId="PlainTextChar">
    <w:name w:val="Plain Text Char"/>
    <w:basedOn w:val="DefaultParagraphFont"/>
    <w:link w:val="PlainText"/>
    <w:rsid w:val="001C2648"/>
    <w:rPr>
      <w:rFonts w:ascii="Courier New" w:eastAsia="Times New Roman" w:hAnsi="Courier New" w:cs="Times New Roman"/>
      <w:sz w:val="20"/>
      <w:szCs w:val="20"/>
      <w:lang w:eastAsia="en-US"/>
    </w:rPr>
  </w:style>
  <w:style w:type="character" w:customStyle="1" w:styleId="MenuOption">
    <w:name w:val="Menu Option"/>
    <w:basedOn w:val="DefaultParagraphFont"/>
    <w:rsid w:val="001C2648"/>
    <w:rPr>
      <w:b/>
      <w:smallCaps/>
    </w:rPr>
  </w:style>
  <w:style w:type="paragraph" w:customStyle="1" w:styleId="TableListNumber">
    <w:name w:val="Table List Number"/>
    <w:basedOn w:val="ListNumber"/>
    <w:rsid w:val="001C2648"/>
    <w:pPr>
      <w:numPr>
        <w:numId w:val="0"/>
      </w:numPr>
    </w:pPr>
  </w:style>
  <w:style w:type="paragraph" w:styleId="TOC4">
    <w:name w:val="toc 4"/>
    <w:basedOn w:val="TOCBase"/>
    <w:next w:val="Normal"/>
    <w:semiHidden/>
    <w:rsid w:val="001C2648"/>
    <w:pPr>
      <w:tabs>
        <w:tab w:val="right" w:leader="dot" w:pos="9071"/>
      </w:tabs>
      <w:ind w:left="1701"/>
    </w:pPr>
  </w:style>
  <w:style w:type="paragraph" w:customStyle="1" w:styleId="ListAlpha">
    <w:name w:val="List Alpha"/>
    <w:basedOn w:val="List"/>
    <w:rsid w:val="001C2648"/>
    <w:pPr>
      <w:numPr>
        <w:numId w:val="9"/>
      </w:numPr>
    </w:pPr>
  </w:style>
  <w:style w:type="paragraph" w:customStyle="1" w:styleId="ListAlpha2">
    <w:name w:val="List Alpha 2"/>
    <w:basedOn w:val="List2"/>
    <w:rsid w:val="001C2648"/>
    <w:pPr>
      <w:numPr>
        <w:numId w:val="8"/>
      </w:numPr>
    </w:pPr>
  </w:style>
  <w:style w:type="paragraph" w:styleId="List3">
    <w:name w:val="List 3"/>
    <w:basedOn w:val="BodyText"/>
    <w:rsid w:val="001C2648"/>
    <w:pPr>
      <w:tabs>
        <w:tab w:val="left" w:pos="1021"/>
      </w:tabs>
      <w:spacing w:before="60" w:after="60"/>
      <w:ind w:left="1020" w:hanging="340"/>
    </w:pPr>
  </w:style>
  <w:style w:type="paragraph" w:styleId="List4">
    <w:name w:val="List 4"/>
    <w:basedOn w:val="BodyText"/>
    <w:rsid w:val="001C2648"/>
    <w:pPr>
      <w:tabs>
        <w:tab w:val="left" w:pos="1361"/>
      </w:tabs>
      <w:spacing w:before="60" w:after="60"/>
      <w:ind w:left="1361" w:hanging="340"/>
    </w:pPr>
  </w:style>
  <w:style w:type="paragraph" w:styleId="List5">
    <w:name w:val="List 5"/>
    <w:basedOn w:val="BodyText"/>
    <w:rsid w:val="001C2648"/>
    <w:pPr>
      <w:tabs>
        <w:tab w:val="left" w:pos="1701"/>
      </w:tabs>
      <w:spacing w:before="60" w:after="60"/>
      <w:ind w:left="1701" w:hanging="340"/>
    </w:pPr>
  </w:style>
  <w:style w:type="paragraph" w:styleId="ListBullet3">
    <w:name w:val="List Bullet 3"/>
    <w:basedOn w:val="List3"/>
    <w:rsid w:val="001C2648"/>
    <w:pPr>
      <w:numPr>
        <w:numId w:val="14"/>
      </w:numPr>
      <w:tabs>
        <w:tab w:val="clear" w:pos="1021"/>
      </w:tabs>
      <w:ind w:left="1037" w:hanging="357"/>
    </w:pPr>
  </w:style>
  <w:style w:type="paragraph" w:styleId="ListBullet4">
    <w:name w:val="List Bullet 4"/>
    <w:basedOn w:val="List4"/>
    <w:rsid w:val="001C2648"/>
    <w:pPr>
      <w:numPr>
        <w:numId w:val="3"/>
      </w:numPr>
      <w:tabs>
        <w:tab w:val="clear" w:pos="1361"/>
      </w:tabs>
    </w:pPr>
  </w:style>
  <w:style w:type="paragraph" w:styleId="ListBullet5">
    <w:name w:val="List Bullet 5"/>
    <w:basedOn w:val="List5"/>
    <w:rsid w:val="001C2648"/>
    <w:pPr>
      <w:numPr>
        <w:numId w:val="4"/>
      </w:numPr>
    </w:pPr>
  </w:style>
  <w:style w:type="paragraph" w:styleId="ListContinue2">
    <w:name w:val="List Continue 2"/>
    <w:basedOn w:val="List2"/>
    <w:rsid w:val="001C2648"/>
    <w:pPr>
      <w:ind w:firstLine="0"/>
    </w:pPr>
  </w:style>
  <w:style w:type="paragraph" w:styleId="ListContinue3">
    <w:name w:val="List Continue 3"/>
    <w:basedOn w:val="List3"/>
    <w:rsid w:val="001C2648"/>
    <w:pPr>
      <w:ind w:left="1021" w:firstLine="0"/>
    </w:pPr>
  </w:style>
  <w:style w:type="paragraph" w:styleId="ListContinue4">
    <w:name w:val="List Continue 4"/>
    <w:basedOn w:val="List4"/>
    <w:rsid w:val="001C2648"/>
    <w:pPr>
      <w:ind w:firstLine="0"/>
    </w:pPr>
  </w:style>
  <w:style w:type="paragraph" w:styleId="ListContinue5">
    <w:name w:val="List Continue 5"/>
    <w:basedOn w:val="List5"/>
    <w:rsid w:val="001C2648"/>
    <w:pPr>
      <w:ind w:firstLine="0"/>
    </w:pPr>
  </w:style>
  <w:style w:type="paragraph" w:styleId="ListNumber3">
    <w:name w:val="List Number 3"/>
    <w:basedOn w:val="List3"/>
    <w:rsid w:val="001C2648"/>
    <w:pPr>
      <w:numPr>
        <w:numId w:val="5"/>
      </w:numPr>
    </w:pPr>
  </w:style>
  <w:style w:type="paragraph" w:styleId="ListNumber4">
    <w:name w:val="List Number 4"/>
    <w:basedOn w:val="List4"/>
    <w:rsid w:val="001C2648"/>
    <w:pPr>
      <w:numPr>
        <w:numId w:val="6"/>
      </w:numPr>
    </w:pPr>
  </w:style>
  <w:style w:type="paragraph" w:styleId="ListNumber5">
    <w:name w:val="List Number 5"/>
    <w:basedOn w:val="List5"/>
    <w:rsid w:val="001C2648"/>
    <w:pPr>
      <w:numPr>
        <w:numId w:val="7"/>
      </w:numPr>
    </w:pPr>
  </w:style>
  <w:style w:type="paragraph" w:styleId="BlockText">
    <w:name w:val="Block Text"/>
    <w:basedOn w:val="Normal"/>
    <w:rsid w:val="001C2648"/>
    <w:pPr>
      <w:spacing w:after="120"/>
      <w:ind w:left="1440" w:right="1440"/>
    </w:pPr>
  </w:style>
  <w:style w:type="character" w:customStyle="1" w:styleId="Subscript">
    <w:name w:val="Subscript"/>
    <w:basedOn w:val="DefaultParagraphFont"/>
    <w:rsid w:val="001C2648"/>
    <w:rPr>
      <w:sz w:val="16"/>
      <w:vertAlign w:val="subscript"/>
    </w:rPr>
  </w:style>
  <w:style w:type="character" w:customStyle="1" w:styleId="Superscript">
    <w:name w:val="Superscript"/>
    <w:basedOn w:val="DefaultParagraphFont"/>
    <w:rsid w:val="001C2648"/>
    <w:rPr>
      <w:sz w:val="16"/>
      <w:vertAlign w:val="superscript"/>
    </w:rPr>
  </w:style>
  <w:style w:type="character" w:customStyle="1" w:styleId="Symbols">
    <w:name w:val="Symbols"/>
    <w:basedOn w:val="DefaultParagraphFont"/>
    <w:rsid w:val="001C2648"/>
    <w:rPr>
      <w:rFonts w:ascii="Symbol" w:hAnsi="Symbol"/>
    </w:rPr>
  </w:style>
  <w:style w:type="character" w:customStyle="1" w:styleId="MenuOptions">
    <w:name w:val="Menu Options"/>
    <w:basedOn w:val="DefaultParagraphFont"/>
    <w:rsid w:val="001C2648"/>
    <w:rPr>
      <w:rFonts w:ascii="Arial Narrow" w:hAnsi="Arial Narrow"/>
      <w:smallCaps/>
    </w:rPr>
  </w:style>
  <w:style w:type="character" w:customStyle="1" w:styleId="Buttons">
    <w:name w:val="Buttons"/>
    <w:basedOn w:val="DefaultParagraphFont"/>
    <w:rsid w:val="001C2648"/>
    <w:rPr>
      <w:b/>
    </w:rPr>
  </w:style>
  <w:style w:type="character" w:customStyle="1" w:styleId="Underlined">
    <w:name w:val="Underlined"/>
    <w:basedOn w:val="DefaultParagraphFont"/>
    <w:rsid w:val="001C2648"/>
    <w:rPr>
      <w:u w:val="single"/>
    </w:rPr>
  </w:style>
  <w:style w:type="paragraph" w:customStyle="1" w:styleId="TableBodyTextRight">
    <w:name w:val="Table Body Text Right"/>
    <w:basedOn w:val="TableBodyText"/>
    <w:rsid w:val="001C2648"/>
    <w:pPr>
      <w:widowControl w:val="0"/>
      <w:autoSpaceDE w:val="0"/>
      <w:autoSpaceDN w:val="0"/>
      <w:adjustRightInd w:val="0"/>
      <w:jc w:val="right"/>
    </w:pPr>
    <w:rPr>
      <w:rFonts w:cs="Arial"/>
      <w:szCs w:val="18"/>
    </w:rPr>
  </w:style>
  <w:style w:type="paragraph" w:customStyle="1" w:styleId="CopyrightText">
    <w:name w:val="Copyright Text"/>
    <w:basedOn w:val="BodyText"/>
    <w:rsid w:val="001C2648"/>
    <w:rPr>
      <w:sz w:val="18"/>
    </w:rPr>
  </w:style>
  <w:style w:type="paragraph" w:customStyle="1" w:styleId="BodySmallRight">
    <w:name w:val="Body Small Right"/>
    <w:basedOn w:val="BodyTextRight"/>
    <w:rsid w:val="001C2648"/>
    <w:rPr>
      <w:sz w:val="18"/>
      <w:szCs w:val="18"/>
    </w:rPr>
  </w:style>
  <w:style w:type="paragraph" w:customStyle="1" w:styleId="MarginEdition">
    <w:name w:val="Margin Edition"/>
    <w:basedOn w:val="MarginNote"/>
    <w:rsid w:val="001C2648"/>
    <w:pPr>
      <w:spacing w:before="0" w:after="0"/>
    </w:pPr>
    <w:rPr>
      <w:rFonts w:ascii="Times New Roman" w:hAnsi="Times New Roman"/>
      <w:color w:val="999999"/>
    </w:rPr>
  </w:style>
  <w:style w:type="paragraph" w:customStyle="1" w:styleId="Spacer">
    <w:name w:val="Spacer"/>
    <w:basedOn w:val="Normal"/>
    <w:rsid w:val="001C2648"/>
    <w:rPr>
      <w:sz w:val="2"/>
      <w:szCs w:val="2"/>
    </w:rPr>
  </w:style>
  <w:style w:type="character" w:customStyle="1" w:styleId="Small">
    <w:name w:val="Small"/>
    <w:basedOn w:val="DefaultParagraphFont"/>
    <w:rsid w:val="001C2648"/>
    <w:rPr>
      <w:sz w:val="16"/>
    </w:rPr>
  </w:style>
  <w:style w:type="paragraph" w:customStyle="1" w:styleId="WideTable">
    <w:name w:val="Wide Table"/>
    <w:basedOn w:val="Normal"/>
    <w:rsid w:val="001C2648"/>
    <w:pPr>
      <w:ind w:left="-1418"/>
    </w:pPr>
    <w:rPr>
      <w:sz w:val="2"/>
      <w:szCs w:val="2"/>
    </w:rPr>
  </w:style>
  <w:style w:type="character" w:styleId="PageNumber">
    <w:name w:val="page number"/>
    <w:basedOn w:val="DefaultParagraphFont"/>
    <w:rsid w:val="001C2648"/>
  </w:style>
  <w:style w:type="paragraph" w:styleId="Quote">
    <w:name w:val="Quote"/>
    <w:basedOn w:val="Heading1"/>
    <w:link w:val="QuoteChar"/>
    <w:qFormat/>
    <w:rsid w:val="001C2648"/>
    <w:rPr>
      <w:b w:val="0"/>
      <w:sz w:val="72"/>
      <w:szCs w:val="72"/>
      <w:lang w:val="en-NZ"/>
    </w:rPr>
  </w:style>
  <w:style w:type="character" w:customStyle="1" w:styleId="QuoteChar">
    <w:name w:val="Quote Char"/>
    <w:basedOn w:val="DefaultParagraphFont"/>
    <w:link w:val="Quote"/>
    <w:rsid w:val="001C2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648"/>
    <w:pPr>
      <w:pageBreakBefore/>
    </w:pPr>
  </w:style>
  <w:style w:type="paragraph" w:customStyle="1" w:styleId="Border">
    <w:name w:val="Border"/>
    <w:basedOn w:val="Normal"/>
    <w:qFormat/>
    <w:rsid w:val="001C2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648"/>
    <w:rPr>
      <w:b/>
      <w:bCs/>
      <w:i/>
      <w:iCs/>
      <w:color w:val="auto"/>
    </w:rPr>
  </w:style>
  <w:style w:type="paragraph" w:styleId="IntenseQuote">
    <w:name w:val="Intense Quote"/>
    <w:basedOn w:val="Normal"/>
    <w:next w:val="Normal"/>
    <w:link w:val="IntenseQuoteChar"/>
    <w:uiPriority w:val="30"/>
    <w:qFormat/>
    <w:rsid w:val="001C2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648"/>
    <w:rPr>
      <w:smallCaps/>
      <w:color w:val="auto"/>
      <w:u w:val="single"/>
    </w:rPr>
  </w:style>
  <w:style w:type="character" w:styleId="IntenseReference">
    <w:name w:val="Intense Reference"/>
    <w:basedOn w:val="DefaultParagraphFont"/>
    <w:uiPriority w:val="32"/>
    <w:qFormat/>
    <w:rsid w:val="001C2648"/>
    <w:rPr>
      <w:b/>
      <w:bCs/>
      <w:smallCaps/>
      <w:color w:val="auto"/>
      <w:spacing w:val="5"/>
      <w:u w:val="single"/>
    </w:rPr>
  </w:style>
  <w:style w:type="paragraph" w:customStyle="1" w:styleId="2ColumnHeading">
    <w:name w:val="2Column Heading"/>
    <w:basedOn w:val="BodyText"/>
    <w:qFormat/>
    <w:rsid w:val="001C2648"/>
    <w:pPr>
      <w:spacing w:after="60"/>
      <w:ind w:left="-2268"/>
    </w:pPr>
    <w:rPr>
      <w:b/>
    </w:rPr>
  </w:style>
  <w:style w:type="paragraph" w:customStyle="1" w:styleId="Heading1TOC">
    <w:name w:val="Heading1 TOC"/>
    <w:basedOn w:val="Normal"/>
    <w:qFormat/>
    <w:rsid w:val="001C2648"/>
    <w:pPr>
      <w:spacing w:before="240" w:after="120"/>
    </w:pPr>
    <w:rPr>
      <w:rFonts w:ascii="Times New Roman" w:hAnsi="Times New Roman"/>
      <w:b/>
      <w:sz w:val="32"/>
    </w:rPr>
  </w:style>
  <w:style w:type="paragraph" w:customStyle="1" w:styleId="Heading2TOC">
    <w:name w:val="Heading2 TOC"/>
    <w:basedOn w:val="Normal"/>
    <w:qFormat/>
    <w:rsid w:val="001C2648"/>
    <w:pPr>
      <w:spacing w:before="240" w:after="60"/>
    </w:pPr>
    <w:rPr>
      <w:rFonts w:ascii="Times New Roman" w:hAnsi="Times New Roman"/>
      <w:b/>
      <w:sz w:val="28"/>
    </w:rPr>
  </w:style>
  <w:style w:type="character" w:customStyle="1" w:styleId="Underline">
    <w:name w:val="Underline"/>
    <w:basedOn w:val="DefaultParagraphFont"/>
    <w:qFormat/>
    <w:rsid w:val="001C2648"/>
    <w:rPr>
      <w:u w:val="single"/>
    </w:rPr>
  </w:style>
  <w:style w:type="character" w:customStyle="1" w:styleId="BoldandItalics">
    <w:name w:val="Bold and Italics"/>
    <w:qFormat/>
    <w:rsid w:val="001C2648"/>
    <w:rPr>
      <w:b/>
      <w:i/>
      <w:u w:val="none"/>
    </w:rPr>
  </w:style>
  <w:style w:type="paragraph" w:styleId="BalloonText">
    <w:name w:val="Balloon Text"/>
    <w:basedOn w:val="Normal"/>
    <w:link w:val="BalloonTextChar"/>
    <w:rsid w:val="001C2648"/>
    <w:rPr>
      <w:rFonts w:ascii="Tahoma" w:hAnsi="Tahoma" w:cs="Tahoma"/>
      <w:sz w:val="16"/>
      <w:szCs w:val="16"/>
    </w:rPr>
  </w:style>
  <w:style w:type="character" w:customStyle="1" w:styleId="BalloonTextChar">
    <w:name w:val="Balloon Text Char"/>
    <w:basedOn w:val="DefaultParagraphFont"/>
    <w:link w:val="BalloonText"/>
    <w:rsid w:val="001C2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6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648"/>
    <w:rPr>
      <w:b/>
      <w:color w:val="660033"/>
      <w:spacing w:val="0"/>
    </w:rPr>
  </w:style>
  <w:style w:type="paragraph" w:customStyle="1" w:styleId="Nameditemlist">
    <w:name w:val="Named item list"/>
    <w:basedOn w:val="BodyText"/>
    <w:qFormat/>
    <w:rsid w:val="001C2648"/>
    <w:pPr>
      <w:tabs>
        <w:tab w:val="left" w:pos="2835"/>
      </w:tabs>
      <w:ind w:left="2835" w:hanging="2835"/>
    </w:pPr>
  </w:style>
  <w:style w:type="paragraph" w:customStyle="1" w:styleId="BodyTextnopadding">
    <w:name w:val="Body Text no padding"/>
    <w:basedOn w:val="BodyText"/>
    <w:qFormat/>
    <w:rsid w:val="001C2648"/>
    <w:pPr>
      <w:spacing w:before="0" w:after="0"/>
    </w:pPr>
  </w:style>
  <w:style w:type="paragraph" w:customStyle="1" w:styleId="BodyTextBold">
    <w:name w:val="Body Text Bold"/>
    <w:basedOn w:val="BodyText"/>
    <w:qFormat/>
    <w:rsid w:val="001C2648"/>
    <w:rPr>
      <w:b/>
    </w:rPr>
  </w:style>
  <w:style w:type="character" w:styleId="Hyperlink">
    <w:name w:val="Hyperlink"/>
    <w:basedOn w:val="DefaultParagraphFont"/>
    <w:uiPriority w:val="99"/>
    <w:unhideWhenUsed/>
    <w:rsid w:val="006864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Words>
  <Characters>3881</Characters>
  <Application>Microsoft Office Word</Application>
  <DocSecurity>0</DocSecurity>
  <Lines>143</Lines>
  <Paragraphs>103</Paragraphs>
  <ScaleCrop>false</ScaleCrop>
  <Company>Author-it Software Corporation Ltd.</Company>
  <LinksUpToDate>false</LinksUpToDate>
  <CharactersWithSpaces>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SISCAQU001 Test pool water quality</dc:title>
  <dc:subject>Approved</dc:subject>
  <dc:creator>HumanAbility</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